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EE44" w14:textId="77777777" w:rsidR="00F3232B" w:rsidRDefault="00F3232B" w:rsidP="00F3232B">
      <w:pPr>
        <w:spacing w:after="122" w:line="359" w:lineRule="auto"/>
        <w:ind w:left="-4" w:right="35" w:hanging="9"/>
      </w:pPr>
      <w:r>
        <w:rPr>
          <w:rFonts w:ascii="Arial" w:hAnsi="Arial"/>
        </w:rPr>
        <w:t xml:space="preserve">Navarra Suma talde parlamentarioari atxikitako foru parlamentari Jorge Esparza Garrido jaunak galdera bat egin du Errenta Bermatuaren prestazioa jasotzeko eskubidearen kontrolari eta jarraipenari buruz (10-23/PES-00014). Hona Nafarroako Gobernuko Eskubide Sozialetako kontseilariaren erantzuna:  </w:t>
      </w:r>
      <w:r>
        <w:rPr>
          <w:rFonts w:ascii="Arial" w:hAnsi="Arial"/>
        </w:rPr>
        <w:t xml:space="preserve"> </w:t>
      </w:r>
    </w:p>
    <w:p w14:paraId="5F6C8E41" w14:textId="77777777" w:rsidR="00F3232B" w:rsidRDefault="00F3232B" w:rsidP="00F3232B">
      <w:pPr>
        <w:spacing w:after="200" w:line="358" w:lineRule="auto"/>
        <w:ind w:left="-4" w:right="38"/>
      </w:pPr>
      <w:r>
        <w:rPr>
          <w:i/>
          <w:rFonts w:ascii="Arial" w:hAnsi="Arial"/>
        </w:rPr>
        <w:t xml:space="preserve">1.- Gobernuak egin al du inolako kontrolik eta jarraipenik Errenta Bermatua jasotzen duten pertsonen egoeraren gainean, eskubideaz baliatzeko baldintzak betetzen segitzen dutela egiaztatzeko?</w:t>
      </w:r>
      <w:r>
        <w:rPr>
          <w:i/>
          <w:rFonts w:ascii="Arial" w:hAnsi="Arial"/>
        </w:rPr>
        <w:t xml:space="preserve">  </w:t>
      </w:r>
    </w:p>
    <w:p w14:paraId="629A2E80" w14:textId="77777777" w:rsidR="00F3232B" w:rsidRDefault="00F3232B" w:rsidP="00F3232B">
      <w:pPr>
        <w:spacing w:after="306" w:line="259" w:lineRule="auto"/>
        <w:ind w:left="-4" w:right="38"/>
      </w:pPr>
      <w:r>
        <w:rPr>
          <w:i/>
          <w:rFonts w:ascii="Arial" w:hAnsi="Arial"/>
        </w:rPr>
        <w:t xml:space="preserve">2.- Nola eta noiz?</w:t>
      </w:r>
      <w:r>
        <w:rPr>
          <w:i/>
          <w:rFonts w:ascii="Arial" w:hAnsi="Arial"/>
        </w:rPr>
        <w:t xml:space="preserve">  </w:t>
      </w:r>
    </w:p>
    <w:p w14:paraId="4FF6CB00" w14:textId="77777777" w:rsidR="00F3232B" w:rsidRDefault="00F3232B" w:rsidP="00F3232B">
      <w:pPr>
        <w:spacing w:after="200" w:line="359" w:lineRule="auto"/>
        <w:ind w:left="-4" w:right="35" w:hanging="9"/>
      </w:pPr>
      <w:r>
        <w:rPr>
          <w:rFonts w:ascii="Arial" w:hAnsi="Arial"/>
        </w:rPr>
        <w:t xml:space="preserve">1. eta 2. puntuei dagokienez adierazi behar dizut ezen, prestazioa jasotzeko baldintzak egiaztatzeko hasierako balorazioa egiteaz gain, errenta bermatuaren espedienteen kasuan zenbait egiaztapen egiten direla errenta hori jasotzen den bitartean, errenta mantentzeko baldintzak betetzen direla bermatzen dutenak.</w:t>
      </w:r>
      <w:r>
        <w:rPr>
          <w:rFonts w:ascii="Arial" w:hAnsi="Arial"/>
        </w:rPr>
        <w:t xml:space="preserve">  </w:t>
      </w:r>
    </w:p>
    <w:p w14:paraId="49D6AB6C" w14:textId="77777777" w:rsidR="00F3232B" w:rsidRDefault="00F3232B" w:rsidP="00F3232B">
      <w:pPr>
        <w:spacing w:after="41" w:line="259" w:lineRule="auto"/>
        <w:ind w:left="10" w:right="32"/>
        <w:jc w:val="left"/>
      </w:pPr>
      <w:r>
        <w:rPr>
          <w:rFonts w:ascii="Arial" w:hAnsi="Arial"/>
        </w:rPr>
        <w:t xml:space="preserve">Hona, modu eskematikoan, jarraitzen diren prozedurak:</w:t>
      </w:r>
      <w:r>
        <w:rPr>
          <w:rFonts w:ascii="Arial" w:hAnsi="Arial"/>
        </w:rPr>
        <w:t xml:space="preserve"> </w:t>
      </w:r>
    </w:p>
    <w:p w14:paraId="4B7B21B4" w14:textId="77777777" w:rsidR="00F3232B" w:rsidRDefault="00F3232B" w:rsidP="00F3232B">
      <w:pPr>
        <w:spacing w:after="61" w:line="259" w:lineRule="auto"/>
        <w:ind w:left="13" w:right="-284" w:firstLine="0"/>
        <w:jc w:val="left"/>
      </w:pPr>
      <w:r>
        <w:drawing>
          <wp:inline distT="0" distB="0" distL="0" distR="0" wp14:anchorId="457226A0" wp14:editId="4740ABDB">
            <wp:extent cx="5605273" cy="3587496"/>
            <wp:effectExtent l="0" t="0" r="0" b="0"/>
            <wp:docPr id="546623" name="Picture 546623"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546623" name="Picture 546623" descr="Diagrama&#10;&#10;Descripción generada automáticamente"/>
                    <pic:cNvPicPr/>
                  </pic:nvPicPr>
                  <pic:blipFill>
                    <a:blip r:embed="rId5"/>
                    <a:stretch>
                      <a:fillRect/>
                    </a:stretch>
                  </pic:blipFill>
                  <pic:spPr>
                    <a:xfrm>
                      <a:off x="0" y="0"/>
                      <a:ext cx="5605273" cy="3587496"/>
                    </a:xfrm>
                    <a:prstGeom prst="rect">
                      <a:avLst/>
                    </a:prstGeom>
                  </pic:spPr>
                </pic:pic>
              </a:graphicData>
            </a:graphic>
          </wp:inline>
        </w:drawing>
      </w:r>
    </w:p>
    <w:p w14:paraId="4DC8DD91" w14:textId="77777777" w:rsidR="00F3232B" w:rsidRDefault="00F3232B" w:rsidP="00F3232B">
      <w:pPr>
        <w:spacing w:after="199" w:line="359" w:lineRule="auto"/>
        <w:ind w:right="32"/>
        <w:jc w:val="left"/>
      </w:pPr>
      <w:r>
        <w:rPr>
          <w:rFonts w:ascii="Arial" w:hAnsi="Arial"/>
        </w:rPr>
        <w:t xml:space="preserve">Jarraipen eta kontrol prozedurei erreparatuta, zenbait inguruabarrek eragiten dituzte kontrol hauek:</w:t>
      </w:r>
      <w:r>
        <w:rPr>
          <w:rFonts w:ascii="Arial" w:hAnsi="Arial"/>
        </w:rPr>
        <w:t xml:space="preserve"> </w:t>
      </w:r>
    </w:p>
    <w:p w14:paraId="2DE8E216" w14:textId="77777777" w:rsidR="00F3232B" w:rsidRDefault="00F3232B" w:rsidP="00F3232B">
      <w:pPr>
        <w:spacing w:after="3" w:line="359" w:lineRule="auto"/>
        <w:ind w:left="371" w:right="141"/>
        <w:jc w:val="left"/>
        <w:rPr>
          <w:rFonts w:ascii="Arial" w:eastAsia="Arial" w:hAnsi="Arial" w:cs="Arial"/>
        </w:rPr>
      </w:pPr>
      <w:r>
        <w:rPr>
          <w:rFonts w:ascii="Arial" w:hAnsi="Arial"/>
        </w:rPr>
        <w:t xml:space="preserve">1.</w:t>
      </w:r>
      <w:r>
        <w:rPr>
          <w:rFonts w:ascii="Arial" w:hAnsi="Arial"/>
        </w:rPr>
        <w:t xml:space="preserve"> </w:t>
      </w:r>
      <w:r>
        <w:rPr>
          <w:rFonts w:ascii="Arial" w:hAnsi="Arial"/>
        </w:rPr>
        <w:t xml:space="preserve">Interesdunak proposatuta, prestazioa jasotzeko kontuan hartu ziren inguruabarrak aldatzen dituen gertakariren bat komunikatzearen ondorioz (Gizarteratzeko eta Errenta Bermaturako Eskubideak arautzen dituen azaroaren 11ko 15/2016 Foru Legearen 18.a) artikuluan ezarritako betebeharrari jarraikiz):</w:t>
      </w:r>
      <w:r>
        <w:rPr>
          <w:rFonts w:ascii="Arial" w:hAnsi="Arial"/>
        </w:rPr>
        <w:t xml:space="preserve"> </w:t>
      </w:r>
      <w:r>
        <w:rPr>
          <w:i/>
          <w:rFonts w:ascii="Arial" w:hAnsi="Arial"/>
        </w:rPr>
        <w:t xml:space="preserve">"Errenta bermatua onesterakoan kontuan hartu ziren unitate jasotzaileen ezaugarrietan edozein aldaketarik gertatuz gero, haren berri ematea aldaketa gertatu eta hamabost egun balioduneko epean".</w:t>
      </w:r>
      <w:r>
        <w:rPr>
          <w:rFonts w:ascii="Arial" w:hAnsi="Arial"/>
        </w:rPr>
        <w:t xml:space="preserve"> </w:t>
      </w:r>
      <w:r>
        <w:rPr>
          <w:rFonts w:ascii="Arial" w:hAnsi="Arial"/>
        </w:rPr>
        <w:t xml:space="preserve">Adierazi beharra dago ezen errenta bermatuaren eskabidean jasota ageri dela informatu egin dela zer eskubide eta zer betebehar dakarren prestazio ekonomiko hori jasotzeak.</w:t>
      </w:r>
    </w:p>
    <w:p w14:paraId="5A363ABC" w14:textId="77777777" w:rsidR="00F3232B" w:rsidRDefault="00F3232B" w:rsidP="00F3232B">
      <w:pPr>
        <w:spacing w:after="3" w:line="359" w:lineRule="auto"/>
        <w:ind w:left="371" w:right="141"/>
        <w:jc w:val="left"/>
      </w:pPr>
      <w:r>
        <w:rPr>
          <w:rFonts w:ascii="Arial" w:hAnsi="Arial"/>
        </w:rPr>
        <w:t xml:space="preserve">2.</w:t>
      </w:r>
      <w:r>
        <w:rPr>
          <w:rFonts w:ascii="Arial" w:hAnsi="Arial"/>
        </w:rPr>
        <w:t xml:space="preserve"> </w:t>
      </w:r>
      <w:r>
        <w:rPr>
          <w:rFonts w:ascii="Arial" w:hAnsi="Arial"/>
        </w:rPr>
        <w:t xml:space="preserve">Hilero-hilero bi kontrol-mota egiten dira ofizioz:</w:t>
      </w:r>
      <w:r>
        <w:rPr>
          <w:rFonts w:ascii="Arial" w:hAnsi="Arial"/>
        </w:rPr>
        <w:t xml:space="preserve"> </w:t>
      </w:r>
    </w:p>
    <w:p w14:paraId="6D7828D8" w14:textId="77777777" w:rsidR="00F3232B" w:rsidRDefault="00F3232B" w:rsidP="00F3232B">
      <w:pPr>
        <w:numPr>
          <w:ilvl w:val="0"/>
          <w:numId w:val="1"/>
        </w:numPr>
        <w:spacing w:after="3" w:line="359" w:lineRule="auto"/>
        <w:ind w:right="32" w:hanging="360"/>
        <w:jc w:val="left"/>
      </w:pPr>
      <w:r>
        <w:rPr>
          <w:rFonts w:ascii="Arial" w:hAnsi="Arial"/>
        </w:rPr>
        <w:t xml:space="preserve">Espediente aktibo guztiak begiratzen dira administrazioen arteko elkarreragingarritasun-sistemen bidez; kontuan hartu behar da hilean 13.400 espediente aktibo egon zirela 2022an, eta 27.000 onuradun batez beste hilean.</w:t>
      </w:r>
      <w:r>
        <w:rPr>
          <w:rFonts w:ascii="Arial" w:hAnsi="Arial"/>
        </w:rPr>
        <w:t xml:space="preserve"> </w:t>
      </w:r>
      <w:r>
        <w:rPr>
          <w:rFonts w:ascii="Arial" w:hAnsi="Arial"/>
        </w:rPr>
        <w:t xml:space="preserve">Hauexek, nagusiki:</w:t>
      </w:r>
      <w:r>
        <w:rPr>
          <w:rFonts w:ascii="Arial" w:hAnsi="Arial"/>
        </w:rPr>
        <w:t xml:space="preserve">  </w:t>
      </w:r>
    </w:p>
    <w:p w14:paraId="35C3CB8C" w14:textId="77777777" w:rsidR="00F3232B" w:rsidRDefault="00F3232B" w:rsidP="00F3232B">
      <w:pPr>
        <w:numPr>
          <w:ilvl w:val="1"/>
          <w:numId w:val="1"/>
        </w:numPr>
        <w:spacing w:after="105" w:line="259" w:lineRule="auto"/>
        <w:ind w:right="32" w:hanging="353"/>
        <w:jc w:val="left"/>
      </w:pPr>
      <w:r>
        <w:rPr>
          <w:rFonts w:ascii="Arial" w:hAnsi="Arial"/>
        </w:rPr>
        <w:t xml:space="preserve">Enplegu-eskaeran alta eta mantentzea</w:t>
      </w:r>
      <w:r>
        <w:rPr>
          <w:rFonts w:ascii="Arial" w:hAnsi="Arial"/>
        </w:rPr>
        <w:t xml:space="preserve">  </w:t>
      </w:r>
    </w:p>
    <w:p w14:paraId="3364950C" w14:textId="77777777" w:rsidR="00F3232B" w:rsidRDefault="00F3232B" w:rsidP="00F3232B">
      <w:pPr>
        <w:numPr>
          <w:ilvl w:val="1"/>
          <w:numId w:val="1"/>
        </w:numPr>
        <w:spacing w:after="105" w:line="259" w:lineRule="auto"/>
        <w:ind w:right="32" w:hanging="353"/>
        <w:jc w:val="left"/>
      </w:pPr>
      <w:r>
        <w:rPr>
          <w:rFonts w:ascii="Arial" w:hAnsi="Arial"/>
        </w:rPr>
        <w:t xml:space="preserve">Gizarte Segurantzako afiliazioan alta (lan-kontratuak)</w:t>
      </w:r>
      <w:r>
        <w:rPr>
          <w:rFonts w:ascii="Arial" w:hAnsi="Arial"/>
        </w:rPr>
        <w:t xml:space="preserve">  </w:t>
      </w:r>
    </w:p>
    <w:p w14:paraId="34B6C95F" w14:textId="77777777" w:rsidR="00F3232B" w:rsidRDefault="00F3232B" w:rsidP="00F3232B">
      <w:pPr>
        <w:numPr>
          <w:ilvl w:val="1"/>
          <w:numId w:val="1"/>
        </w:numPr>
        <w:spacing w:after="107" w:line="259" w:lineRule="auto"/>
        <w:ind w:right="32" w:hanging="353"/>
        <w:jc w:val="left"/>
      </w:pPr>
      <w:r>
        <w:rPr>
          <w:rFonts w:ascii="Arial" w:hAnsi="Arial"/>
        </w:rPr>
        <w:t xml:space="preserve">Osasun txartelean baja</w:t>
      </w:r>
      <w:r>
        <w:rPr>
          <w:rFonts w:ascii="Arial" w:hAnsi="Arial"/>
        </w:rPr>
        <w:t xml:space="preserve">  </w:t>
      </w:r>
    </w:p>
    <w:p w14:paraId="63581D72" w14:textId="77777777" w:rsidR="00F3232B" w:rsidRDefault="00F3232B" w:rsidP="00F3232B">
      <w:pPr>
        <w:numPr>
          <w:ilvl w:val="0"/>
          <w:numId w:val="1"/>
        </w:numPr>
        <w:spacing w:after="3" w:line="359" w:lineRule="auto"/>
        <w:ind w:right="32" w:hanging="360"/>
        <w:jc w:val="left"/>
      </w:pPr>
      <w:r>
        <w:rPr>
          <w:rFonts w:ascii="Arial" w:hAnsi="Arial"/>
        </w:rPr>
        <w:t xml:space="preserve">Eskubide Sozialetako Departamentuak urtero onesten duen Ikuskatze Planaren barruan egindako ikuskapenak.</w:t>
      </w:r>
      <w:r>
        <w:rPr>
          <w:rFonts w:ascii="Arial" w:hAnsi="Arial"/>
        </w:rPr>
        <w:t xml:space="preserve"> </w:t>
      </w:r>
      <w:r>
        <w:rPr>
          <w:rFonts w:ascii="Arial" w:hAnsi="Arial"/>
        </w:rPr>
        <w:t xml:space="preserve">Ikuskapen horietan, hilean 20 espediente ingurutan egiaztatzen da baldintzak bete eta mantentzen ote diren.</w:t>
      </w:r>
      <w:r>
        <w:rPr>
          <w:rFonts w:ascii="Arial" w:hAnsi="Arial"/>
        </w:rPr>
        <w:t xml:space="preserve"> </w:t>
      </w:r>
    </w:p>
    <w:p w14:paraId="466E99BF" w14:textId="77777777" w:rsidR="00F3232B" w:rsidRDefault="00F3232B" w:rsidP="00F3232B">
      <w:pPr>
        <w:spacing w:after="3" w:line="359" w:lineRule="auto"/>
        <w:ind w:left="722" w:right="32" w:hanging="360"/>
        <w:jc w:val="left"/>
      </w:pPr>
      <w:r>
        <w:rPr>
          <w:rFonts w:ascii="Arial" w:hAnsi="Arial"/>
        </w:rPr>
        <w:t xml:space="preserve">3.</w:t>
      </w:r>
      <w:r>
        <w:rPr>
          <w:rFonts w:ascii="Arial" w:hAnsi="Arial"/>
        </w:rPr>
        <w:t xml:space="preserve"> </w:t>
      </w:r>
      <w:r>
        <w:rPr>
          <w:rFonts w:ascii="Arial" w:hAnsi="Arial"/>
        </w:rPr>
        <w:t xml:space="preserve">Administrazioen arteko koordinazio-sistemak, aldiro SIPSSNET aplikazioaren bidez oinarrizko gizarte-zerbitzuen kasuan, posta elektronikoz edo/eta telefonoz, espedienteetan izandako aldaketei buruzko inguruabarren bat komunikatzeko beharra sortzen denean:</w:t>
      </w:r>
      <w:r>
        <w:rPr>
          <w:rFonts w:ascii="Arial" w:hAnsi="Arial"/>
        </w:rPr>
        <w:t xml:space="preserve"> </w:t>
      </w:r>
    </w:p>
    <w:p w14:paraId="1C0D0D7B" w14:textId="77777777" w:rsidR="00F3232B" w:rsidRDefault="00F3232B" w:rsidP="00F3232B">
      <w:pPr>
        <w:numPr>
          <w:ilvl w:val="0"/>
          <w:numId w:val="2"/>
        </w:numPr>
        <w:spacing w:after="3" w:line="359" w:lineRule="auto"/>
        <w:ind w:right="32" w:hanging="360"/>
        <w:jc w:val="left"/>
      </w:pPr>
      <w:r>
        <w:rPr>
          <w:rFonts w:ascii="Arial" w:hAnsi="Arial"/>
        </w:rPr>
        <w:t xml:space="preserve">Oinarrizko gizarte-zerbitzuek, pertsonei laguntza emateko eta akonpainamendu soziala egiteko eginkizunean, errenta bermatua kudeatzeko zerbitzuari helarazten diote baldintzak mantentzeari, balizko aldaketei eta abarri buruzko informazioa. Gizarte zerbitzuetako oinarrizko laguntza-sistemak errenta bermatuko espedienteetarako sarbidea dauka, halako moduan non dokumentazioa erantsi edo abisuak aktibatzeko modua baitauka SIPSSNET  aplikazioa baliatuta.</w:t>
      </w:r>
      <w:r>
        <w:rPr>
          <w:rFonts w:ascii="Arial" w:hAnsi="Arial"/>
        </w:rPr>
        <w:t xml:space="preserve"> </w:t>
      </w:r>
    </w:p>
    <w:p w14:paraId="3BCADA09" w14:textId="77777777" w:rsidR="00F3232B" w:rsidRDefault="00F3232B" w:rsidP="00F3232B">
      <w:pPr>
        <w:numPr>
          <w:ilvl w:val="0"/>
          <w:numId w:val="2"/>
        </w:numPr>
        <w:spacing w:after="3" w:line="359" w:lineRule="auto"/>
        <w:ind w:right="32" w:hanging="360"/>
        <w:jc w:val="left"/>
      </w:pPr>
      <w:r>
        <w:rPr>
          <w:rFonts w:ascii="Arial" w:hAnsi="Arial"/>
        </w:rPr>
        <w:t xml:space="preserve">Gizarte Segurantzako Institutu Nazionalarekin eta  Estatuko Enplegu Zerbitzu Publikoarekin, sistema horietako prestazio berrietarako sarbidea gertatzen denean eta aldi berean errenta bermatua jasotzen denean.</w:t>
      </w:r>
      <w:r>
        <w:rPr>
          <w:rFonts w:ascii="Arial" w:hAnsi="Arial"/>
        </w:rPr>
        <w:t xml:space="preserve"> </w:t>
      </w:r>
    </w:p>
    <w:p w14:paraId="701B6781" w14:textId="77777777" w:rsidR="00F3232B" w:rsidRDefault="00F3232B" w:rsidP="00F3232B">
      <w:pPr>
        <w:numPr>
          <w:ilvl w:val="0"/>
          <w:numId w:val="2"/>
        </w:numPr>
        <w:spacing w:after="3" w:line="359" w:lineRule="auto"/>
        <w:ind w:right="32" w:hanging="360"/>
        <w:jc w:val="left"/>
      </w:pPr>
      <w:r>
        <w:rPr>
          <w:rFonts w:ascii="Arial" w:hAnsi="Arial"/>
        </w:rPr>
        <w:t xml:space="preserve">Nafarroako Enplegu Zerbitzuarekin, 18.c) eta d) artikuluetan ezartzen diren betebeharrak kontrolatzeko eta horien jarraipena egiteko protokoloaren bitartez, zeinen bidea jakinarazten baitira betebehar horien ez-betetzeak Nafar Lansare – Nafarroako Enplegu Zerbitzuaren berariazko kontratazio-deialdietatik heldu diren eskaintzen nahiz lan arloko orientabidea jasotzeko deialdien esparruan.</w:t>
      </w:r>
      <w:r>
        <w:rPr>
          <w:rFonts w:ascii="Arial" w:hAnsi="Arial"/>
        </w:rPr>
        <w:t xml:space="preserve">  </w:t>
      </w:r>
    </w:p>
    <w:p w14:paraId="665EB0B4" w14:textId="77777777" w:rsidR="00F3232B" w:rsidRDefault="00F3232B" w:rsidP="00F3232B">
      <w:pPr>
        <w:spacing w:after="200" w:line="359" w:lineRule="auto"/>
        <w:ind w:left="-4" w:right="35" w:hanging="9"/>
      </w:pPr>
      <w:r>
        <w:rPr>
          <w:rFonts w:ascii="Arial" w:hAnsi="Arial"/>
        </w:rPr>
        <w:t xml:space="preserve">Jarraipen horren ondorioz zenbait administrazio-prozedura egin beharra dago hasierako balorazioaren ondoren (prestazioa aldatzeko, bertan behera uzteko edo/eta amaiarazteko prozedura arruntak).</w:t>
      </w:r>
      <w:r>
        <w:rPr>
          <w:rFonts w:ascii="Arial" w:hAnsi="Arial"/>
        </w:rPr>
        <w:t xml:space="preserve"> </w:t>
      </w:r>
      <w:r>
        <w:rPr>
          <w:rFonts w:ascii="Arial" w:hAnsi="Arial"/>
        </w:rPr>
        <w:t xml:space="preserve">Hasierako inguruabarretan izandako aldaketen prozedura arrunt horien ondorioz berariazko bestelako prozedura batzuk eragin ditzakete, hala nola itzulketa-prozedura abiaraztea, gora jotzeko errekurtsoa edo zehapen-prozedurak.</w:t>
      </w:r>
      <w:r>
        <w:rPr>
          <w:rFonts w:ascii="Arial" w:hAnsi="Arial"/>
        </w:rPr>
        <w:t xml:space="preserve">  </w:t>
      </w:r>
    </w:p>
    <w:p w14:paraId="59ADD882" w14:textId="77777777" w:rsidR="00F3232B" w:rsidRDefault="00F3232B" w:rsidP="00F3232B">
      <w:pPr>
        <w:spacing w:after="40" w:line="259" w:lineRule="auto"/>
        <w:ind w:left="12" w:right="32"/>
        <w:jc w:val="left"/>
      </w:pPr>
      <w:r>
        <w:rPr>
          <w:rFonts w:ascii="Arial" w:hAnsi="Arial"/>
        </w:rPr>
        <w:t xml:space="preserve">Ondoko taulan, prozedura horien bilakaera ageri da:</w:t>
      </w:r>
      <w:r>
        <w:rPr>
          <w:rFonts w:ascii="Arial" w:hAnsi="Arial"/>
        </w:rPr>
        <w:t xml:space="preserve"> </w:t>
      </w:r>
    </w:p>
    <w:tbl>
      <w:tblPr>
        <w:tblStyle w:val="TableGrid"/>
        <w:tblW w:w="8484" w:type="dxa"/>
        <w:tblInd w:w="8" w:type="dxa"/>
        <w:tblCellMar>
          <w:top w:w="44" w:type="dxa"/>
          <w:left w:w="30" w:type="dxa"/>
          <w:right w:w="26" w:type="dxa"/>
        </w:tblCellMar>
        <w:tblLook w:val="04A0" w:firstRow="1" w:lastRow="0" w:firstColumn="1" w:lastColumn="0" w:noHBand="0" w:noVBand="1"/>
      </w:tblPr>
      <w:tblGrid>
        <w:gridCol w:w="4149"/>
        <w:gridCol w:w="640"/>
        <w:gridCol w:w="595"/>
        <w:gridCol w:w="556"/>
        <w:gridCol w:w="631"/>
        <w:gridCol w:w="604"/>
        <w:gridCol w:w="640"/>
        <w:gridCol w:w="669"/>
      </w:tblGrid>
      <w:tr w:rsidR="00F3232B" w14:paraId="36231B70" w14:textId="77777777" w:rsidTr="00DB7ED2">
        <w:trPr>
          <w:trHeight w:val="220"/>
        </w:trPr>
        <w:tc>
          <w:tcPr>
            <w:tcW w:w="4154" w:type="dxa"/>
            <w:tcBorders>
              <w:top w:val="single" w:sz="4" w:space="0" w:color="000000"/>
              <w:left w:val="single" w:sz="4" w:space="0" w:color="000000"/>
              <w:bottom w:val="single" w:sz="7" w:space="0" w:color="000000"/>
              <w:right w:val="single" w:sz="7" w:space="0" w:color="000000"/>
            </w:tcBorders>
            <w:shd w:val="clear" w:color="auto" w:fill="4F81BC"/>
          </w:tcPr>
          <w:p w14:paraId="7D57DB60" w14:textId="77777777" w:rsidR="00F3232B" w:rsidRDefault="00F3232B" w:rsidP="00DB7ED2">
            <w:pPr>
              <w:spacing w:after="0" w:line="259" w:lineRule="auto"/>
              <w:ind w:left="0" w:right="0" w:firstLine="0"/>
              <w:jc w:val="left"/>
            </w:pPr>
            <w:r>
              <w:rPr>
                <w:b/>
                <w:sz w:val="16"/>
              </w:rPr>
              <w:t xml:space="preserve">Kudeaketa-prozesuak</w:t>
            </w:r>
          </w:p>
        </w:tc>
        <w:tc>
          <w:tcPr>
            <w:tcW w:w="640" w:type="dxa"/>
            <w:tcBorders>
              <w:top w:val="single" w:sz="4" w:space="0" w:color="000000"/>
              <w:left w:val="single" w:sz="7" w:space="0" w:color="000000"/>
              <w:bottom w:val="single" w:sz="7" w:space="0" w:color="000000"/>
              <w:right w:val="single" w:sz="7" w:space="0" w:color="000000"/>
            </w:tcBorders>
            <w:shd w:val="clear" w:color="auto" w:fill="4F81BC"/>
          </w:tcPr>
          <w:p w14:paraId="2E87DE26" w14:textId="77777777" w:rsidR="00F3232B" w:rsidRDefault="00F3232B" w:rsidP="00DB7ED2">
            <w:pPr>
              <w:spacing w:after="0" w:line="259" w:lineRule="auto"/>
              <w:ind w:left="0" w:right="0" w:firstLine="0"/>
              <w:jc w:val="right"/>
            </w:pPr>
            <w:r>
              <w:rPr>
                <w:b/>
                <w:sz w:val="16"/>
              </w:rPr>
              <w:t xml:space="preserve">2016</w:t>
            </w:r>
          </w:p>
        </w:tc>
        <w:tc>
          <w:tcPr>
            <w:tcW w:w="595" w:type="dxa"/>
            <w:tcBorders>
              <w:top w:val="single" w:sz="4" w:space="0" w:color="000000"/>
              <w:left w:val="single" w:sz="7" w:space="0" w:color="000000"/>
              <w:bottom w:val="single" w:sz="7" w:space="0" w:color="000000"/>
              <w:right w:val="single" w:sz="7" w:space="0" w:color="000000"/>
            </w:tcBorders>
            <w:shd w:val="clear" w:color="auto" w:fill="4F81BC"/>
          </w:tcPr>
          <w:p w14:paraId="2D621D6A" w14:textId="77777777" w:rsidR="00F3232B" w:rsidRDefault="00F3232B" w:rsidP="00DB7ED2">
            <w:pPr>
              <w:spacing w:after="0" w:line="259" w:lineRule="auto"/>
              <w:ind w:left="0" w:right="0" w:firstLine="0"/>
              <w:jc w:val="right"/>
            </w:pPr>
            <w:r>
              <w:rPr>
                <w:b/>
                <w:sz w:val="16"/>
              </w:rPr>
              <w:t xml:space="preserve">2017</w:t>
            </w:r>
          </w:p>
        </w:tc>
        <w:tc>
          <w:tcPr>
            <w:tcW w:w="551" w:type="dxa"/>
            <w:tcBorders>
              <w:top w:val="single" w:sz="4" w:space="0" w:color="000000"/>
              <w:left w:val="single" w:sz="7" w:space="0" w:color="000000"/>
              <w:bottom w:val="single" w:sz="7" w:space="0" w:color="000000"/>
              <w:right w:val="single" w:sz="7" w:space="0" w:color="000000"/>
            </w:tcBorders>
            <w:shd w:val="clear" w:color="auto" w:fill="4F81BC"/>
          </w:tcPr>
          <w:p w14:paraId="280F3B88" w14:textId="77777777" w:rsidR="00F3232B" w:rsidRDefault="00F3232B" w:rsidP="00DB7ED2">
            <w:pPr>
              <w:spacing w:after="0" w:line="259" w:lineRule="auto"/>
              <w:ind w:left="0" w:right="0" w:firstLine="0"/>
              <w:jc w:val="right"/>
            </w:pPr>
            <w:r>
              <w:rPr>
                <w:b/>
                <w:sz w:val="16"/>
              </w:rPr>
              <w:t xml:space="preserve">2018</w:t>
            </w:r>
          </w:p>
        </w:tc>
        <w:tc>
          <w:tcPr>
            <w:tcW w:w="631" w:type="dxa"/>
            <w:tcBorders>
              <w:top w:val="single" w:sz="4" w:space="0" w:color="000000"/>
              <w:left w:val="single" w:sz="7" w:space="0" w:color="000000"/>
              <w:bottom w:val="single" w:sz="7" w:space="0" w:color="000000"/>
              <w:right w:val="single" w:sz="7" w:space="0" w:color="000000"/>
            </w:tcBorders>
            <w:shd w:val="clear" w:color="auto" w:fill="4F81BC"/>
          </w:tcPr>
          <w:p w14:paraId="6B6BA9F1" w14:textId="77777777" w:rsidR="00F3232B" w:rsidRDefault="00F3232B" w:rsidP="00DB7ED2">
            <w:pPr>
              <w:spacing w:after="0" w:line="259" w:lineRule="auto"/>
              <w:ind w:left="0" w:right="0" w:firstLine="0"/>
              <w:jc w:val="right"/>
            </w:pPr>
            <w:r>
              <w:rPr>
                <w:b/>
                <w:sz w:val="16"/>
              </w:rPr>
              <w:t xml:space="preserve">2019</w:t>
            </w:r>
          </w:p>
        </w:tc>
        <w:tc>
          <w:tcPr>
            <w:tcW w:w="604" w:type="dxa"/>
            <w:tcBorders>
              <w:top w:val="single" w:sz="4" w:space="0" w:color="000000"/>
              <w:left w:val="single" w:sz="7" w:space="0" w:color="000000"/>
              <w:bottom w:val="single" w:sz="7" w:space="0" w:color="000000"/>
              <w:right w:val="single" w:sz="7" w:space="0" w:color="000000"/>
            </w:tcBorders>
            <w:shd w:val="clear" w:color="auto" w:fill="4F81BC"/>
          </w:tcPr>
          <w:p w14:paraId="1C638514" w14:textId="77777777" w:rsidR="00F3232B" w:rsidRDefault="00F3232B" w:rsidP="00DB7ED2">
            <w:pPr>
              <w:spacing w:after="0" w:line="259" w:lineRule="auto"/>
              <w:ind w:left="0" w:right="0" w:firstLine="0"/>
              <w:jc w:val="right"/>
            </w:pPr>
            <w:r>
              <w:rPr>
                <w:b/>
                <w:sz w:val="16"/>
              </w:rPr>
              <w:t xml:space="preserve">2020</w:t>
            </w:r>
          </w:p>
        </w:tc>
        <w:tc>
          <w:tcPr>
            <w:tcW w:w="640" w:type="dxa"/>
            <w:tcBorders>
              <w:top w:val="single" w:sz="4" w:space="0" w:color="000000"/>
              <w:left w:val="single" w:sz="7" w:space="0" w:color="000000"/>
              <w:bottom w:val="single" w:sz="7" w:space="0" w:color="000000"/>
              <w:right w:val="single" w:sz="7" w:space="0" w:color="000000"/>
            </w:tcBorders>
            <w:shd w:val="clear" w:color="auto" w:fill="4F81BC"/>
          </w:tcPr>
          <w:p w14:paraId="30F513ED" w14:textId="77777777" w:rsidR="00F3232B" w:rsidRDefault="00F3232B" w:rsidP="00DB7ED2">
            <w:pPr>
              <w:spacing w:after="0" w:line="259" w:lineRule="auto"/>
              <w:ind w:left="0" w:right="0" w:firstLine="0"/>
              <w:jc w:val="right"/>
            </w:pPr>
            <w:r>
              <w:rPr>
                <w:b/>
                <w:sz w:val="16"/>
              </w:rPr>
              <w:t xml:space="preserve">2021</w:t>
            </w:r>
          </w:p>
        </w:tc>
        <w:tc>
          <w:tcPr>
            <w:tcW w:w="669" w:type="dxa"/>
            <w:tcBorders>
              <w:top w:val="single" w:sz="4" w:space="0" w:color="000000"/>
              <w:left w:val="single" w:sz="7" w:space="0" w:color="000000"/>
              <w:bottom w:val="single" w:sz="7" w:space="0" w:color="000000"/>
              <w:right w:val="single" w:sz="7" w:space="0" w:color="000000"/>
            </w:tcBorders>
            <w:shd w:val="clear" w:color="auto" w:fill="4F81BC"/>
          </w:tcPr>
          <w:p w14:paraId="450A45C3" w14:textId="77777777" w:rsidR="00F3232B" w:rsidRDefault="00F3232B" w:rsidP="00DB7ED2">
            <w:pPr>
              <w:spacing w:after="0" w:line="259" w:lineRule="auto"/>
              <w:ind w:left="0" w:right="2" w:firstLine="0"/>
              <w:jc w:val="right"/>
            </w:pPr>
            <w:r>
              <w:rPr>
                <w:b/>
                <w:sz w:val="16"/>
              </w:rPr>
              <w:t xml:space="preserve">2022</w:t>
            </w:r>
          </w:p>
        </w:tc>
      </w:tr>
      <w:tr w:rsidR="00F3232B" w14:paraId="651A0EC5"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shd w:val="clear" w:color="auto" w:fill="DBE4F0"/>
          </w:tcPr>
          <w:p w14:paraId="7BE06A1B" w14:textId="77777777" w:rsidR="00F3232B" w:rsidRDefault="00F3232B" w:rsidP="00DB7ED2">
            <w:pPr>
              <w:spacing w:after="0" w:line="259" w:lineRule="auto"/>
              <w:ind w:left="0" w:right="0" w:firstLine="0"/>
              <w:jc w:val="left"/>
            </w:pPr>
            <w:r>
              <w:rPr>
                <w:sz w:val="16"/>
              </w:rPr>
              <w:t xml:space="preserve">I. fasea:</w:t>
            </w:r>
            <w:r>
              <w:rPr>
                <w:sz w:val="16"/>
              </w:rPr>
              <w:t xml:space="preserve"> </w:t>
            </w:r>
            <w:r>
              <w:rPr>
                <w:sz w:val="16"/>
              </w:rPr>
              <w:t xml:space="preserve">Balorazioa</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6B538684" w14:textId="77777777" w:rsidR="00F3232B" w:rsidRDefault="00F3232B" w:rsidP="00DB7ED2">
            <w:pPr>
              <w:spacing w:after="0" w:line="259" w:lineRule="auto"/>
              <w:ind w:left="0" w:right="0" w:firstLine="0"/>
              <w:jc w:val="right"/>
            </w:pPr>
            <w:r>
              <w:rPr>
                <w:sz w:val="16"/>
              </w:rPr>
              <w:t xml:space="preserve">14290</w:t>
            </w:r>
          </w:p>
        </w:tc>
        <w:tc>
          <w:tcPr>
            <w:tcW w:w="595" w:type="dxa"/>
            <w:tcBorders>
              <w:top w:val="single" w:sz="7" w:space="0" w:color="000000"/>
              <w:left w:val="single" w:sz="7" w:space="0" w:color="000000"/>
              <w:bottom w:val="single" w:sz="7" w:space="0" w:color="000000"/>
              <w:right w:val="single" w:sz="7" w:space="0" w:color="000000"/>
            </w:tcBorders>
            <w:shd w:val="clear" w:color="auto" w:fill="DBE4F0"/>
          </w:tcPr>
          <w:p w14:paraId="7E5C67C4" w14:textId="77777777" w:rsidR="00F3232B" w:rsidRDefault="00F3232B" w:rsidP="00DB7ED2">
            <w:pPr>
              <w:spacing w:after="0" w:line="259" w:lineRule="auto"/>
              <w:ind w:left="0" w:right="0" w:firstLine="0"/>
              <w:jc w:val="right"/>
            </w:pPr>
            <w:r>
              <w:rPr>
                <w:sz w:val="16"/>
              </w:rPr>
              <w:t xml:space="preserve">17666</w:t>
            </w:r>
          </w:p>
        </w:tc>
        <w:tc>
          <w:tcPr>
            <w:tcW w:w="551" w:type="dxa"/>
            <w:tcBorders>
              <w:top w:val="single" w:sz="7" w:space="0" w:color="000000"/>
              <w:left w:val="single" w:sz="7" w:space="0" w:color="000000"/>
              <w:bottom w:val="single" w:sz="7" w:space="0" w:color="000000"/>
              <w:right w:val="single" w:sz="7" w:space="0" w:color="000000"/>
            </w:tcBorders>
            <w:shd w:val="clear" w:color="auto" w:fill="DBE4F0"/>
          </w:tcPr>
          <w:p w14:paraId="3A05C71C" w14:textId="77777777" w:rsidR="00F3232B" w:rsidRDefault="00F3232B" w:rsidP="00DB7ED2">
            <w:pPr>
              <w:spacing w:after="0" w:line="259" w:lineRule="auto"/>
              <w:ind w:left="94" w:right="0" w:firstLine="0"/>
              <w:jc w:val="left"/>
            </w:pPr>
            <w:r>
              <w:rPr>
                <w:sz w:val="16"/>
              </w:rPr>
              <w:t xml:space="preserve">16016</w:t>
            </w:r>
          </w:p>
        </w:tc>
        <w:tc>
          <w:tcPr>
            <w:tcW w:w="631" w:type="dxa"/>
            <w:tcBorders>
              <w:top w:val="single" w:sz="7" w:space="0" w:color="000000"/>
              <w:left w:val="single" w:sz="7" w:space="0" w:color="000000"/>
              <w:bottom w:val="single" w:sz="7" w:space="0" w:color="000000"/>
              <w:right w:val="single" w:sz="7" w:space="0" w:color="000000"/>
            </w:tcBorders>
            <w:shd w:val="clear" w:color="auto" w:fill="DBE4F0"/>
          </w:tcPr>
          <w:p w14:paraId="0AB44F39" w14:textId="77777777" w:rsidR="00F3232B" w:rsidRDefault="00F3232B" w:rsidP="00DB7ED2">
            <w:pPr>
              <w:spacing w:after="0" w:line="259" w:lineRule="auto"/>
              <w:ind w:left="0" w:right="0" w:firstLine="0"/>
              <w:jc w:val="right"/>
            </w:pPr>
            <w:r>
              <w:rPr>
                <w:sz w:val="16"/>
              </w:rPr>
              <w:t xml:space="preserve">16258</w:t>
            </w:r>
          </w:p>
        </w:tc>
        <w:tc>
          <w:tcPr>
            <w:tcW w:w="604" w:type="dxa"/>
            <w:tcBorders>
              <w:top w:val="single" w:sz="7" w:space="0" w:color="000000"/>
              <w:left w:val="single" w:sz="7" w:space="0" w:color="000000"/>
              <w:bottom w:val="single" w:sz="7" w:space="0" w:color="000000"/>
              <w:right w:val="single" w:sz="7" w:space="0" w:color="000000"/>
            </w:tcBorders>
            <w:shd w:val="clear" w:color="auto" w:fill="DBE4F0"/>
          </w:tcPr>
          <w:p w14:paraId="424FED36" w14:textId="77777777" w:rsidR="00F3232B" w:rsidRDefault="00F3232B" w:rsidP="00DB7ED2">
            <w:pPr>
              <w:spacing w:after="0" w:line="259" w:lineRule="auto"/>
              <w:ind w:left="0" w:right="0" w:firstLine="0"/>
              <w:jc w:val="right"/>
            </w:pPr>
            <w:r>
              <w:rPr>
                <w:sz w:val="16"/>
              </w:rPr>
              <w:t xml:space="preserve">17904</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0F4C109B" w14:textId="77777777" w:rsidR="00F3232B" w:rsidRDefault="00F3232B" w:rsidP="00DB7ED2">
            <w:pPr>
              <w:spacing w:after="0" w:line="259" w:lineRule="auto"/>
              <w:ind w:left="0" w:right="0" w:firstLine="0"/>
              <w:jc w:val="right"/>
            </w:pPr>
            <w:r>
              <w:rPr>
                <w:sz w:val="16"/>
              </w:rPr>
              <w:t xml:space="preserve">19735</w:t>
            </w:r>
          </w:p>
        </w:tc>
        <w:tc>
          <w:tcPr>
            <w:tcW w:w="669" w:type="dxa"/>
            <w:tcBorders>
              <w:top w:val="single" w:sz="7" w:space="0" w:color="000000"/>
              <w:left w:val="single" w:sz="7" w:space="0" w:color="000000"/>
              <w:bottom w:val="single" w:sz="7" w:space="0" w:color="000000"/>
              <w:right w:val="single" w:sz="7" w:space="0" w:color="000000"/>
            </w:tcBorders>
            <w:shd w:val="clear" w:color="auto" w:fill="DBE4F0"/>
          </w:tcPr>
          <w:p w14:paraId="7425B191" w14:textId="77777777" w:rsidR="00F3232B" w:rsidRDefault="00F3232B" w:rsidP="00DB7ED2">
            <w:pPr>
              <w:spacing w:after="0" w:line="259" w:lineRule="auto"/>
              <w:ind w:left="0" w:right="2" w:firstLine="0"/>
              <w:jc w:val="right"/>
            </w:pPr>
            <w:r>
              <w:rPr>
                <w:sz w:val="16"/>
              </w:rPr>
              <w:t xml:space="preserve">18569</w:t>
            </w:r>
          </w:p>
        </w:tc>
      </w:tr>
      <w:tr w:rsidR="00F3232B" w14:paraId="54472713" w14:textId="77777777" w:rsidTr="00DB7ED2">
        <w:trPr>
          <w:trHeight w:val="220"/>
        </w:trPr>
        <w:tc>
          <w:tcPr>
            <w:tcW w:w="4154" w:type="dxa"/>
            <w:tcBorders>
              <w:top w:val="single" w:sz="7" w:space="0" w:color="000000"/>
              <w:left w:val="single" w:sz="4" w:space="0" w:color="000000"/>
              <w:bottom w:val="single" w:sz="7" w:space="0" w:color="000000"/>
              <w:right w:val="single" w:sz="7" w:space="0" w:color="000000"/>
            </w:tcBorders>
          </w:tcPr>
          <w:p w14:paraId="33B58897" w14:textId="77777777" w:rsidR="00F3232B" w:rsidRDefault="00F3232B" w:rsidP="00DB7ED2">
            <w:pPr>
              <w:spacing w:after="0" w:line="259" w:lineRule="auto"/>
              <w:ind w:left="107" w:right="0" w:firstLine="0"/>
              <w:jc w:val="left"/>
            </w:pPr>
            <w:r>
              <w:rPr>
                <w:sz w:val="16"/>
              </w:rPr>
              <w:t xml:space="preserve">Artxiboa</w:t>
            </w:r>
          </w:p>
        </w:tc>
        <w:tc>
          <w:tcPr>
            <w:tcW w:w="640" w:type="dxa"/>
            <w:tcBorders>
              <w:top w:val="single" w:sz="7" w:space="0" w:color="000000"/>
              <w:left w:val="single" w:sz="7" w:space="0" w:color="000000"/>
              <w:bottom w:val="single" w:sz="7" w:space="0" w:color="000000"/>
              <w:right w:val="single" w:sz="7" w:space="0" w:color="000000"/>
            </w:tcBorders>
          </w:tcPr>
          <w:p w14:paraId="5645C758" w14:textId="77777777" w:rsidR="00F3232B" w:rsidRDefault="00F3232B" w:rsidP="00DB7ED2">
            <w:pPr>
              <w:spacing w:after="0" w:line="259" w:lineRule="auto"/>
              <w:ind w:left="0" w:right="0" w:firstLine="0"/>
              <w:jc w:val="right"/>
            </w:pPr>
            <w:r>
              <w:rPr>
                <w:sz w:val="16"/>
              </w:rPr>
              <w:t xml:space="preserve">672</w:t>
            </w:r>
          </w:p>
        </w:tc>
        <w:tc>
          <w:tcPr>
            <w:tcW w:w="595" w:type="dxa"/>
            <w:tcBorders>
              <w:top w:val="single" w:sz="7" w:space="0" w:color="000000"/>
              <w:left w:val="single" w:sz="7" w:space="0" w:color="000000"/>
              <w:bottom w:val="single" w:sz="7" w:space="0" w:color="000000"/>
              <w:right w:val="single" w:sz="7" w:space="0" w:color="000000"/>
            </w:tcBorders>
          </w:tcPr>
          <w:p w14:paraId="4DFD678A" w14:textId="77777777" w:rsidR="00F3232B" w:rsidRDefault="00F3232B" w:rsidP="00DB7ED2">
            <w:pPr>
              <w:spacing w:after="0" w:line="259" w:lineRule="auto"/>
              <w:ind w:left="0" w:right="0" w:firstLine="0"/>
              <w:jc w:val="right"/>
            </w:pPr>
            <w:r>
              <w:rPr>
                <w:sz w:val="16"/>
              </w:rPr>
              <w:t xml:space="preserve">829</w:t>
            </w:r>
          </w:p>
        </w:tc>
        <w:tc>
          <w:tcPr>
            <w:tcW w:w="551" w:type="dxa"/>
            <w:tcBorders>
              <w:top w:val="single" w:sz="7" w:space="0" w:color="000000"/>
              <w:left w:val="single" w:sz="7" w:space="0" w:color="000000"/>
              <w:bottom w:val="single" w:sz="7" w:space="0" w:color="000000"/>
              <w:right w:val="single" w:sz="7" w:space="0" w:color="000000"/>
            </w:tcBorders>
          </w:tcPr>
          <w:p w14:paraId="0D79FA8B" w14:textId="77777777" w:rsidR="00F3232B" w:rsidRDefault="00F3232B" w:rsidP="00DB7ED2">
            <w:pPr>
              <w:spacing w:after="0" w:line="259" w:lineRule="auto"/>
              <w:ind w:left="0" w:right="0" w:firstLine="0"/>
              <w:jc w:val="right"/>
            </w:pPr>
            <w:r>
              <w:rPr>
                <w:sz w:val="16"/>
              </w:rPr>
              <w:t xml:space="preserve">726</w:t>
            </w:r>
          </w:p>
        </w:tc>
        <w:tc>
          <w:tcPr>
            <w:tcW w:w="631" w:type="dxa"/>
            <w:tcBorders>
              <w:top w:val="single" w:sz="7" w:space="0" w:color="000000"/>
              <w:left w:val="single" w:sz="7" w:space="0" w:color="000000"/>
              <w:bottom w:val="single" w:sz="7" w:space="0" w:color="000000"/>
              <w:right w:val="single" w:sz="7" w:space="0" w:color="000000"/>
            </w:tcBorders>
          </w:tcPr>
          <w:p w14:paraId="1B8D5F12" w14:textId="77777777" w:rsidR="00F3232B" w:rsidRDefault="00F3232B" w:rsidP="00DB7ED2">
            <w:pPr>
              <w:spacing w:after="0" w:line="259" w:lineRule="auto"/>
              <w:ind w:left="0" w:right="0" w:firstLine="0"/>
              <w:jc w:val="right"/>
            </w:pPr>
            <w:r>
              <w:rPr>
                <w:sz w:val="16"/>
              </w:rPr>
              <w:t xml:space="preserve">762</w:t>
            </w:r>
          </w:p>
        </w:tc>
        <w:tc>
          <w:tcPr>
            <w:tcW w:w="604" w:type="dxa"/>
            <w:tcBorders>
              <w:top w:val="single" w:sz="7" w:space="0" w:color="000000"/>
              <w:left w:val="single" w:sz="7" w:space="0" w:color="000000"/>
              <w:bottom w:val="single" w:sz="7" w:space="0" w:color="000000"/>
              <w:right w:val="single" w:sz="7" w:space="0" w:color="000000"/>
            </w:tcBorders>
          </w:tcPr>
          <w:p w14:paraId="1984EE56" w14:textId="77777777" w:rsidR="00F3232B" w:rsidRDefault="00F3232B" w:rsidP="00DB7ED2">
            <w:pPr>
              <w:spacing w:after="0" w:line="259" w:lineRule="auto"/>
              <w:ind w:left="0" w:right="0" w:firstLine="0"/>
              <w:jc w:val="right"/>
            </w:pPr>
            <w:r>
              <w:rPr>
                <w:sz w:val="16"/>
              </w:rPr>
              <w:t xml:space="preserve">931</w:t>
            </w:r>
          </w:p>
        </w:tc>
        <w:tc>
          <w:tcPr>
            <w:tcW w:w="640" w:type="dxa"/>
            <w:tcBorders>
              <w:top w:val="single" w:sz="7" w:space="0" w:color="000000"/>
              <w:left w:val="single" w:sz="7" w:space="0" w:color="000000"/>
              <w:bottom w:val="single" w:sz="7" w:space="0" w:color="000000"/>
              <w:right w:val="single" w:sz="7" w:space="0" w:color="000000"/>
            </w:tcBorders>
          </w:tcPr>
          <w:p w14:paraId="1BB826F2" w14:textId="77777777" w:rsidR="00F3232B" w:rsidRDefault="00F3232B" w:rsidP="00DB7ED2">
            <w:pPr>
              <w:spacing w:after="0" w:line="259" w:lineRule="auto"/>
              <w:ind w:left="0" w:right="0" w:firstLine="0"/>
              <w:jc w:val="right"/>
            </w:pPr>
            <w:r>
              <w:rPr>
                <w:sz w:val="16"/>
              </w:rPr>
              <w:t xml:space="preserve">1226</w:t>
            </w:r>
          </w:p>
        </w:tc>
        <w:tc>
          <w:tcPr>
            <w:tcW w:w="669" w:type="dxa"/>
            <w:tcBorders>
              <w:top w:val="single" w:sz="7" w:space="0" w:color="000000"/>
              <w:left w:val="single" w:sz="7" w:space="0" w:color="000000"/>
              <w:bottom w:val="single" w:sz="7" w:space="0" w:color="000000"/>
              <w:right w:val="single" w:sz="7" w:space="0" w:color="000000"/>
            </w:tcBorders>
          </w:tcPr>
          <w:p w14:paraId="02BAD341" w14:textId="77777777" w:rsidR="00F3232B" w:rsidRDefault="00F3232B" w:rsidP="00DB7ED2">
            <w:pPr>
              <w:spacing w:after="0" w:line="259" w:lineRule="auto"/>
              <w:ind w:left="0" w:right="2" w:firstLine="0"/>
              <w:jc w:val="right"/>
            </w:pPr>
            <w:r>
              <w:rPr>
                <w:sz w:val="16"/>
              </w:rPr>
              <w:t xml:space="preserve">1552</w:t>
            </w:r>
          </w:p>
        </w:tc>
      </w:tr>
      <w:tr w:rsidR="00F3232B" w14:paraId="4BE3DE61"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48B2E22A" w14:textId="77777777" w:rsidR="00F3232B" w:rsidRDefault="00F3232B" w:rsidP="00DB7ED2">
            <w:pPr>
              <w:spacing w:after="0" w:line="259" w:lineRule="auto"/>
              <w:ind w:left="107" w:right="0" w:firstLine="0"/>
              <w:jc w:val="left"/>
            </w:pPr>
            <w:r>
              <w:rPr>
                <w:sz w:val="16"/>
              </w:rPr>
              <w:t xml:space="preserve">Ematea</w:t>
            </w:r>
          </w:p>
        </w:tc>
        <w:tc>
          <w:tcPr>
            <w:tcW w:w="640" w:type="dxa"/>
            <w:tcBorders>
              <w:top w:val="single" w:sz="7" w:space="0" w:color="000000"/>
              <w:left w:val="single" w:sz="7" w:space="0" w:color="000000"/>
              <w:bottom w:val="single" w:sz="7" w:space="0" w:color="000000"/>
              <w:right w:val="single" w:sz="7" w:space="0" w:color="000000"/>
            </w:tcBorders>
          </w:tcPr>
          <w:p w14:paraId="119B4312" w14:textId="77777777" w:rsidR="00F3232B" w:rsidRDefault="00F3232B" w:rsidP="00DB7ED2">
            <w:pPr>
              <w:spacing w:after="0" w:line="259" w:lineRule="auto"/>
              <w:ind w:left="0" w:right="0" w:firstLine="0"/>
              <w:jc w:val="right"/>
            </w:pPr>
            <w:r>
              <w:rPr>
                <w:sz w:val="16"/>
              </w:rPr>
              <w:t xml:space="preserve">12454</w:t>
            </w:r>
          </w:p>
        </w:tc>
        <w:tc>
          <w:tcPr>
            <w:tcW w:w="595" w:type="dxa"/>
            <w:tcBorders>
              <w:top w:val="single" w:sz="7" w:space="0" w:color="000000"/>
              <w:left w:val="single" w:sz="7" w:space="0" w:color="000000"/>
              <w:bottom w:val="single" w:sz="7" w:space="0" w:color="000000"/>
              <w:right w:val="single" w:sz="7" w:space="0" w:color="000000"/>
            </w:tcBorders>
          </w:tcPr>
          <w:p w14:paraId="0C68CCE7" w14:textId="77777777" w:rsidR="00F3232B" w:rsidRDefault="00F3232B" w:rsidP="00DB7ED2">
            <w:pPr>
              <w:spacing w:after="0" w:line="259" w:lineRule="auto"/>
              <w:ind w:left="0" w:right="0" w:firstLine="0"/>
              <w:jc w:val="right"/>
            </w:pPr>
            <w:r>
              <w:rPr>
                <w:sz w:val="16"/>
              </w:rPr>
              <w:t xml:space="preserve">15171</w:t>
            </w:r>
          </w:p>
        </w:tc>
        <w:tc>
          <w:tcPr>
            <w:tcW w:w="551" w:type="dxa"/>
            <w:tcBorders>
              <w:top w:val="single" w:sz="7" w:space="0" w:color="000000"/>
              <w:left w:val="single" w:sz="7" w:space="0" w:color="000000"/>
              <w:bottom w:val="single" w:sz="7" w:space="0" w:color="000000"/>
              <w:right w:val="single" w:sz="7" w:space="0" w:color="000000"/>
            </w:tcBorders>
          </w:tcPr>
          <w:p w14:paraId="2B8978B6" w14:textId="77777777" w:rsidR="00F3232B" w:rsidRDefault="00F3232B" w:rsidP="00DB7ED2">
            <w:pPr>
              <w:spacing w:after="0" w:line="259" w:lineRule="auto"/>
              <w:ind w:left="94" w:right="0" w:firstLine="0"/>
              <w:jc w:val="left"/>
            </w:pPr>
            <w:r>
              <w:rPr>
                <w:sz w:val="16"/>
              </w:rPr>
              <w:t xml:space="preserve">14038</w:t>
            </w:r>
          </w:p>
        </w:tc>
        <w:tc>
          <w:tcPr>
            <w:tcW w:w="631" w:type="dxa"/>
            <w:tcBorders>
              <w:top w:val="single" w:sz="7" w:space="0" w:color="000000"/>
              <w:left w:val="single" w:sz="7" w:space="0" w:color="000000"/>
              <w:bottom w:val="single" w:sz="7" w:space="0" w:color="000000"/>
              <w:right w:val="single" w:sz="7" w:space="0" w:color="000000"/>
            </w:tcBorders>
          </w:tcPr>
          <w:p w14:paraId="53E899D6" w14:textId="77777777" w:rsidR="00F3232B" w:rsidRDefault="00F3232B" w:rsidP="00DB7ED2">
            <w:pPr>
              <w:spacing w:after="0" w:line="259" w:lineRule="auto"/>
              <w:ind w:left="0" w:right="0" w:firstLine="0"/>
              <w:jc w:val="right"/>
            </w:pPr>
            <w:r>
              <w:rPr>
                <w:sz w:val="16"/>
              </w:rPr>
              <w:t xml:space="preserve">13919</w:t>
            </w:r>
          </w:p>
        </w:tc>
        <w:tc>
          <w:tcPr>
            <w:tcW w:w="604" w:type="dxa"/>
            <w:tcBorders>
              <w:top w:val="single" w:sz="7" w:space="0" w:color="000000"/>
              <w:left w:val="single" w:sz="7" w:space="0" w:color="000000"/>
              <w:bottom w:val="single" w:sz="7" w:space="0" w:color="000000"/>
              <w:right w:val="single" w:sz="7" w:space="0" w:color="000000"/>
            </w:tcBorders>
          </w:tcPr>
          <w:p w14:paraId="1D6277AB" w14:textId="77777777" w:rsidR="00F3232B" w:rsidRDefault="00F3232B" w:rsidP="00DB7ED2">
            <w:pPr>
              <w:spacing w:after="0" w:line="259" w:lineRule="auto"/>
              <w:ind w:left="0" w:right="0" w:firstLine="0"/>
              <w:jc w:val="right"/>
            </w:pPr>
            <w:r>
              <w:rPr>
                <w:sz w:val="16"/>
              </w:rPr>
              <w:t xml:space="preserve">15236</w:t>
            </w:r>
          </w:p>
        </w:tc>
        <w:tc>
          <w:tcPr>
            <w:tcW w:w="640" w:type="dxa"/>
            <w:tcBorders>
              <w:top w:val="single" w:sz="7" w:space="0" w:color="000000"/>
              <w:left w:val="single" w:sz="7" w:space="0" w:color="000000"/>
              <w:bottom w:val="single" w:sz="7" w:space="0" w:color="000000"/>
              <w:right w:val="single" w:sz="7" w:space="0" w:color="000000"/>
            </w:tcBorders>
          </w:tcPr>
          <w:p w14:paraId="65959530" w14:textId="77777777" w:rsidR="00F3232B" w:rsidRDefault="00F3232B" w:rsidP="00DB7ED2">
            <w:pPr>
              <w:spacing w:after="0" w:line="259" w:lineRule="auto"/>
              <w:ind w:left="0" w:right="0" w:firstLine="0"/>
              <w:jc w:val="right"/>
            </w:pPr>
            <w:r>
              <w:rPr>
                <w:sz w:val="16"/>
              </w:rPr>
              <w:t xml:space="preserve">16585</w:t>
            </w:r>
          </w:p>
        </w:tc>
        <w:tc>
          <w:tcPr>
            <w:tcW w:w="669" w:type="dxa"/>
            <w:tcBorders>
              <w:top w:val="single" w:sz="7" w:space="0" w:color="000000"/>
              <w:left w:val="single" w:sz="7" w:space="0" w:color="000000"/>
              <w:bottom w:val="single" w:sz="7" w:space="0" w:color="000000"/>
              <w:right w:val="single" w:sz="7" w:space="0" w:color="000000"/>
            </w:tcBorders>
          </w:tcPr>
          <w:p w14:paraId="368949E0" w14:textId="77777777" w:rsidR="00F3232B" w:rsidRDefault="00F3232B" w:rsidP="00DB7ED2">
            <w:pPr>
              <w:spacing w:after="0" w:line="259" w:lineRule="auto"/>
              <w:ind w:left="0" w:right="2" w:firstLine="0"/>
              <w:jc w:val="right"/>
            </w:pPr>
            <w:r>
              <w:rPr>
                <w:sz w:val="16"/>
              </w:rPr>
              <w:t xml:space="preserve">15064</w:t>
            </w:r>
          </w:p>
        </w:tc>
      </w:tr>
      <w:tr w:rsidR="00F3232B" w14:paraId="41699197"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7FD71E6E" w14:textId="77777777" w:rsidR="00F3232B" w:rsidRDefault="00F3232B" w:rsidP="00DB7ED2">
            <w:pPr>
              <w:spacing w:after="0" w:line="259" w:lineRule="auto"/>
              <w:ind w:left="107" w:right="0" w:firstLine="0"/>
              <w:jc w:val="left"/>
            </w:pPr>
            <w:r>
              <w:rPr>
                <w:sz w:val="16"/>
              </w:rPr>
              <w:t xml:space="preserve">Ukatzea</w:t>
            </w:r>
          </w:p>
        </w:tc>
        <w:tc>
          <w:tcPr>
            <w:tcW w:w="640" w:type="dxa"/>
            <w:tcBorders>
              <w:top w:val="single" w:sz="7" w:space="0" w:color="000000"/>
              <w:left w:val="single" w:sz="7" w:space="0" w:color="000000"/>
              <w:bottom w:val="single" w:sz="7" w:space="0" w:color="000000"/>
              <w:right w:val="single" w:sz="7" w:space="0" w:color="000000"/>
            </w:tcBorders>
          </w:tcPr>
          <w:p w14:paraId="7AB75114" w14:textId="77777777" w:rsidR="00F3232B" w:rsidRDefault="00F3232B" w:rsidP="00DB7ED2">
            <w:pPr>
              <w:spacing w:after="0" w:line="259" w:lineRule="auto"/>
              <w:ind w:left="0" w:right="0" w:firstLine="0"/>
              <w:jc w:val="right"/>
            </w:pPr>
            <w:r>
              <w:rPr>
                <w:sz w:val="16"/>
              </w:rPr>
              <w:t xml:space="preserve">1164</w:t>
            </w:r>
          </w:p>
        </w:tc>
        <w:tc>
          <w:tcPr>
            <w:tcW w:w="595" w:type="dxa"/>
            <w:tcBorders>
              <w:top w:val="single" w:sz="7" w:space="0" w:color="000000"/>
              <w:left w:val="single" w:sz="7" w:space="0" w:color="000000"/>
              <w:bottom w:val="single" w:sz="7" w:space="0" w:color="000000"/>
              <w:right w:val="single" w:sz="7" w:space="0" w:color="000000"/>
            </w:tcBorders>
          </w:tcPr>
          <w:p w14:paraId="65AE547D" w14:textId="77777777" w:rsidR="00F3232B" w:rsidRDefault="00F3232B" w:rsidP="00DB7ED2">
            <w:pPr>
              <w:spacing w:after="0" w:line="259" w:lineRule="auto"/>
              <w:ind w:left="0" w:right="0" w:firstLine="0"/>
              <w:jc w:val="right"/>
            </w:pPr>
            <w:r>
              <w:rPr>
                <w:sz w:val="16"/>
              </w:rPr>
              <w:t xml:space="preserve">1666</w:t>
            </w:r>
          </w:p>
        </w:tc>
        <w:tc>
          <w:tcPr>
            <w:tcW w:w="551" w:type="dxa"/>
            <w:tcBorders>
              <w:top w:val="single" w:sz="7" w:space="0" w:color="000000"/>
              <w:left w:val="single" w:sz="7" w:space="0" w:color="000000"/>
              <w:bottom w:val="single" w:sz="7" w:space="0" w:color="000000"/>
              <w:right w:val="single" w:sz="7" w:space="0" w:color="000000"/>
            </w:tcBorders>
          </w:tcPr>
          <w:p w14:paraId="6BEC32B9" w14:textId="77777777" w:rsidR="00F3232B" w:rsidRDefault="00F3232B" w:rsidP="00DB7ED2">
            <w:pPr>
              <w:spacing w:after="0" w:line="259" w:lineRule="auto"/>
              <w:ind w:left="0" w:right="0" w:firstLine="0"/>
              <w:jc w:val="right"/>
            </w:pPr>
            <w:r>
              <w:rPr>
                <w:sz w:val="16"/>
              </w:rPr>
              <w:t xml:space="preserve">1252</w:t>
            </w:r>
          </w:p>
        </w:tc>
        <w:tc>
          <w:tcPr>
            <w:tcW w:w="631" w:type="dxa"/>
            <w:tcBorders>
              <w:top w:val="single" w:sz="7" w:space="0" w:color="000000"/>
              <w:left w:val="single" w:sz="7" w:space="0" w:color="000000"/>
              <w:bottom w:val="single" w:sz="7" w:space="0" w:color="000000"/>
              <w:right w:val="single" w:sz="7" w:space="0" w:color="000000"/>
            </w:tcBorders>
          </w:tcPr>
          <w:p w14:paraId="5F62D1F3" w14:textId="77777777" w:rsidR="00F3232B" w:rsidRDefault="00F3232B" w:rsidP="00DB7ED2">
            <w:pPr>
              <w:spacing w:after="0" w:line="259" w:lineRule="auto"/>
              <w:ind w:left="0" w:right="0" w:firstLine="0"/>
              <w:jc w:val="right"/>
            </w:pPr>
            <w:r>
              <w:rPr>
                <w:sz w:val="16"/>
              </w:rPr>
              <w:t xml:space="preserve">1577</w:t>
            </w:r>
          </w:p>
        </w:tc>
        <w:tc>
          <w:tcPr>
            <w:tcW w:w="604" w:type="dxa"/>
            <w:tcBorders>
              <w:top w:val="single" w:sz="7" w:space="0" w:color="000000"/>
              <w:left w:val="single" w:sz="7" w:space="0" w:color="000000"/>
              <w:bottom w:val="single" w:sz="7" w:space="0" w:color="000000"/>
              <w:right w:val="single" w:sz="7" w:space="0" w:color="000000"/>
            </w:tcBorders>
          </w:tcPr>
          <w:p w14:paraId="6D1D4319" w14:textId="77777777" w:rsidR="00F3232B" w:rsidRDefault="00F3232B" w:rsidP="00DB7ED2">
            <w:pPr>
              <w:spacing w:after="0" w:line="259" w:lineRule="auto"/>
              <w:ind w:left="0" w:right="0" w:firstLine="0"/>
              <w:jc w:val="right"/>
            </w:pPr>
            <w:r>
              <w:rPr>
                <w:sz w:val="16"/>
              </w:rPr>
              <w:t xml:space="preserve">1737</w:t>
            </w:r>
          </w:p>
        </w:tc>
        <w:tc>
          <w:tcPr>
            <w:tcW w:w="640" w:type="dxa"/>
            <w:tcBorders>
              <w:top w:val="single" w:sz="7" w:space="0" w:color="000000"/>
              <w:left w:val="single" w:sz="7" w:space="0" w:color="000000"/>
              <w:bottom w:val="single" w:sz="7" w:space="0" w:color="000000"/>
              <w:right w:val="single" w:sz="7" w:space="0" w:color="000000"/>
            </w:tcBorders>
          </w:tcPr>
          <w:p w14:paraId="16A3FE89" w14:textId="77777777" w:rsidR="00F3232B" w:rsidRDefault="00F3232B" w:rsidP="00DB7ED2">
            <w:pPr>
              <w:spacing w:after="0" w:line="259" w:lineRule="auto"/>
              <w:ind w:left="0" w:right="0" w:firstLine="0"/>
              <w:jc w:val="right"/>
            </w:pPr>
            <w:r>
              <w:rPr>
                <w:sz w:val="16"/>
              </w:rPr>
              <w:t xml:space="preserve">1924</w:t>
            </w:r>
          </w:p>
        </w:tc>
        <w:tc>
          <w:tcPr>
            <w:tcW w:w="669" w:type="dxa"/>
            <w:tcBorders>
              <w:top w:val="single" w:sz="7" w:space="0" w:color="000000"/>
              <w:left w:val="single" w:sz="7" w:space="0" w:color="000000"/>
              <w:bottom w:val="single" w:sz="7" w:space="0" w:color="000000"/>
              <w:right w:val="single" w:sz="7" w:space="0" w:color="000000"/>
            </w:tcBorders>
          </w:tcPr>
          <w:p w14:paraId="2C688957" w14:textId="77777777" w:rsidR="00F3232B" w:rsidRDefault="00F3232B" w:rsidP="00DB7ED2">
            <w:pPr>
              <w:spacing w:after="0" w:line="259" w:lineRule="auto"/>
              <w:ind w:left="0" w:right="2" w:firstLine="0"/>
              <w:jc w:val="right"/>
            </w:pPr>
            <w:r>
              <w:rPr>
                <w:sz w:val="16"/>
              </w:rPr>
              <w:t xml:space="preserve">1953</w:t>
            </w:r>
          </w:p>
        </w:tc>
      </w:tr>
      <w:tr w:rsidR="00F3232B" w14:paraId="1640A758" w14:textId="77777777" w:rsidTr="00DB7ED2">
        <w:trPr>
          <w:trHeight w:val="224"/>
        </w:trPr>
        <w:tc>
          <w:tcPr>
            <w:tcW w:w="4154" w:type="dxa"/>
            <w:tcBorders>
              <w:top w:val="single" w:sz="7" w:space="0" w:color="000000"/>
              <w:left w:val="single" w:sz="4" w:space="0" w:color="000000"/>
              <w:bottom w:val="single" w:sz="7" w:space="0" w:color="000000"/>
              <w:right w:val="single" w:sz="7" w:space="0" w:color="000000"/>
            </w:tcBorders>
            <w:shd w:val="clear" w:color="auto" w:fill="DBE4F0"/>
          </w:tcPr>
          <w:p w14:paraId="0A033689" w14:textId="77777777" w:rsidR="00F3232B" w:rsidRDefault="00F3232B" w:rsidP="00DB7ED2">
            <w:pPr>
              <w:spacing w:after="0" w:line="259" w:lineRule="auto"/>
              <w:ind w:left="0" w:right="0" w:firstLine="0"/>
              <w:jc w:val="left"/>
            </w:pPr>
            <w:r>
              <w:rPr>
                <w:sz w:val="16"/>
              </w:rPr>
              <w:t xml:space="preserve">II. fasea:</w:t>
            </w:r>
            <w:r>
              <w:rPr>
                <w:sz w:val="16"/>
              </w:rPr>
              <w:t xml:space="preserve"> </w:t>
            </w:r>
            <w:r>
              <w:rPr>
                <w:sz w:val="16"/>
                <w:b/>
                <w:bCs/>
              </w:rPr>
              <w:t xml:space="preserve">Kontrola eta jarraipena, </w:t>
            </w:r>
            <w:r>
              <w:rPr>
                <w:sz w:val="16"/>
              </w:rPr>
              <w:t xml:space="preserve">prozedura arruntak</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384FCFBB" w14:textId="77777777" w:rsidR="00F3232B" w:rsidRDefault="00F3232B" w:rsidP="00DB7ED2">
            <w:pPr>
              <w:spacing w:after="0" w:line="259" w:lineRule="auto"/>
              <w:ind w:left="0" w:right="0" w:firstLine="0"/>
              <w:jc w:val="right"/>
            </w:pPr>
            <w:r>
              <w:rPr>
                <w:sz w:val="16"/>
              </w:rPr>
              <w:t xml:space="preserve">6113</w:t>
            </w:r>
          </w:p>
        </w:tc>
        <w:tc>
          <w:tcPr>
            <w:tcW w:w="595" w:type="dxa"/>
            <w:tcBorders>
              <w:top w:val="single" w:sz="7" w:space="0" w:color="000000"/>
              <w:left w:val="single" w:sz="7" w:space="0" w:color="000000"/>
              <w:bottom w:val="single" w:sz="7" w:space="0" w:color="000000"/>
              <w:right w:val="single" w:sz="7" w:space="0" w:color="000000"/>
            </w:tcBorders>
            <w:shd w:val="clear" w:color="auto" w:fill="DBE4F0"/>
          </w:tcPr>
          <w:p w14:paraId="68E107FB" w14:textId="77777777" w:rsidR="00F3232B" w:rsidRDefault="00F3232B" w:rsidP="00DB7ED2">
            <w:pPr>
              <w:spacing w:after="0" w:line="259" w:lineRule="auto"/>
              <w:ind w:left="0" w:right="0" w:firstLine="0"/>
              <w:jc w:val="right"/>
            </w:pPr>
            <w:r>
              <w:rPr>
                <w:sz w:val="16"/>
              </w:rPr>
              <w:t xml:space="preserve">9150</w:t>
            </w:r>
          </w:p>
        </w:tc>
        <w:tc>
          <w:tcPr>
            <w:tcW w:w="551" w:type="dxa"/>
            <w:tcBorders>
              <w:top w:val="single" w:sz="7" w:space="0" w:color="000000"/>
              <w:left w:val="single" w:sz="7" w:space="0" w:color="000000"/>
              <w:bottom w:val="single" w:sz="7" w:space="0" w:color="000000"/>
              <w:right w:val="single" w:sz="7" w:space="0" w:color="000000"/>
            </w:tcBorders>
            <w:shd w:val="clear" w:color="auto" w:fill="DBE4F0"/>
          </w:tcPr>
          <w:p w14:paraId="1BFC1A3A" w14:textId="77777777" w:rsidR="00F3232B" w:rsidRDefault="00F3232B" w:rsidP="00DB7ED2">
            <w:pPr>
              <w:spacing w:after="0" w:line="259" w:lineRule="auto"/>
              <w:ind w:left="94" w:right="0" w:firstLine="0"/>
              <w:jc w:val="left"/>
            </w:pPr>
            <w:r>
              <w:rPr>
                <w:sz w:val="16"/>
              </w:rPr>
              <w:t xml:space="preserve">11534</w:t>
            </w:r>
          </w:p>
        </w:tc>
        <w:tc>
          <w:tcPr>
            <w:tcW w:w="631" w:type="dxa"/>
            <w:tcBorders>
              <w:top w:val="single" w:sz="7" w:space="0" w:color="000000"/>
              <w:left w:val="single" w:sz="7" w:space="0" w:color="000000"/>
              <w:bottom w:val="single" w:sz="7" w:space="0" w:color="000000"/>
              <w:right w:val="single" w:sz="7" w:space="0" w:color="000000"/>
            </w:tcBorders>
            <w:shd w:val="clear" w:color="auto" w:fill="DBE4F0"/>
          </w:tcPr>
          <w:p w14:paraId="3186E815" w14:textId="77777777" w:rsidR="00F3232B" w:rsidRDefault="00F3232B" w:rsidP="00DB7ED2">
            <w:pPr>
              <w:spacing w:after="0" w:line="259" w:lineRule="auto"/>
              <w:ind w:left="0" w:right="0" w:firstLine="0"/>
              <w:jc w:val="right"/>
            </w:pPr>
            <w:r>
              <w:rPr>
                <w:sz w:val="16"/>
              </w:rPr>
              <w:t xml:space="preserve">13906</w:t>
            </w:r>
          </w:p>
        </w:tc>
        <w:tc>
          <w:tcPr>
            <w:tcW w:w="604" w:type="dxa"/>
            <w:tcBorders>
              <w:top w:val="single" w:sz="7" w:space="0" w:color="000000"/>
              <w:left w:val="single" w:sz="7" w:space="0" w:color="000000"/>
              <w:bottom w:val="single" w:sz="7" w:space="0" w:color="000000"/>
              <w:right w:val="single" w:sz="7" w:space="0" w:color="000000"/>
            </w:tcBorders>
            <w:shd w:val="clear" w:color="auto" w:fill="DBE4F0"/>
          </w:tcPr>
          <w:p w14:paraId="1F822C45" w14:textId="77777777" w:rsidR="00F3232B" w:rsidRDefault="00F3232B" w:rsidP="00DB7ED2">
            <w:pPr>
              <w:spacing w:after="0" w:line="259" w:lineRule="auto"/>
              <w:ind w:left="0" w:right="0" w:firstLine="0"/>
              <w:jc w:val="right"/>
            </w:pPr>
            <w:r>
              <w:rPr>
                <w:sz w:val="16"/>
              </w:rPr>
              <w:t xml:space="preserve">15217</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5FE92736" w14:textId="77777777" w:rsidR="00F3232B" w:rsidRDefault="00F3232B" w:rsidP="00DB7ED2">
            <w:pPr>
              <w:spacing w:after="0" w:line="259" w:lineRule="auto"/>
              <w:ind w:left="0" w:right="0" w:firstLine="0"/>
              <w:jc w:val="right"/>
            </w:pPr>
            <w:r>
              <w:rPr>
                <w:sz w:val="16"/>
              </w:rPr>
              <w:t xml:space="preserve">25433</w:t>
            </w:r>
          </w:p>
        </w:tc>
        <w:tc>
          <w:tcPr>
            <w:tcW w:w="669" w:type="dxa"/>
            <w:tcBorders>
              <w:top w:val="single" w:sz="7" w:space="0" w:color="000000"/>
              <w:left w:val="single" w:sz="7" w:space="0" w:color="000000"/>
              <w:bottom w:val="single" w:sz="7" w:space="0" w:color="000000"/>
              <w:right w:val="single" w:sz="7" w:space="0" w:color="000000"/>
            </w:tcBorders>
            <w:shd w:val="clear" w:color="auto" w:fill="DBE4F0"/>
          </w:tcPr>
          <w:p w14:paraId="0E921BC9" w14:textId="77777777" w:rsidR="00F3232B" w:rsidRDefault="00F3232B" w:rsidP="00DB7ED2">
            <w:pPr>
              <w:spacing w:after="0" w:line="259" w:lineRule="auto"/>
              <w:ind w:left="0" w:right="2" w:firstLine="0"/>
              <w:jc w:val="right"/>
            </w:pPr>
            <w:r>
              <w:rPr>
                <w:sz w:val="16"/>
              </w:rPr>
              <w:t xml:space="preserve">29638</w:t>
            </w:r>
          </w:p>
        </w:tc>
      </w:tr>
      <w:tr w:rsidR="00F3232B" w14:paraId="3165CBF1" w14:textId="77777777" w:rsidTr="00DB7ED2">
        <w:trPr>
          <w:trHeight w:val="220"/>
        </w:trPr>
        <w:tc>
          <w:tcPr>
            <w:tcW w:w="4154" w:type="dxa"/>
            <w:tcBorders>
              <w:top w:val="single" w:sz="7" w:space="0" w:color="000000"/>
              <w:left w:val="single" w:sz="4" w:space="0" w:color="000000"/>
              <w:bottom w:val="single" w:sz="7" w:space="0" w:color="000000"/>
              <w:right w:val="single" w:sz="7" w:space="0" w:color="000000"/>
            </w:tcBorders>
          </w:tcPr>
          <w:p w14:paraId="49608CB9" w14:textId="77777777" w:rsidR="00F3232B" w:rsidRDefault="00F3232B" w:rsidP="00DB7ED2">
            <w:pPr>
              <w:spacing w:after="0" w:line="259" w:lineRule="auto"/>
              <w:ind w:left="107" w:right="0" w:firstLine="0"/>
              <w:jc w:val="left"/>
            </w:pPr>
            <w:r>
              <w:rPr>
                <w:sz w:val="16"/>
              </w:rPr>
              <w:t xml:space="preserve">Azkentzea</w:t>
            </w:r>
          </w:p>
        </w:tc>
        <w:tc>
          <w:tcPr>
            <w:tcW w:w="640" w:type="dxa"/>
            <w:tcBorders>
              <w:top w:val="single" w:sz="7" w:space="0" w:color="000000"/>
              <w:left w:val="single" w:sz="7" w:space="0" w:color="000000"/>
              <w:bottom w:val="single" w:sz="7" w:space="0" w:color="000000"/>
              <w:right w:val="single" w:sz="7" w:space="0" w:color="000000"/>
            </w:tcBorders>
          </w:tcPr>
          <w:p w14:paraId="18036010" w14:textId="77777777" w:rsidR="00F3232B" w:rsidRDefault="00F3232B" w:rsidP="00DB7ED2">
            <w:pPr>
              <w:spacing w:after="0" w:line="259" w:lineRule="auto"/>
              <w:ind w:left="0" w:right="0" w:firstLine="0"/>
              <w:jc w:val="right"/>
            </w:pPr>
            <w:r>
              <w:rPr>
                <w:sz w:val="16"/>
              </w:rPr>
              <w:t xml:space="preserve">1775</w:t>
            </w:r>
          </w:p>
        </w:tc>
        <w:tc>
          <w:tcPr>
            <w:tcW w:w="595" w:type="dxa"/>
            <w:tcBorders>
              <w:top w:val="single" w:sz="7" w:space="0" w:color="000000"/>
              <w:left w:val="single" w:sz="7" w:space="0" w:color="000000"/>
              <w:bottom w:val="single" w:sz="7" w:space="0" w:color="000000"/>
              <w:right w:val="single" w:sz="7" w:space="0" w:color="000000"/>
            </w:tcBorders>
          </w:tcPr>
          <w:p w14:paraId="54890AE5" w14:textId="77777777" w:rsidR="00F3232B" w:rsidRDefault="00F3232B" w:rsidP="00DB7ED2">
            <w:pPr>
              <w:spacing w:after="0" w:line="259" w:lineRule="auto"/>
              <w:ind w:left="0" w:right="0" w:firstLine="0"/>
              <w:jc w:val="right"/>
            </w:pPr>
            <w:r>
              <w:rPr>
                <w:sz w:val="16"/>
              </w:rPr>
              <w:t xml:space="preserve">1549</w:t>
            </w:r>
          </w:p>
        </w:tc>
        <w:tc>
          <w:tcPr>
            <w:tcW w:w="551" w:type="dxa"/>
            <w:tcBorders>
              <w:top w:val="single" w:sz="7" w:space="0" w:color="000000"/>
              <w:left w:val="single" w:sz="7" w:space="0" w:color="000000"/>
              <w:bottom w:val="single" w:sz="7" w:space="0" w:color="000000"/>
              <w:right w:val="single" w:sz="7" w:space="0" w:color="000000"/>
            </w:tcBorders>
          </w:tcPr>
          <w:p w14:paraId="2873DF2A" w14:textId="77777777" w:rsidR="00F3232B" w:rsidRDefault="00F3232B" w:rsidP="00DB7ED2">
            <w:pPr>
              <w:spacing w:after="0" w:line="259" w:lineRule="auto"/>
              <w:ind w:left="0" w:right="0" w:firstLine="0"/>
              <w:jc w:val="right"/>
            </w:pPr>
            <w:r>
              <w:rPr>
                <w:sz w:val="16"/>
              </w:rPr>
              <w:t xml:space="preserve">1970</w:t>
            </w:r>
          </w:p>
        </w:tc>
        <w:tc>
          <w:tcPr>
            <w:tcW w:w="631" w:type="dxa"/>
            <w:tcBorders>
              <w:top w:val="single" w:sz="7" w:space="0" w:color="000000"/>
              <w:left w:val="single" w:sz="7" w:space="0" w:color="000000"/>
              <w:bottom w:val="single" w:sz="7" w:space="0" w:color="000000"/>
              <w:right w:val="single" w:sz="7" w:space="0" w:color="000000"/>
            </w:tcBorders>
          </w:tcPr>
          <w:p w14:paraId="00451E49" w14:textId="77777777" w:rsidR="00F3232B" w:rsidRDefault="00F3232B" w:rsidP="00DB7ED2">
            <w:pPr>
              <w:spacing w:after="0" w:line="259" w:lineRule="auto"/>
              <w:ind w:left="0" w:right="0" w:firstLine="0"/>
              <w:jc w:val="right"/>
            </w:pPr>
            <w:r>
              <w:rPr>
                <w:sz w:val="16"/>
              </w:rPr>
              <w:t xml:space="preserve">2808</w:t>
            </w:r>
          </w:p>
        </w:tc>
        <w:tc>
          <w:tcPr>
            <w:tcW w:w="604" w:type="dxa"/>
            <w:tcBorders>
              <w:top w:val="single" w:sz="7" w:space="0" w:color="000000"/>
              <w:left w:val="single" w:sz="7" w:space="0" w:color="000000"/>
              <w:bottom w:val="single" w:sz="7" w:space="0" w:color="000000"/>
              <w:right w:val="single" w:sz="7" w:space="0" w:color="000000"/>
            </w:tcBorders>
          </w:tcPr>
          <w:p w14:paraId="76A789B1" w14:textId="77777777" w:rsidR="00F3232B" w:rsidRDefault="00F3232B" w:rsidP="00DB7ED2">
            <w:pPr>
              <w:spacing w:after="0" w:line="259" w:lineRule="auto"/>
              <w:ind w:left="0" w:right="0" w:firstLine="0"/>
              <w:jc w:val="right"/>
            </w:pPr>
            <w:r>
              <w:rPr>
                <w:sz w:val="16"/>
              </w:rPr>
              <w:t xml:space="preserve">1749</w:t>
            </w:r>
          </w:p>
        </w:tc>
        <w:tc>
          <w:tcPr>
            <w:tcW w:w="640" w:type="dxa"/>
            <w:tcBorders>
              <w:top w:val="single" w:sz="7" w:space="0" w:color="000000"/>
              <w:left w:val="single" w:sz="7" w:space="0" w:color="000000"/>
              <w:bottom w:val="single" w:sz="7" w:space="0" w:color="000000"/>
              <w:right w:val="single" w:sz="7" w:space="0" w:color="000000"/>
            </w:tcBorders>
          </w:tcPr>
          <w:p w14:paraId="145A4DD5" w14:textId="77777777" w:rsidR="00F3232B" w:rsidRDefault="00F3232B" w:rsidP="00DB7ED2">
            <w:pPr>
              <w:spacing w:after="0" w:line="259" w:lineRule="auto"/>
              <w:ind w:left="0" w:right="0" w:firstLine="0"/>
              <w:jc w:val="right"/>
            </w:pPr>
            <w:r>
              <w:rPr>
                <w:sz w:val="16"/>
              </w:rPr>
              <w:t xml:space="preserve">3146</w:t>
            </w:r>
          </w:p>
        </w:tc>
        <w:tc>
          <w:tcPr>
            <w:tcW w:w="669" w:type="dxa"/>
            <w:tcBorders>
              <w:top w:val="single" w:sz="7" w:space="0" w:color="000000"/>
              <w:left w:val="single" w:sz="7" w:space="0" w:color="000000"/>
              <w:bottom w:val="single" w:sz="7" w:space="0" w:color="000000"/>
              <w:right w:val="single" w:sz="7" w:space="0" w:color="000000"/>
            </w:tcBorders>
          </w:tcPr>
          <w:p w14:paraId="67688FE9" w14:textId="77777777" w:rsidR="00F3232B" w:rsidRDefault="00F3232B" w:rsidP="00DB7ED2">
            <w:pPr>
              <w:spacing w:after="0" w:line="259" w:lineRule="auto"/>
              <w:ind w:left="0" w:right="2" w:firstLine="0"/>
              <w:jc w:val="right"/>
            </w:pPr>
            <w:r>
              <w:rPr>
                <w:sz w:val="16"/>
              </w:rPr>
              <w:t xml:space="preserve">4013</w:t>
            </w:r>
          </w:p>
        </w:tc>
      </w:tr>
      <w:tr w:rsidR="00F3232B" w14:paraId="0A739A03"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294D9E6A" w14:textId="77777777" w:rsidR="00F3232B" w:rsidRDefault="00F3232B" w:rsidP="00DB7ED2">
            <w:pPr>
              <w:spacing w:after="0" w:line="259" w:lineRule="auto"/>
              <w:ind w:left="107" w:right="0" w:firstLine="0"/>
              <w:jc w:val="left"/>
            </w:pPr>
            <w:r>
              <w:rPr>
                <w:sz w:val="16"/>
              </w:rPr>
              <w:t xml:space="preserve">Aldaketa</w:t>
            </w:r>
          </w:p>
        </w:tc>
        <w:tc>
          <w:tcPr>
            <w:tcW w:w="640" w:type="dxa"/>
            <w:tcBorders>
              <w:top w:val="single" w:sz="7" w:space="0" w:color="000000"/>
              <w:left w:val="single" w:sz="7" w:space="0" w:color="000000"/>
              <w:bottom w:val="single" w:sz="7" w:space="0" w:color="000000"/>
              <w:right w:val="single" w:sz="7" w:space="0" w:color="000000"/>
            </w:tcBorders>
          </w:tcPr>
          <w:p w14:paraId="21C31563" w14:textId="77777777" w:rsidR="00F3232B" w:rsidRDefault="00F3232B" w:rsidP="00DB7ED2">
            <w:pPr>
              <w:spacing w:after="0" w:line="259" w:lineRule="auto"/>
              <w:ind w:left="0" w:right="0" w:firstLine="0"/>
              <w:jc w:val="right"/>
            </w:pPr>
            <w:r>
              <w:rPr>
                <w:sz w:val="16"/>
              </w:rPr>
              <w:t xml:space="preserve">3326</w:t>
            </w:r>
          </w:p>
        </w:tc>
        <w:tc>
          <w:tcPr>
            <w:tcW w:w="595" w:type="dxa"/>
            <w:tcBorders>
              <w:top w:val="single" w:sz="7" w:space="0" w:color="000000"/>
              <w:left w:val="single" w:sz="7" w:space="0" w:color="000000"/>
              <w:bottom w:val="single" w:sz="7" w:space="0" w:color="000000"/>
              <w:right w:val="single" w:sz="7" w:space="0" w:color="000000"/>
            </w:tcBorders>
          </w:tcPr>
          <w:p w14:paraId="54183860" w14:textId="77777777" w:rsidR="00F3232B" w:rsidRDefault="00F3232B" w:rsidP="00DB7ED2">
            <w:pPr>
              <w:spacing w:after="0" w:line="259" w:lineRule="auto"/>
              <w:ind w:left="0" w:right="0" w:firstLine="0"/>
              <w:jc w:val="right"/>
            </w:pPr>
            <w:r>
              <w:rPr>
                <w:sz w:val="16"/>
              </w:rPr>
              <w:t xml:space="preserve">5433</w:t>
            </w:r>
          </w:p>
        </w:tc>
        <w:tc>
          <w:tcPr>
            <w:tcW w:w="551" w:type="dxa"/>
            <w:tcBorders>
              <w:top w:val="single" w:sz="7" w:space="0" w:color="000000"/>
              <w:left w:val="single" w:sz="7" w:space="0" w:color="000000"/>
              <w:bottom w:val="single" w:sz="7" w:space="0" w:color="000000"/>
              <w:right w:val="single" w:sz="7" w:space="0" w:color="000000"/>
            </w:tcBorders>
          </w:tcPr>
          <w:p w14:paraId="4037AAAB" w14:textId="77777777" w:rsidR="00F3232B" w:rsidRDefault="00F3232B" w:rsidP="00DB7ED2">
            <w:pPr>
              <w:spacing w:after="0" w:line="259" w:lineRule="auto"/>
              <w:ind w:left="0" w:right="0" w:firstLine="0"/>
              <w:jc w:val="right"/>
            </w:pPr>
            <w:r>
              <w:rPr>
                <w:sz w:val="16"/>
              </w:rPr>
              <w:t xml:space="preserve">6832</w:t>
            </w:r>
          </w:p>
        </w:tc>
        <w:tc>
          <w:tcPr>
            <w:tcW w:w="631" w:type="dxa"/>
            <w:tcBorders>
              <w:top w:val="single" w:sz="7" w:space="0" w:color="000000"/>
              <w:left w:val="single" w:sz="7" w:space="0" w:color="000000"/>
              <w:bottom w:val="single" w:sz="7" w:space="0" w:color="000000"/>
              <w:right w:val="single" w:sz="7" w:space="0" w:color="000000"/>
            </w:tcBorders>
          </w:tcPr>
          <w:p w14:paraId="329B3C43" w14:textId="77777777" w:rsidR="00F3232B" w:rsidRDefault="00F3232B" w:rsidP="00DB7ED2">
            <w:pPr>
              <w:spacing w:after="0" w:line="259" w:lineRule="auto"/>
              <w:ind w:left="0" w:right="0" w:firstLine="0"/>
              <w:jc w:val="right"/>
            </w:pPr>
            <w:r>
              <w:rPr>
                <w:sz w:val="16"/>
              </w:rPr>
              <w:t xml:space="preserve">8104</w:t>
            </w:r>
          </w:p>
        </w:tc>
        <w:tc>
          <w:tcPr>
            <w:tcW w:w="604" w:type="dxa"/>
            <w:tcBorders>
              <w:top w:val="single" w:sz="7" w:space="0" w:color="000000"/>
              <w:left w:val="single" w:sz="7" w:space="0" w:color="000000"/>
              <w:bottom w:val="single" w:sz="7" w:space="0" w:color="000000"/>
              <w:right w:val="single" w:sz="7" w:space="0" w:color="000000"/>
            </w:tcBorders>
          </w:tcPr>
          <w:p w14:paraId="08639D87" w14:textId="77777777" w:rsidR="00F3232B" w:rsidRDefault="00F3232B" w:rsidP="00DB7ED2">
            <w:pPr>
              <w:spacing w:after="0" w:line="259" w:lineRule="auto"/>
              <w:ind w:left="0" w:right="0" w:firstLine="0"/>
              <w:jc w:val="right"/>
            </w:pPr>
            <w:r>
              <w:rPr>
                <w:sz w:val="16"/>
              </w:rPr>
              <w:t xml:space="preserve">11206</w:t>
            </w:r>
          </w:p>
        </w:tc>
        <w:tc>
          <w:tcPr>
            <w:tcW w:w="640" w:type="dxa"/>
            <w:tcBorders>
              <w:top w:val="single" w:sz="7" w:space="0" w:color="000000"/>
              <w:left w:val="single" w:sz="7" w:space="0" w:color="000000"/>
              <w:bottom w:val="single" w:sz="7" w:space="0" w:color="000000"/>
              <w:right w:val="single" w:sz="7" w:space="0" w:color="000000"/>
            </w:tcBorders>
          </w:tcPr>
          <w:p w14:paraId="709EE695" w14:textId="77777777" w:rsidR="00F3232B" w:rsidRDefault="00F3232B" w:rsidP="00DB7ED2">
            <w:pPr>
              <w:spacing w:after="0" w:line="259" w:lineRule="auto"/>
              <w:ind w:left="0" w:right="0" w:firstLine="0"/>
              <w:jc w:val="right"/>
            </w:pPr>
            <w:r>
              <w:rPr>
                <w:sz w:val="16"/>
              </w:rPr>
              <w:t xml:space="preserve">18699</w:t>
            </w:r>
          </w:p>
        </w:tc>
        <w:tc>
          <w:tcPr>
            <w:tcW w:w="669" w:type="dxa"/>
            <w:tcBorders>
              <w:top w:val="single" w:sz="7" w:space="0" w:color="000000"/>
              <w:left w:val="single" w:sz="7" w:space="0" w:color="000000"/>
              <w:bottom w:val="single" w:sz="7" w:space="0" w:color="000000"/>
              <w:right w:val="single" w:sz="7" w:space="0" w:color="000000"/>
            </w:tcBorders>
          </w:tcPr>
          <w:p w14:paraId="1B00D838" w14:textId="77777777" w:rsidR="00F3232B" w:rsidRDefault="00F3232B" w:rsidP="00DB7ED2">
            <w:pPr>
              <w:spacing w:after="0" w:line="259" w:lineRule="auto"/>
              <w:ind w:left="0" w:right="2" w:firstLine="0"/>
              <w:jc w:val="right"/>
            </w:pPr>
            <w:r>
              <w:rPr>
                <w:sz w:val="16"/>
              </w:rPr>
              <w:t xml:space="preserve">21770</w:t>
            </w:r>
          </w:p>
        </w:tc>
      </w:tr>
      <w:tr w:rsidR="00F3232B" w14:paraId="23688A06"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0FE82B60" w14:textId="77777777" w:rsidR="00F3232B" w:rsidRDefault="00F3232B" w:rsidP="00DB7ED2">
            <w:pPr>
              <w:spacing w:after="0" w:line="259" w:lineRule="auto"/>
              <w:ind w:left="107" w:right="0" w:firstLine="0"/>
              <w:jc w:val="left"/>
            </w:pPr>
            <w:r>
              <w:rPr>
                <w:sz w:val="16"/>
              </w:rPr>
              <w:t xml:space="preserve">Etetea.</w:t>
            </w:r>
          </w:p>
        </w:tc>
        <w:tc>
          <w:tcPr>
            <w:tcW w:w="640" w:type="dxa"/>
            <w:tcBorders>
              <w:top w:val="single" w:sz="7" w:space="0" w:color="000000"/>
              <w:left w:val="single" w:sz="7" w:space="0" w:color="000000"/>
              <w:bottom w:val="single" w:sz="7" w:space="0" w:color="000000"/>
              <w:right w:val="single" w:sz="7" w:space="0" w:color="000000"/>
            </w:tcBorders>
          </w:tcPr>
          <w:p w14:paraId="58D4C3E3" w14:textId="77777777" w:rsidR="00F3232B" w:rsidRDefault="00F3232B" w:rsidP="00DB7ED2">
            <w:pPr>
              <w:spacing w:after="0" w:line="259" w:lineRule="auto"/>
              <w:ind w:left="0" w:right="0" w:firstLine="0"/>
              <w:jc w:val="right"/>
            </w:pPr>
            <w:r>
              <w:rPr>
                <w:sz w:val="16"/>
              </w:rPr>
              <w:t xml:space="preserve">1012</w:t>
            </w:r>
          </w:p>
        </w:tc>
        <w:tc>
          <w:tcPr>
            <w:tcW w:w="595" w:type="dxa"/>
            <w:tcBorders>
              <w:top w:val="single" w:sz="7" w:space="0" w:color="000000"/>
              <w:left w:val="single" w:sz="7" w:space="0" w:color="000000"/>
              <w:bottom w:val="single" w:sz="7" w:space="0" w:color="000000"/>
              <w:right w:val="single" w:sz="7" w:space="0" w:color="000000"/>
            </w:tcBorders>
          </w:tcPr>
          <w:p w14:paraId="756BB646" w14:textId="77777777" w:rsidR="00F3232B" w:rsidRDefault="00F3232B" w:rsidP="00DB7ED2">
            <w:pPr>
              <w:spacing w:after="0" w:line="259" w:lineRule="auto"/>
              <w:ind w:left="0" w:right="0" w:firstLine="0"/>
              <w:jc w:val="right"/>
            </w:pPr>
            <w:r>
              <w:rPr>
                <w:sz w:val="16"/>
              </w:rPr>
              <w:t xml:space="preserve">2168</w:t>
            </w:r>
          </w:p>
        </w:tc>
        <w:tc>
          <w:tcPr>
            <w:tcW w:w="551" w:type="dxa"/>
            <w:tcBorders>
              <w:top w:val="single" w:sz="7" w:space="0" w:color="000000"/>
              <w:left w:val="single" w:sz="7" w:space="0" w:color="000000"/>
              <w:bottom w:val="single" w:sz="7" w:space="0" w:color="000000"/>
              <w:right w:val="single" w:sz="7" w:space="0" w:color="000000"/>
            </w:tcBorders>
          </w:tcPr>
          <w:p w14:paraId="403CA154" w14:textId="77777777" w:rsidR="00F3232B" w:rsidRDefault="00F3232B" w:rsidP="00DB7ED2">
            <w:pPr>
              <w:spacing w:after="0" w:line="259" w:lineRule="auto"/>
              <w:ind w:left="0" w:right="0" w:firstLine="0"/>
              <w:jc w:val="right"/>
            </w:pPr>
            <w:r>
              <w:rPr>
                <w:sz w:val="16"/>
              </w:rPr>
              <w:t xml:space="preserve">2732</w:t>
            </w:r>
          </w:p>
        </w:tc>
        <w:tc>
          <w:tcPr>
            <w:tcW w:w="631" w:type="dxa"/>
            <w:tcBorders>
              <w:top w:val="single" w:sz="7" w:space="0" w:color="000000"/>
              <w:left w:val="single" w:sz="7" w:space="0" w:color="000000"/>
              <w:bottom w:val="single" w:sz="7" w:space="0" w:color="000000"/>
              <w:right w:val="single" w:sz="7" w:space="0" w:color="000000"/>
            </w:tcBorders>
          </w:tcPr>
          <w:p w14:paraId="7105DDC4" w14:textId="77777777" w:rsidR="00F3232B" w:rsidRDefault="00F3232B" w:rsidP="00DB7ED2">
            <w:pPr>
              <w:spacing w:after="0" w:line="259" w:lineRule="auto"/>
              <w:ind w:left="0" w:right="0" w:firstLine="0"/>
              <w:jc w:val="right"/>
            </w:pPr>
            <w:r>
              <w:rPr>
                <w:sz w:val="16"/>
              </w:rPr>
              <w:t xml:space="preserve">2994</w:t>
            </w:r>
          </w:p>
        </w:tc>
        <w:tc>
          <w:tcPr>
            <w:tcW w:w="604" w:type="dxa"/>
            <w:tcBorders>
              <w:top w:val="single" w:sz="7" w:space="0" w:color="000000"/>
              <w:left w:val="single" w:sz="7" w:space="0" w:color="000000"/>
              <w:bottom w:val="single" w:sz="7" w:space="0" w:color="000000"/>
              <w:right w:val="single" w:sz="7" w:space="0" w:color="000000"/>
            </w:tcBorders>
          </w:tcPr>
          <w:p w14:paraId="0919A8A2" w14:textId="77777777" w:rsidR="00F3232B" w:rsidRDefault="00F3232B" w:rsidP="00DB7ED2">
            <w:pPr>
              <w:spacing w:after="0" w:line="259" w:lineRule="auto"/>
              <w:ind w:left="0" w:right="0" w:firstLine="0"/>
              <w:jc w:val="right"/>
            </w:pPr>
            <w:r>
              <w:rPr>
                <w:sz w:val="16"/>
              </w:rPr>
              <w:t xml:space="preserve">2262</w:t>
            </w:r>
          </w:p>
        </w:tc>
        <w:tc>
          <w:tcPr>
            <w:tcW w:w="640" w:type="dxa"/>
            <w:tcBorders>
              <w:top w:val="single" w:sz="7" w:space="0" w:color="000000"/>
              <w:left w:val="single" w:sz="7" w:space="0" w:color="000000"/>
              <w:bottom w:val="single" w:sz="7" w:space="0" w:color="000000"/>
              <w:right w:val="single" w:sz="7" w:space="0" w:color="000000"/>
            </w:tcBorders>
          </w:tcPr>
          <w:p w14:paraId="38670F37" w14:textId="77777777" w:rsidR="00F3232B" w:rsidRDefault="00F3232B" w:rsidP="00DB7ED2">
            <w:pPr>
              <w:spacing w:after="0" w:line="259" w:lineRule="auto"/>
              <w:ind w:left="0" w:right="0" w:firstLine="0"/>
              <w:jc w:val="right"/>
            </w:pPr>
            <w:r>
              <w:rPr>
                <w:sz w:val="16"/>
              </w:rPr>
              <w:t xml:space="preserve">3588</w:t>
            </w:r>
          </w:p>
        </w:tc>
        <w:tc>
          <w:tcPr>
            <w:tcW w:w="669" w:type="dxa"/>
            <w:tcBorders>
              <w:top w:val="single" w:sz="7" w:space="0" w:color="000000"/>
              <w:left w:val="single" w:sz="7" w:space="0" w:color="000000"/>
              <w:bottom w:val="single" w:sz="7" w:space="0" w:color="000000"/>
              <w:right w:val="single" w:sz="7" w:space="0" w:color="000000"/>
            </w:tcBorders>
          </w:tcPr>
          <w:p w14:paraId="64BF8BF1" w14:textId="77777777" w:rsidR="00F3232B" w:rsidRDefault="00F3232B" w:rsidP="00DB7ED2">
            <w:pPr>
              <w:spacing w:after="0" w:line="259" w:lineRule="auto"/>
              <w:ind w:left="0" w:right="2" w:firstLine="0"/>
              <w:jc w:val="right"/>
            </w:pPr>
            <w:r>
              <w:rPr>
                <w:sz w:val="16"/>
              </w:rPr>
              <w:t xml:space="preserve">3855</w:t>
            </w:r>
          </w:p>
        </w:tc>
      </w:tr>
      <w:tr w:rsidR="00F3232B" w14:paraId="51BF8837" w14:textId="77777777" w:rsidTr="00DB7ED2">
        <w:trPr>
          <w:trHeight w:val="224"/>
        </w:trPr>
        <w:tc>
          <w:tcPr>
            <w:tcW w:w="4154" w:type="dxa"/>
            <w:tcBorders>
              <w:top w:val="single" w:sz="7" w:space="0" w:color="000000"/>
              <w:left w:val="single" w:sz="4" w:space="0" w:color="000000"/>
              <w:bottom w:val="single" w:sz="7" w:space="0" w:color="000000"/>
              <w:right w:val="single" w:sz="7" w:space="0" w:color="000000"/>
            </w:tcBorders>
            <w:shd w:val="clear" w:color="auto" w:fill="DBE4F0"/>
          </w:tcPr>
          <w:p w14:paraId="7C83CA1D" w14:textId="77777777" w:rsidR="00F3232B" w:rsidRDefault="00F3232B" w:rsidP="00DB7ED2">
            <w:pPr>
              <w:spacing w:after="0" w:line="259" w:lineRule="auto"/>
              <w:ind w:left="0" w:right="0" w:firstLine="0"/>
              <w:jc w:val="left"/>
            </w:pPr>
            <w:r>
              <w:rPr>
                <w:sz w:val="16"/>
              </w:rPr>
              <w:t xml:space="preserve">II. fasea:</w:t>
            </w:r>
            <w:r>
              <w:rPr>
                <w:sz w:val="16"/>
              </w:rPr>
              <w:t xml:space="preserve"> </w:t>
            </w:r>
            <w:r>
              <w:rPr>
                <w:sz w:val="16"/>
              </w:rPr>
              <w:t xml:space="preserve">Kontrola eta jarraipena, berariazko prozedurak</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66EDB4BE" w14:textId="77777777" w:rsidR="00F3232B" w:rsidRDefault="00F3232B" w:rsidP="00DB7ED2">
            <w:pPr>
              <w:spacing w:after="0" w:line="259" w:lineRule="auto"/>
              <w:ind w:left="0" w:right="0" w:firstLine="0"/>
              <w:jc w:val="right"/>
            </w:pPr>
            <w:r>
              <w:rPr>
                <w:sz w:val="16"/>
              </w:rPr>
              <w:t xml:space="preserve">382</w:t>
            </w:r>
          </w:p>
        </w:tc>
        <w:tc>
          <w:tcPr>
            <w:tcW w:w="595" w:type="dxa"/>
            <w:tcBorders>
              <w:top w:val="single" w:sz="7" w:space="0" w:color="000000"/>
              <w:left w:val="single" w:sz="7" w:space="0" w:color="000000"/>
              <w:bottom w:val="single" w:sz="7" w:space="0" w:color="000000"/>
              <w:right w:val="single" w:sz="7" w:space="0" w:color="000000"/>
            </w:tcBorders>
            <w:shd w:val="clear" w:color="auto" w:fill="DBE4F0"/>
          </w:tcPr>
          <w:p w14:paraId="483BC0C1" w14:textId="77777777" w:rsidR="00F3232B" w:rsidRDefault="00F3232B" w:rsidP="00DB7ED2">
            <w:pPr>
              <w:spacing w:after="0" w:line="259" w:lineRule="auto"/>
              <w:ind w:left="0" w:right="0" w:firstLine="0"/>
              <w:jc w:val="right"/>
            </w:pPr>
            <w:r>
              <w:rPr>
                <w:sz w:val="16"/>
              </w:rPr>
              <w:t xml:space="preserve">498</w:t>
            </w:r>
          </w:p>
        </w:tc>
        <w:tc>
          <w:tcPr>
            <w:tcW w:w="551" w:type="dxa"/>
            <w:tcBorders>
              <w:top w:val="single" w:sz="7" w:space="0" w:color="000000"/>
              <w:left w:val="single" w:sz="7" w:space="0" w:color="000000"/>
              <w:bottom w:val="single" w:sz="7" w:space="0" w:color="000000"/>
              <w:right w:val="single" w:sz="7" w:space="0" w:color="000000"/>
            </w:tcBorders>
            <w:shd w:val="clear" w:color="auto" w:fill="DBE4F0"/>
          </w:tcPr>
          <w:p w14:paraId="375E7CE3" w14:textId="77777777" w:rsidR="00F3232B" w:rsidRDefault="00F3232B" w:rsidP="00DB7ED2">
            <w:pPr>
              <w:spacing w:after="0" w:line="259" w:lineRule="auto"/>
              <w:ind w:left="0" w:right="0" w:firstLine="0"/>
              <w:jc w:val="right"/>
            </w:pPr>
            <w:r>
              <w:rPr>
                <w:sz w:val="16"/>
              </w:rPr>
              <w:t xml:space="preserve">707</w:t>
            </w:r>
          </w:p>
        </w:tc>
        <w:tc>
          <w:tcPr>
            <w:tcW w:w="631" w:type="dxa"/>
            <w:tcBorders>
              <w:top w:val="single" w:sz="7" w:space="0" w:color="000000"/>
              <w:left w:val="single" w:sz="7" w:space="0" w:color="000000"/>
              <w:bottom w:val="single" w:sz="7" w:space="0" w:color="000000"/>
              <w:right w:val="single" w:sz="7" w:space="0" w:color="000000"/>
            </w:tcBorders>
            <w:shd w:val="clear" w:color="auto" w:fill="DBE4F0"/>
          </w:tcPr>
          <w:p w14:paraId="3EE9E2F6" w14:textId="77777777" w:rsidR="00F3232B" w:rsidRDefault="00F3232B" w:rsidP="00DB7ED2">
            <w:pPr>
              <w:spacing w:after="0" w:line="259" w:lineRule="auto"/>
              <w:ind w:left="0" w:right="0" w:firstLine="0"/>
              <w:jc w:val="right"/>
            </w:pPr>
            <w:r>
              <w:rPr>
                <w:sz w:val="16"/>
              </w:rPr>
              <w:t xml:space="preserve">1354</w:t>
            </w:r>
          </w:p>
        </w:tc>
        <w:tc>
          <w:tcPr>
            <w:tcW w:w="604" w:type="dxa"/>
            <w:tcBorders>
              <w:top w:val="single" w:sz="7" w:space="0" w:color="000000"/>
              <w:left w:val="single" w:sz="7" w:space="0" w:color="000000"/>
              <w:bottom w:val="single" w:sz="7" w:space="0" w:color="000000"/>
              <w:right w:val="single" w:sz="7" w:space="0" w:color="000000"/>
            </w:tcBorders>
            <w:shd w:val="clear" w:color="auto" w:fill="DBE4F0"/>
          </w:tcPr>
          <w:p w14:paraId="2DB4D0AF" w14:textId="77777777" w:rsidR="00F3232B" w:rsidRDefault="00F3232B" w:rsidP="00DB7ED2">
            <w:pPr>
              <w:spacing w:after="0" w:line="259" w:lineRule="auto"/>
              <w:ind w:left="0" w:right="0" w:firstLine="0"/>
              <w:jc w:val="right"/>
            </w:pPr>
            <w:r>
              <w:rPr>
                <w:sz w:val="16"/>
              </w:rPr>
              <w:t xml:space="preserve">1164</w:t>
            </w:r>
          </w:p>
        </w:tc>
        <w:tc>
          <w:tcPr>
            <w:tcW w:w="640" w:type="dxa"/>
            <w:tcBorders>
              <w:top w:val="single" w:sz="7" w:space="0" w:color="000000"/>
              <w:left w:val="single" w:sz="7" w:space="0" w:color="000000"/>
              <w:bottom w:val="single" w:sz="7" w:space="0" w:color="000000"/>
              <w:right w:val="single" w:sz="7" w:space="0" w:color="000000"/>
            </w:tcBorders>
            <w:shd w:val="clear" w:color="auto" w:fill="DBE4F0"/>
          </w:tcPr>
          <w:p w14:paraId="0CB690D6" w14:textId="77777777" w:rsidR="00F3232B" w:rsidRDefault="00F3232B" w:rsidP="00DB7ED2">
            <w:pPr>
              <w:spacing w:after="0" w:line="259" w:lineRule="auto"/>
              <w:ind w:left="0" w:right="0" w:firstLine="0"/>
              <w:jc w:val="right"/>
            </w:pPr>
            <w:r>
              <w:rPr>
                <w:sz w:val="16"/>
              </w:rPr>
              <w:t xml:space="preserve">1320</w:t>
            </w:r>
          </w:p>
        </w:tc>
        <w:tc>
          <w:tcPr>
            <w:tcW w:w="669" w:type="dxa"/>
            <w:tcBorders>
              <w:top w:val="single" w:sz="7" w:space="0" w:color="000000"/>
              <w:left w:val="single" w:sz="7" w:space="0" w:color="000000"/>
              <w:bottom w:val="single" w:sz="7" w:space="0" w:color="000000"/>
              <w:right w:val="single" w:sz="7" w:space="0" w:color="000000"/>
            </w:tcBorders>
            <w:shd w:val="clear" w:color="auto" w:fill="DBE4F0"/>
          </w:tcPr>
          <w:p w14:paraId="52DF0B40" w14:textId="77777777" w:rsidR="00F3232B" w:rsidRDefault="00F3232B" w:rsidP="00DB7ED2">
            <w:pPr>
              <w:spacing w:after="0" w:line="259" w:lineRule="auto"/>
              <w:ind w:left="0" w:right="2" w:firstLine="0"/>
              <w:jc w:val="right"/>
            </w:pPr>
            <w:r>
              <w:rPr>
                <w:sz w:val="16"/>
              </w:rPr>
              <w:t xml:space="preserve">1750</w:t>
            </w:r>
          </w:p>
        </w:tc>
      </w:tr>
      <w:tr w:rsidR="00F3232B" w14:paraId="5ED9E8FD" w14:textId="77777777" w:rsidTr="00DB7ED2">
        <w:trPr>
          <w:trHeight w:val="220"/>
        </w:trPr>
        <w:tc>
          <w:tcPr>
            <w:tcW w:w="4154" w:type="dxa"/>
            <w:tcBorders>
              <w:top w:val="single" w:sz="7" w:space="0" w:color="000000"/>
              <w:left w:val="single" w:sz="4" w:space="0" w:color="000000"/>
              <w:bottom w:val="single" w:sz="7" w:space="0" w:color="000000"/>
              <w:right w:val="single" w:sz="7" w:space="0" w:color="000000"/>
            </w:tcBorders>
          </w:tcPr>
          <w:p w14:paraId="3BD98A63" w14:textId="77777777" w:rsidR="00F3232B" w:rsidRDefault="00F3232B" w:rsidP="00DB7ED2">
            <w:pPr>
              <w:spacing w:after="0" w:line="259" w:lineRule="auto"/>
              <w:ind w:left="107" w:right="0" w:firstLine="0"/>
              <w:jc w:val="left"/>
            </w:pPr>
            <w:r>
              <w:rPr>
                <w:sz w:val="16"/>
              </w:rPr>
              <w:t xml:space="preserve">Beste batzuk</w:t>
            </w:r>
          </w:p>
        </w:tc>
        <w:tc>
          <w:tcPr>
            <w:tcW w:w="640" w:type="dxa"/>
            <w:tcBorders>
              <w:top w:val="single" w:sz="7" w:space="0" w:color="000000"/>
              <w:left w:val="single" w:sz="7" w:space="0" w:color="000000"/>
              <w:bottom w:val="single" w:sz="7" w:space="0" w:color="000000"/>
              <w:right w:val="single" w:sz="7" w:space="0" w:color="000000"/>
            </w:tcBorders>
          </w:tcPr>
          <w:p w14:paraId="239EBABA" w14:textId="77777777" w:rsidR="00F3232B" w:rsidRDefault="00F3232B" w:rsidP="00DB7ED2">
            <w:pPr>
              <w:spacing w:after="0" w:line="259" w:lineRule="auto"/>
              <w:ind w:left="0" w:right="0" w:firstLine="0"/>
              <w:jc w:val="right"/>
            </w:pPr>
            <w:r>
              <w:rPr>
                <w:sz w:val="16"/>
              </w:rPr>
              <w:t xml:space="preserve">35</w:t>
            </w:r>
          </w:p>
        </w:tc>
        <w:tc>
          <w:tcPr>
            <w:tcW w:w="595" w:type="dxa"/>
            <w:tcBorders>
              <w:top w:val="single" w:sz="7" w:space="0" w:color="000000"/>
              <w:left w:val="single" w:sz="7" w:space="0" w:color="000000"/>
              <w:bottom w:val="single" w:sz="7" w:space="0" w:color="000000"/>
              <w:right w:val="single" w:sz="7" w:space="0" w:color="000000"/>
            </w:tcBorders>
          </w:tcPr>
          <w:p w14:paraId="1B6E4558" w14:textId="77777777" w:rsidR="00F3232B" w:rsidRDefault="00F3232B" w:rsidP="00DB7ED2">
            <w:pPr>
              <w:spacing w:after="0" w:line="259" w:lineRule="auto"/>
              <w:ind w:left="0" w:right="0" w:firstLine="0"/>
              <w:jc w:val="right"/>
            </w:pPr>
            <w:r>
              <w:rPr>
                <w:sz w:val="16"/>
              </w:rPr>
              <w:t xml:space="preserve">10</w:t>
            </w:r>
          </w:p>
        </w:tc>
        <w:tc>
          <w:tcPr>
            <w:tcW w:w="551" w:type="dxa"/>
            <w:tcBorders>
              <w:top w:val="single" w:sz="7" w:space="0" w:color="000000"/>
              <w:left w:val="single" w:sz="7" w:space="0" w:color="000000"/>
              <w:bottom w:val="single" w:sz="7" w:space="0" w:color="000000"/>
              <w:right w:val="single" w:sz="7" w:space="0" w:color="000000"/>
            </w:tcBorders>
          </w:tcPr>
          <w:p w14:paraId="7066F74A" w14:textId="77777777" w:rsidR="00F3232B" w:rsidRDefault="00F3232B" w:rsidP="00DB7ED2">
            <w:pPr>
              <w:spacing w:after="0" w:line="259" w:lineRule="auto"/>
              <w:ind w:left="0" w:right="0" w:firstLine="0"/>
              <w:jc w:val="right"/>
            </w:pPr>
            <w:r>
              <w:rPr>
                <w:sz w:val="16"/>
              </w:rPr>
              <w:t xml:space="preserve">17</w:t>
            </w:r>
          </w:p>
        </w:tc>
        <w:tc>
          <w:tcPr>
            <w:tcW w:w="631" w:type="dxa"/>
            <w:tcBorders>
              <w:top w:val="single" w:sz="7" w:space="0" w:color="000000"/>
              <w:left w:val="single" w:sz="7" w:space="0" w:color="000000"/>
              <w:bottom w:val="single" w:sz="7" w:space="0" w:color="000000"/>
              <w:right w:val="single" w:sz="7" w:space="0" w:color="000000"/>
            </w:tcBorders>
          </w:tcPr>
          <w:p w14:paraId="3929C62C" w14:textId="77777777" w:rsidR="00F3232B" w:rsidRDefault="00F3232B" w:rsidP="00DB7ED2">
            <w:pPr>
              <w:spacing w:after="0" w:line="259" w:lineRule="auto"/>
              <w:ind w:left="0" w:right="0" w:firstLine="0"/>
              <w:jc w:val="right"/>
            </w:pPr>
            <w:r>
              <w:rPr>
                <w:sz w:val="16"/>
              </w:rPr>
              <w:t xml:space="preserve">41</w:t>
            </w:r>
          </w:p>
        </w:tc>
        <w:tc>
          <w:tcPr>
            <w:tcW w:w="604" w:type="dxa"/>
            <w:tcBorders>
              <w:top w:val="single" w:sz="7" w:space="0" w:color="000000"/>
              <w:left w:val="single" w:sz="7" w:space="0" w:color="000000"/>
              <w:bottom w:val="single" w:sz="7" w:space="0" w:color="000000"/>
              <w:right w:val="single" w:sz="7" w:space="0" w:color="000000"/>
            </w:tcBorders>
          </w:tcPr>
          <w:p w14:paraId="12A45C3B" w14:textId="77777777" w:rsidR="00F3232B" w:rsidRDefault="00F3232B" w:rsidP="00DB7ED2">
            <w:pPr>
              <w:spacing w:after="0" w:line="259" w:lineRule="auto"/>
              <w:ind w:left="0" w:right="0" w:firstLine="0"/>
              <w:jc w:val="right"/>
            </w:pPr>
            <w:r>
              <w:rPr>
                <w:sz w:val="16"/>
              </w:rPr>
              <w:t xml:space="preserve">23</w:t>
            </w:r>
          </w:p>
        </w:tc>
        <w:tc>
          <w:tcPr>
            <w:tcW w:w="640" w:type="dxa"/>
            <w:tcBorders>
              <w:top w:val="single" w:sz="7" w:space="0" w:color="000000"/>
              <w:left w:val="single" w:sz="7" w:space="0" w:color="000000"/>
              <w:bottom w:val="single" w:sz="7" w:space="0" w:color="000000"/>
              <w:right w:val="single" w:sz="7" w:space="0" w:color="000000"/>
            </w:tcBorders>
          </w:tcPr>
          <w:p w14:paraId="4672F988" w14:textId="77777777" w:rsidR="00F3232B" w:rsidRDefault="00F3232B" w:rsidP="00DB7ED2">
            <w:pPr>
              <w:spacing w:after="0" w:line="259" w:lineRule="auto"/>
              <w:ind w:left="0" w:right="0" w:firstLine="0"/>
              <w:jc w:val="right"/>
            </w:pPr>
            <w:r>
              <w:rPr>
                <w:sz w:val="16"/>
              </w:rPr>
              <w:t xml:space="preserve">20</w:t>
            </w:r>
          </w:p>
        </w:tc>
        <w:tc>
          <w:tcPr>
            <w:tcW w:w="669" w:type="dxa"/>
            <w:tcBorders>
              <w:top w:val="single" w:sz="7" w:space="0" w:color="000000"/>
              <w:left w:val="single" w:sz="7" w:space="0" w:color="000000"/>
              <w:bottom w:val="single" w:sz="7" w:space="0" w:color="000000"/>
              <w:right w:val="single" w:sz="7" w:space="0" w:color="000000"/>
            </w:tcBorders>
          </w:tcPr>
          <w:p w14:paraId="43DBB5CA" w14:textId="77777777" w:rsidR="00F3232B" w:rsidRDefault="00F3232B" w:rsidP="00DB7ED2">
            <w:pPr>
              <w:spacing w:after="0" w:line="259" w:lineRule="auto"/>
              <w:ind w:left="0" w:right="2" w:firstLine="0"/>
              <w:jc w:val="right"/>
            </w:pPr>
            <w:r>
              <w:rPr>
                <w:sz w:val="16"/>
              </w:rPr>
              <w:t xml:space="preserve">22</w:t>
            </w:r>
          </w:p>
        </w:tc>
      </w:tr>
      <w:tr w:rsidR="00F3232B" w14:paraId="05B05F1E"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68CC0D3F" w14:textId="77777777" w:rsidR="00F3232B" w:rsidRDefault="00F3232B" w:rsidP="00DB7ED2">
            <w:pPr>
              <w:spacing w:after="0" w:line="259" w:lineRule="auto"/>
              <w:ind w:left="107" w:right="0" w:firstLine="0"/>
              <w:jc w:val="left"/>
            </w:pPr>
            <w:r>
              <w:rPr>
                <w:sz w:val="16"/>
              </w:rPr>
              <w:t xml:space="preserve">Erreklamazioa</w:t>
            </w:r>
          </w:p>
        </w:tc>
        <w:tc>
          <w:tcPr>
            <w:tcW w:w="640" w:type="dxa"/>
            <w:tcBorders>
              <w:top w:val="single" w:sz="7" w:space="0" w:color="000000"/>
              <w:left w:val="single" w:sz="7" w:space="0" w:color="000000"/>
              <w:bottom w:val="single" w:sz="7" w:space="0" w:color="000000"/>
              <w:right w:val="single" w:sz="7" w:space="0" w:color="000000"/>
            </w:tcBorders>
          </w:tcPr>
          <w:p w14:paraId="772513D5" w14:textId="77777777" w:rsidR="00F3232B" w:rsidRDefault="00F3232B" w:rsidP="00DB7ED2">
            <w:pPr>
              <w:spacing w:after="0" w:line="259" w:lineRule="auto"/>
              <w:ind w:left="0" w:right="0" w:firstLine="0"/>
              <w:jc w:val="right"/>
            </w:pPr>
            <w:r>
              <w:rPr>
                <w:sz w:val="16"/>
              </w:rPr>
              <w:t xml:space="preserve">283</w:t>
            </w:r>
          </w:p>
        </w:tc>
        <w:tc>
          <w:tcPr>
            <w:tcW w:w="595" w:type="dxa"/>
            <w:tcBorders>
              <w:top w:val="single" w:sz="7" w:space="0" w:color="000000"/>
              <w:left w:val="single" w:sz="7" w:space="0" w:color="000000"/>
              <w:bottom w:val="single" w:sz="7" w:space="0" w:color="000000"/>
              <w:right w:val="single" w:sz="7" w:space="0" w:color="000000"/>
            </w:tcBorders>
          </w:tcPr>
          <w:p w14:paraId="6476CC6F" w14:textId="77777777" w:rsidR="00F3232B" w:rsidRDefault="00F3232B" w:rsidP="00DB7ED2">
            <w:pPr>
              <w:spacing w:after="0" w:line="259" w:lineRule="auto"/>
              <w:ind w:left="0" w:right="0" w:firstLine="0"/>
              <w:jc w:val="right"/>
            </w:pPr>
            <w:r>
              <w:rPr>
                <w:sz w:val="16"/>
              </w:rPr>
              <w:t xml:space="preserve">383</w:t>
            </w:r>
          </w:p>
        </w:tc>
        <w:tc>
          <w:tcPr>
            <w:tcW w:w="551" w:type="dxa"/>
            <w:tcBorders>
              <w:top w:val="single" w:sz="7" w:space="0" w:color="000000"/>
              <w:left w:val="single" w:sz="7" w:space="0" w:color="000000"/>
              <w:bottom w:val="single" w:sz="7" w:space="0" w:color="000000"/>
              <w:right w:val="single" w:sz="7" w:space="0" w:color="000000"/>
            </w:tcBorders>
          </w:tcPr>
          <w:p w14:paraId="3C8DBA7B" w14:textId="77777777" w:rsidR="00F3232B" w:rsidRDefault="00F3232B" w:rsidP="00DB7ED2">
            <w:pPr>
              <w:spacing w:after="0" w:line="259" w:lineRule="auto"/>
              <w:ind w:left="0" w:right="0" w:firstLine="0"/>
              <w:jc w:val="right"/>
            </w:pPr>
            <w:r>
              <w:rPr>
                <w:sz w:val="16"/>
              </w:rPr>
              <w:t xml:space="preserve">551</w:t>
            </w:r>
          </w:p>
        </w:tc>
        <w:tc>
          <w:tcPr>
            <w:tcW w:w="631" w:type="dxa"/>
            <w:tcBorders>
              <w:top w:val="single" w:sz="7" w:space="0" w:color="000000"/>
              <w:left w:val="single" w:sz="7" w:space="0" w:color="000000"/>
              <w:bottom w:val="single" w:sz="7" w:space="0" w:color="000000"/>
              <w:right w:val="single" w:sz="7" w:space="0" w:color="000000"/>
            </w:tcBorders>
          </w:tcPr>
          <w:p w14:paraId="2437D9B3" w14:textId="77777777" w:rsidR="00F3232B" w:rsidRDefault="00F3232B" w:rsidP="00DB7ED2">
            <w:pPr>
              <w:spacing w:after="0" w:line="259" w:lineRule="auto"/>
              <w:ind w:left="0" w:right="0" w:firstLine="0"/>
              <w:jc w:val="right"/>
            </w:pPr>
            <w:r>
              <w:rPr>
                <w:sz w:val="16"/>
              </w:rPr>
              <w:t xml:space="preserve">1141</w:t>
            </w:r>
          </w:p>
        </w:tc>
        <w:tc>
          <w:tcPr>
            <w:tcW w:w="604" w:type="dxa"/>
            <w:tcBorders>
              <w:top w:val="single" w:sz="7" w:space="0" w:color="000000"/>
              <w:left w:val="single" w:sz="7" w:space="0" w:color="000000"/>
              <w:bottom w:val="single" w:sz="7" w:space="0" w:color="000000"/>
              <w:right w:val="single" w:sz="7" w:space="0" w:color="000000"/>
            </w:tcBorders>
          </w:tcPr>
          <w:p w14:paraId="0DA779C7" w14:textId="77777777" w:rsidR="00F3232B" w:rsidRDefault="00F3232B" w:rsidP="00DB7ED2">
            <w:pPr>
              <w:spacing w:after="0" w:line="259" w:lineRule="auto"/>
              <w:ind w:left="0" w:right="0" w:firstLine="0"/>
              <w:jc w:val="right"/>
            </w:pPr>
            <w:r>
              <w:rPr>
                <w:sz w:val="16"/>
              </w:rPr>
              <w:t xml:space="preserve">887</w:t>
            </w:r>
          </w:p>
        </w:tc>
        <w:tc>
          <w:tcPr>
            <w:tcW w:w="640" w:type="dxa"/>
            <w:tcBorders>
              <w:top w:val="single" w:sz="7" w:space="0" w:color="000000"/>
              <w:left w:val="single" w:sz="7" w:space="0" w:color="000000"/>
              <w:bottom w:val="single" w:sz="7" w:space="0" w:color="000000"/>
              <w:right w:val="single" w:sz="7" w:space="0" w:color="000000"/>
            </w:tcBorders>
          </w:tcPr>
          <w:p w14:paraId="6CF78149" w14:textId="77777777" w:rsidR="00F3232B" w:rsidRDefault="00F3232B" w:rsidP="00DB7ED2">
            <w:pPr>
              <w:spacing w:after="0" w:line="259" w:lineRule="auto"/>
              <w:ind w:left="0" w:right="0" w:firstLine="0"/>
              <w:jc w:val="right"/>
            </w:pPr>
            <w:r>
              <w:rPr>
                <w:sz w:val="16"/>
              </w:rPr>
              <w:t xml:space="preserve">1007</w:t>
            </w:r>
          </w:p>
        </w:tc>
        <w:tc>
          <w:tcPr>
            <w:tcW w:w="669" w:type="dxa"/>
            <w:tcBorders>
              <w:top w:val="single" w:sz="7" w:space="0" w:color="000000"/>
              <w:left w:val="single" w:sz="7" w:space="0" w:color="000000"/>
              <w:bottom w:val="single" w:sz="7" w:space="0" w:color="000000"/>
              <w:right w:val="single" w:sz="7" w:space="0" w:color="000000"/>
            </w:tcBorders>
          </w:tcPr>
          <w:p w14:paraId="6E27BDFC" w14:textId="77777777" w:rsidR="00F3232B" w:rsidRDefault="00F3232B" w:rsidP="00DB7ED2">
            <w:pPr>
              <w:spacing w:after="0" w:line="259" w:lineRule="auto"/>
              <w:ind w:left="0" w:right="2" w:firstLine="0"/>
              <w:jc w:val="right"/>
            </w:pPr>
            <w:r>
              <w:rPr>
                <w:sz w:val="16"/>
              </w:rPr>
              <w:t xml:space="preserve">1447</w:t>
            </w:r>
          </w:p>
        </w:tc>
      </w:tr>
      <w:tr w:rsidR="00F3232B" w14:paraId="5970A470"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5A3DAB08" w14:textId="77777777" w:rsidR="00F3232B" w:rsidRDefault="00F3232B" w:rsidP="00DB7ED2">
            <w:pPr>
              <w:spacing w:after="0" w:line="259" w:lineRule="auto"/>
              <w:ind w:left="107" w:right="0" w:firstLine="0"/>
              <w:jc w:val="left"/>
            </w:pPr>
            <w:r>
              <w:rPr>
                <w:sz w:val="16"/>
              </w:rPr>
              <w:t xml:space="preserve">Errekurtsoa ezestea</w:t>
            </w:r>
          </w:p>
        </w:tc>
        <w:tc>
          <w:tcPr>
            <w:tcW w:w="640" w:type="dxa"/>
            <w:tcBorders>
              <w:top w:val="single" w:sz="7" w:space="0" w:color="000000"/>
              <w:left w:val="single" w:sz="7" w:space="0" w:color="000000"/>
              <w:bottom w:val="single" w:sz="7" w:space="0" w:color="000000"/>
              <w:right w:val="single" w:sz="7" w:space="0" w:color="000000"/>
            </w:tcBorders>
          </w:tcPr>
          <w:p w14:paraId="0AD74766" w14:textId="77777777" w:rsidR="00F3232B" w:rsidRDefault="00F3232B" w:rsidP="00DB7ED2">
            <w:pPr>
              <w:spacing w:after="0" w:line="259" w:lineRule="auto"/>
              <w:ind w:left="0" w:right="0" w:firstLine="0"/>
              <w:jc w:val="right"/>
            </w:pPr>
            <w:r>
              <w:rPr>
                <w:sz w:val="16"/>
              </w:rPr>
              <w:t xml:space="preserve">53</w:t>
            </w:r>
          </w:p>
        </w:tc>
        <w:tc>
          <w:tcPr>
            <w:tcW w:w="595" w:type="dxa"/>
            <w:tcBorders>
              <w:top w:val="single" w:sz="7" w:space="0" w:color="000000"/>
              <w:left w:val="single" w:sz="7" w:space="0" w:color="000000"/>
              <w:bottom w:val="single" w:sz="7" w:space="0" w:color="000000"/>
              <w:right w:val="single" w:sz="7" w:space="0" w:color="000000"/>
            </w:tcBorders>
          </w:tcPr>
          <w:p w14:paraId="7FDAC055" w14:textId="77777777" w:rsidR="00F3232B" w:rsidRDefault="00F3232B" w:rsidP="00DB7ED2">
            <w:pPr>
              <w:spacing w:after="0" w:line="259" w:lineRule="auto"/>
              <w:ind w:left="0" w:right="0" w:firstLine="0"/>
              <w:jc w:val="right"/>
            </w:pPr>
            <w:r>
              <w:rPr>
                <w:sz w:val="16"/>
              </w:rPr>
              <w:t xml:space="preserve">89</w:t>
            </w:r>
          </w:p>
        </w:tc>
        <w:tc>
          <w:tcPr>
            <w:tcW w:w="551" w:type="dxa"/>
            <w:tcBorders>
              <w:top w:val="single" w:sz="7" w:space="0" w:color="000000"/>
              <w:left w:val="single" w:sz="7" w:space="0" w:color="000000"/>
              <w:bottom w:val="single" w:sz="7" w:space="0" w:color="000000"/>
              <w:right w:val="single" w:sz="7" w:space="0" w:color="000000"/>
            </w:tcBorders>
          </w:tcPr>
          <w:p w14:paraId="06118A7F" w14:textId="77777777" w:rsidR="00F3232B" w:rsidRDefault="00F3232B" w:rsidP="00DB7ED2">
            <w:pPr>
              <w:spacing w:after="0" w:line="259" w:lineRule="auto"/>
              <w:ind w:left="0" w:right="0" w:firstLine="0"/>
              <w:jc w:val="right"/>
            </w:pPr>
            <w:r>
              <w:rPr>
                <w:sz w:val="16"/>
              </w:rPr>
              <w:t xml:space="preserve">111</w:t>
            </w:r>
          </w:p>
        </w:tc>
        <w:tc>
          <w:tcPr>
            <w:tcW w:w="631" w:type="dxa"/>
            <w:tcBorders>
              <w:top w:val="single" w:sz="7" w:space="0" w:color="000000"/>
              <w:left w:val="single" w:sz="7" w:space="0" w:color="000000"/>
              <w:bottom w:val="single" w:sz="7" w:space="0" w:color="000000"/>
              <w:right w:val="single" w:sz="7" w:space="0" w:color="000000"/>
            </w:tcBorders>
          </w:tcPr>
          <w:p w14:paraId="69FAE94D" w14:textId="77777777" w:rsidR="00F3232B" w:rsidRDefault="00F3232B" w:rsidP="00DB7ED2">
            <w:pPr>
              <w:spacing w:after="0" w:line="259" w:lineRule="auto"/>
              <w:ind w:left="0" w:right="0" w:firstLine="0"/>
              <w:jc w:val="right"/>
            </w:pPr>
            <w:r>
              <w:rPr>
                <w:sz w:val="16"/>
              </w:rPr>
              <w:t xml:space="preserve">139</w:t>
            </w:r>
          </w:p>
        </w:tc>
        <w:tc>
          <w:tcPr>
            <w:tcW w:w="604" w:type="dxa"/>
            <w:tcBorders>
              <w:top w:val="single" w:sz="7" w:space="0" w:color="000000"/>
              <w:left w:val="single" w:sz="7" w:space="0" w:color="000000"/>
              <w:bottom w:val="single" w:sz="7" w:space="0" w:color="000000"/>
              <w:right w:val="single" w:sz="7" w:space="0" w:color="000000"/>
            </w:tcBorders>
          </w:tcPr>
          <w:p w14:paraId="59D50D88" w14:textId="77777777" w:rsidR="00F3232B" w:rsidRDefault="00F3232B" w:rsidP="00DB7ED2">
            <w:pPr>
              <w:spacing w:after="0" w:line="259" w:lineRule="auto"/>
              <w:ind w:left="0" w:right="0" w:firstLine="0"/>
              <w:jc w:val="right"/>
            </w:pPr>
            <w:r>
              <w:rPr>
                <w:sz w:val="16"/>
              </w:rPr>
              <w:t xml:space="preserve">132</w:t>
            </w:r>
          </w:p>
        </w:tc>
        <w:tc>
          <w:tcPr>
            <w:tcW w:w="640" w:type="dxa"/>
            <w:tcBorders>
              <w:top w:val="single" w:sz="7" w:space="0" w:color="000000"/>
              <w:left w:val="single" w:sz="7" w:space="0" w:color="000000"/>
              <w:bottom w:val="single" w:sz="7" w:space="0" w:color="000000"/>
              <w:right w:val="single" w:sz="7" w:space="0" w:color="000000"/>
            </w:tcBorders>
          </w:tcPr>
          <w:p w14:paraId="5D74FD16" w14:textId="77777777" w:rsidR="00F3232B" w:rsidRDefault="00F3232B" w:rsidP="00DB7ED2">
            <w:pPr>
              <w:spacing w:after="0" w:line="259" w:lineRule="auto"/>
              <w:ind w:left="0" w:right="0" w:firstLine="0"/>
              <w:jc w:val="right"/>
            </w:pPr>
            <w:r>
              <w:rPr>
                <w:sz w:val="16"/>
              </w:rPr>
              <w:t xml:space="preserve">140</w:t>
            </w:r>
          </w:p>
        </w:tc>
        <w:tc>
          <w:tcPr>
            <w:tcW w:w="669" w:type="dxa"/>
            <w:tcBorders>
              <w:top w:val="single" w:sz="7" w:space="0" w:color="000000"/>
              <w:left w:val="single" w:sz="7" w:space="0" w:color="000000"/>
              <w:bottom w:val="single" w:sz="7" w:space="0" w:color="000000"/>
              <w:right w:val="single" w:sz="7" w:space="0" w:color="000000"/>
            </w:tcBorders>
          </w:tcPr>
          <w:p w14:paraId="6C1E174C" w14:textId="77777777" w:rsidR="00F3232B" w:rsidRDefault="00F3232B" w:rsidP="00DB7ED2">
            <w:pPr>
              <w:spacing w:after="0" w:line="259" w:lineRule="auto"/>
              <w:ind w:left="0" w:right="2" w:firstLine="0"/>
              <w:jc w:val="right"/>
            </w:pPr>
            <w:r>
              <w:rPr>
                <w:sz w:val="16"/>
              </w:rPr>
              <w:t xml:space="preserve">152</w:t>
            </w:r>
          </w:p>
        </w:tc>
      </w:tr>
      <w:tr w:rsidR="00F3232B" w14:paraId="111A726C"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516130D5" w14:textId="77777777" w:rsidR="00F3232B" w:rsidRDefault="00F3232B" w:rsidP="00DB7ED2">
            <w:pPr>
              <w:spacing w:after="0" w:line="259" w:lineRule="auto"/>
              <w:ind w:left="107" w:right="0" w:firstLine="0"/>
              <w:jc w:val="left"/>
            </w:pPr>
            <w:r>
              <w:rPr>
                <w:sz w:val="16"/>
              </w:rPr>
              <w:t xml:space="preserve">Errekurtsoa baiestea</w:t>
            </w:r>
          </w:p>
        </w:tc>
        <w:tc>
          <w:tcPr>
            <w:tcW w:w="640" w:type="dxa"/>
            <w:tcBorders>
              <w:top w:val="single" w:sz="7" w:space="0" w:color="000000"/>
              <w:left w:val="single" w:sz="7" w:space="0" w:color="000000"/>
              <w:bottom w:val="single" w:sz="7" w:space="0" w:color="000000"/>
              <w:right w:val="single" w:sz="7" w:space="0" w:color="000000"/>
            </w:tcBorders>
          </w:tcPr>
          <w:p w14:paraId="189B348C" w14:textId="77777777" w:rsidR="00F3232B" w:rsidRDefault="00F3232B" w:rsidP="00DB7ED2">
            <w:pPr>
              <w:spacing w:after="0" w:line="259" w:lineRule="auto"/>
              <w:ind w:left="0" w:right="0" w:firstLine="0"/>
              <w:jc w:val="right"/>
            </w:pPr>
            <w:r>
              <w:rPr>
                <w:sz w:val="16"/>
              </w:rPr>
              <w:t xml:space="preserve">10</w:t>
            </w:r>
          </w:p>
        </w:tc>
        <w:tc>
          <w:tcPr>
            <w:tcW w:w="595" w:type="dxa"/>
            <w:tcBorders>
              <w:top w:val="single" w:sz="7" w:space="0" w:color="000000"/>
              <w:left w:val="single" w:sz="7" w:space="0" w:color="000000"/>
              <w:bottom w:val="single" w:sz="7" w:space="0" w:color="000000"/>
              <w:right w:val="single" w:sz="7" w:space="0" w:color="000000"/>
            </w:tcBorders>
          </w:tcPr>
          <w:p w14:paraId="153B982F" w14:textId="77777777" w:rsidR="00F3232B" w:rsidRDefault="00F3232B" w:rsidP="00DB7ED2">
            <w:pPr>
              <w:spacing w:after="0" w:line="259" w:lineRule="auto"/>
              <w:ind w:left="0" w:right="0" w:firstLine="0"/>
              <w:jc w:val="right"/>
            </w:pPr>
            <w:r>
              <w:rPr>
                <w:sz w:val="16"/>
              </w:rPr>
              <w:t xml:space="preserve">13</w:t>
            </w:r>
          </w:p>
        </w:tc>
        <w:tc>
          <w:tcPr>
            <w:tcW w:w="551" w:type="dxa"/>
            <w:tcBorders>
              <w:top w:val="single" w:sz="7" w:space="0" w:color="000000"/>
              <w:left w:val="single" w:sz="7" w:space="0" w:color="000000"/>
              <w:bottom w:val="single" w:sz="7" w:space="0" w:color="000000"/>
              <w:right w:val="single" w:sz="7" w:space="0" w:color="000000"/>
            </w:tcBorders>
          </w:tcPr>
          <w:p w14:paraId="2A49F4D4" w14:textId="77777777" w:rsidR="00F3232B" w:rsidRDefault="00F3232B" w:rsidP="00DB7ED2">
            <w:pPr>
              <w:spacing w:after="0" w:line="259" w:lineRule="auto"/>
              <w:ind w:left="0" w:right="0" w:firstLine="0"/>
              <w:jc w:val="right"/>
            </w:pPr>
            <w:r>
              <w:rPr>
                <w:sz w:val="16"/>
              </w:rPr>
              <w:t xml:space="preserve">15</w:t>
            </w:r>
          </w:p>
        </w:tc>
        <w:tc>
          <w:tcPr>
            <w:tcW w:w="631" w:type="dxa"/>
            <w:tcBorders>
              <w:top w:val="single" w:sz="7" w:space="0" w:color="000000"/>
              <w:left w:val="single" w:sz="7" w:space="0" w:color="000000"/>
              <w:bottom w:val="single" w:sz="7" w:space="0" w:color="000000"/>
              <w:right w:val="single" w:sz="7" w:space="0" w:color="000000"/>
            </w:tcBorders>
          </w:tcPr>
          <w:p w14:paraId="724233DE" w14:textId="77777777" w:rsidR="00F3232B" w:rsidRDefault="00F3232B" w:rsidP="00DB7ED2">
            <w:pPr>
              <w:spacing w:after="0" w:line="259" w:lineRule="auto"/>
              <w:ind w:left="0" w:right="0" w:firstLine="0"/>
              <w:jc w:val="right"/>
            </w:pPr>
            <w:r>
              <w:rPr>
                <w:sz w:val="16"/>
              </w:rPr>
              <w:t xml:space="preserve">18</w:t>
            </w:r>
          </w:p>
        </w:tc>
        <w:tc>
          <w:tcPr>
            <w:tcW w:w="604" w:type="dxa"/>
            <w:tcBorders>
              <w:top w:val="single" w:sz="7" w:space="0" w:color="000000"/>
              <w:left w:val="single" w:sz="7" w:space="0" w:color="000000"/>
              <w:bottom w:val="single" w:sz="7" w:space="0" w:color="000000"/>
              <w:right w:val="single" w:sz="7" w:space="0" w:color="000000"/>
            </w:tcBorders>
          </w:tcPr>
          <w:p w14:paraId="70CCB718" w14:textId="77777777" w:rsidR="00F3232B" w:rsidRDefault="00F3232B" w:rsidP="00DB7ED2">
            <w:pPr>
              <w:spacing w:after="0" w:line="259" w:lineRule="auto"/>
              <w:ind w:left="0" w:right="0" w:firstLine="0"/>
              <w:jc w:val="right"/>
            </w:pPr>
            <w:r>
              <w:rPr>
                <w:sz w:val="16"/>
              </w:rPr>
              <w:t xml:space="preserve">11</w:t>
            </w:r>
          </w:p>
        </w:tc>
        <w:tc>
          <w:tcPr>
            <w:tcW w:w="640" w:type="dxa"/>
            <w:tcBorders>
              <w:top w:val="single" w:sz="7" w:space="0" w:color="000000"/>
              <w:left w:val="single" w:sz="7" w:space="0" w:color="000000"/>
              <w:bottom w:val="single" w:sz="7" w:space="0" w:color="000000"/>
              <w:right w:val="single" w:sz="7" w:space="0" w:color="000000"/>
            </w:tcBorders>
          </w:tcPr>
          <w:p w14:paraId="7898FFD6" w14:textId="77777777" w:rsidR="00F3232B" w:rsidRDefault="00F3232B" w:rsidP="00DB7ED2">
            <w:pPr>
              <w:spacing w:after="0" w:line="259" w:lineRule="auto"/>
              <w:ind w:left="0" w:right="0" w:firstLine="0"/>
              <w:jc w:val="right"/>
            </w:pPr>
            <w:r>
              <w:rPr>
                <w:sz w:val="16"/>
              </w:rPr>
              <w:t xml:space="preserve">30</w:t>
            </w:r>
          </w:p>
        </w:tc>
        <w:tc>
          <w:tcPr>
            <w:tcW w:w="669" w:type="dxa"/>
            <w:tcBorders>
              <w:top w:val="single" w:sz="7" w:space="0" w:color="000000"/>
              <w:left w:val="single" w:sz="7" w:space="0" w:color="000000"/>
              <w:bottom w:val="single" w:sz="7" w:space="0" w:color="000000"/>
              <w:right w:val="single" w:sz="7" w:space="0" w:color="000000"/>
            </w:tcBorders>
          </w:tcPr>
          <w:p w14:paraId="209BB925" w14:textId="77777777" w:rsidR="00F3232B" w:rsidRDefault="00F3232B" w:rsidP="00DB7ED2">
            <w:pPr>
              <w:spacing w:after="0" w:line="259" w:lineRule="auto"/>
              <w:ind w:left="0" w:right="2" w:firstLine="0"/>
              <w:jc w:val="right"/>
            </w:pPr>
            <w:r>
              <w:rPr>
                <w:sz w:val="16"/>
              </w:rPr>
              <w:t xml:space="preserve">43</w:t>
            </w:r>
          </w:p>
        </w:tc>
      </w:tr>
      <w:tr w:rsidR="00F3232B" w14:paraId="1C4FE6CF" w14:textId="77777777" w:rsidTr="00DB7ED2">
        <w:trPr>
          <w:trHeight w:val="222"/>
        </w:trPr>
        <w:tc>
          <w:tcPr>
            <w:tcW w:w="4154" w:type="dxa"/>
            <w:tcBorders>
              <w:top w:val="single" w:sz="7" w:space="0" w:color="000000"/>
              <w:left w:val="single" w:sz="4" w:space="0" w:color="000000"/>
              <w:bottom w:val="single" w:sz="7" w:space="0" w:color="000000"/>
              <w:right w:val="single" w:sz="7" w:space="0" w:color="000000"/>
            </w:tcBorders>
          </w:tcPr>
          <w:p w14:paraId="3EA452A1" w14:textId="77777777" w:rsidR="00F3232B" w:rsidRDefault="00F3232B" w:rsidP="00DB7ED2">
            <w:pPr>
              <w:spacing w:after="0" w:line="259" w:lineRule="auto"/>
              <w:ind w:left="107" w:right="0" w:firstLine="0"/>
              <w:jc w:val="left"/>
            </w:pPr>
            <w:r>
              <w:rPr>
                <w:sz w:val="16"/>
              </w:rPr>
              <w:t xml:space="preserve">Zehapenak</w:t>
            </w:r>
          </w:p>
        </w:tc>
        <w:tc>
          <w:tcPr>
            <w:tcW w:w="640" w:type="dxa"/>
            <w:tcBorders>
              <w:top w:val="single" w:sz="7" w:space="0" w:color="000000"/>
              <w:left w:val="single" w:sz="7" w:space="0" w:color="000000"/>
              <w:bottom w:val="single" w:sz="7" w:space="0" w:color="000000"/>
              <w:right w:val="single" w:sz="7" w:space="0" w:color="000000"/>
            </w:tcBorders>
          </w:tcPr>
          <w:p w14:paraId="4102C993" w14:textId="77777777" w:rsidR="00F3232B" w:rsidRDefault="00F3232B" w:rsidP="00DB7ED2">
            <w:pPr>
              <w:spacing w:after="0" w:line="259" w:lineRule="auto"/>
              <w:ind w:left="0" w:right="0" w:firstLine="0"/>
              <w:jc w:val="right"/>
            </w:pPr>
            <w:r>
              <w:rPr>
                <w:sz w:val="16"/>
              </w:rPr>
              <w:t xml:space="preserve">1</w:t>
            </w:r>
          </w:p>
        </w:tc>
        <w:tc>
          <w:tcPr>
            <w:tcW w:w="595" w:type="dxa"/>
            <w:tcBorders>
              <w:top w:val="single" w:sz="7" w:space="0" w:color="000000"/>
              <w:left w:val="single" w:sz="7" w:space="0" w:color="000000"/>
              <w:bottom w:val="single" w:sz="7" w:space="0" w:color="000000"/>
              <w:right w:val="single" w:sz="7" w:space="0" w:color="000000"/>
            </w:tcBorders>
          </w:tcPr>
          <w:p w14:paraId="22FBD323" w14:textId="77777777" w:rsidR="00F3232B" w:rsidRDefault="00F3232B" w:rsidP="00DB7ED2">
            <w:pPr>
              <w:spacing w:after="0" w:line="259" w:lineRule="auto"/>
              <w:ind w:left="0" w:right="0" w:firstLine="0"/>
              <w:jc w:val="right"/>
            </w:pPr>
            <w:r>
              <w:rPr>
                <w:sz w:val="16"/>
              </w:rPr>
              <w:t xml:space="preserve">3</w:t>
            </w:r>
          </w:p>
        </w:tc>
        <w:tc>
          <w:tcPr>
            <w:tcW w:w="551" w:type="dxa"/>
            <w:tcBorders>
              <w:top w:val="single" w:sz="7" w:space="0" w:color="000000"/>
              <w:left w:val="single" w:sz="7" w:space="0" w:color="000000"/>
              <w:bottom w:val="single" w:sz="7" w:space="0" w:color="000000"/>
              <w:right w:val="single" w:sz="7" w:space="0" w:color="000000"/>
            </w:tcBorders>
          </w:tcPr>
          <w:p w14:paraId="31DFAB2D" w14:textId="77777777" w:rsidR="00F3232B" w:rsidRDefault="00F3232B" w:rsidP="00DB7ED2">
            <w:pPr>
              <w:spacing w:after="0" w:line="259" w:lineRule="auto"/>
              <w:ind w:left="0" w:right="0" w:firstLine="0"/>
              <w:jc w:val="right"/>
            </w:pPr>
            <w:r>
              <w:rPr>
                <w:sz w:val="16"/>
              </w:rPr>
              <w:t xml:space="preserve">13</w:t>
            </w:r>
          </w:p>
        </w:tc>
        <w:tc>
          <w:tcPr>
            <w:tcW w:w="631" w:type="dxa"/>
            <w:tcBorders>
              <w:top w:val="single" w:sz="7" w:space="0" w:color="000000"/>
              <w:left w:val="single" w:sz="7" w:space="0" w:color="000000"/>
              <w:bottom w:val="single" w:sz="7" w:space="0" w:color="000000"/>
              <w:right w:val="single" w:sz="7" w:space="0" w:color="000000"/>
            </w:tcBorders>
          </w:tcPr>
          <w:p w14:paraId="6CB69F6F" w14:textId="77777777" w:rsidR="00F3232B" w:rsidRDefault="00F3232B" w:rsidP="00DB7ED2">
            <w:pPr>
              <w:spacing w:after="0" w:line="259" w:lineRule="auto"/>
              <w:ind w:left="0" w:right="0" w:firstLine="0"/>
              <w:jc w:val="right"/>
            </w:pPr>
            <w:r>
              <w:rPr>
                <w:sz w:val="16"/>
              </w:rPr>
              <w:t xml:space="preserve">15</w:t>
            </w:r>
          </w:p>
        </w:tc>
        <w:tc>
          <w:tcPr>
            <w:tcW w:w="604" w:type="dxa"/>
            <w:tcBorders>
              <w:top w:val="single" w:sz="7" w:space="0" w:color="000000"/>
              <w:left w:val="single" w:sz="7" w:space="0" w:color="000000"/>
              <w:bottom w:val="single" w:sz="7" w:space="0" w:color="000000"/>
              <w:right w:val="single" w:sz="7" w:space="0" w:color="000000"/>
            </w:tcBorders>
          </w:tcPr>
          <w:p w14:paraId="350F471B" w14:textId="77777777" w:rsidR="00F3232B" w:rsidRDefault="00F3232B" w:rsidP="00DB7ED2">
            <w:pPr>
              <w:spacing w:after="0" w:line="259" w:lineRule="auto"/>
              <w:ind w:left="0" w:right="0" w:firstLine="0"/>
              <w:jc w:val="right"/>
            </w:pPr>
            <w:r>
              <w:rPr>
                <w:sz w:val="16"/>
              </w:rPr>
              <w:t xml:space="preserve">111</w:t>
            </w:r>
          </w:p>
        </w:tc>
        <w:tc>
          <w:tcPr>
            <w:tcW w:w="640" w:type="dxa"/>
            <w:tcBorders>
              <w:top w:val="single" w:sz="7" w:space="0" w:color="000000"/>
              <w:left w:val="single" w:sz="7" w:space="0" w:color="000000"/>
              <w:bottom w:val="single" w:sz="7" w:space="0" w:color="000000"/>
              <w:right w:val="single" w:sz="7" w:space="0" w:color="000000"/>
            </w:tcBorders>
          </w:tcPr>
          <w:p w14:paraId="2627B24C" w14:textId="77777777" w:rsidR="00F3232B" w:rsidRDefault="00F3232B" w:rsidP="00DB7ED2">
            <w:pPr>
              <w:spacing w:after="0" w:line="259" w:lineRule="auto"/>
              <w:ind w:left="0" w:right="0" w:firstLine="0"/>
              <w:jc w:val="right"/>
            </w:pPr>
            <w:r>
              <w:rPr>
                <w:sz w:val="16"/>
              </w:rPr>
              <w:t xml:space="preserve">123</w:t>
            </w:r>
          </w:p>
        </w:tc>
        <w:tc>
          <w:tcPr>
            <w:tcW w:w="669" w:type="dxa"/>
            <w:tcBorders>
              <w:top w:val="single" w:sz="7" w:space="0" w:color="000000"/>
              <w:left w:val="single" w:sz="7" w:space="0" w:color="000000"/>
              <w:bottom w:val="single" w:sz="7" w:space="0" w:color="000000"/>
              <w:right w:val="single" w:sz="7" w:space="0" w:color="000000"/>
            </w:tcBorders>
          </w:tcPr>
          <w:p w14:paraId="5BEFDF21" w14:textId="77777777" w:rsidR="00F3232B" w:rsidRDefault="00F3232B" w:rsidP="00DB7ED2">
            <w:pPr>
              <w:spacing w:after="0" w:line="259" w:lineRule="auto"/>
              <w:ind w:left="0" w:right="2" w:firstLine="0"/>
              <w:jc w:val="right"/>
            </w:pPr>
            <w:r>
              <w:rPr>
                <w:sz w:val="16"/>
              </w:rPr>
              <w:t xml:space="preserve">86</w:t>
            </w:r>
          </w:p>
        </w:tc>
      </w:tr>
    </w:tbl>
    <w:p w14:paraId="4056434E" w14:textId="77777777" w:rsidR="00F3232B" w:rsidRDefault="00F3232B" w:rsidP="00F3232B">
      <w:pPr>
        <w:spacing w:after="200" w:line="358" w:lineRule="auto"/>
        <w:ind w:left="-4" w:right="38"/>
      </w:pPr>
      <w:r>
        <w:rPr>
          <w:i/>
          <w:rFonts w:ascii="Arial" w:hAnsi="Arial"/>
        </w:rPr>
        <w:t xml:space="preserve">3.- Zenbat pertsonari eten zaie prestazioa jasotzeko eskubidea kontrol edo jarraipen horien ondorioz?</w:t>
      </w:r>
      <w:r>
        <w:rPr>
          <w:i/>
          <w:rFonts w:ascii="Arial" w:hAnsi="Arial"/>
        </w:rPr>
        <w:t xml:space="preserve"> </w:t>
      </w:r>
      <w:r>
        <w:rPr>
          <w:i/>
          <w:rFonts w:ascii="Arial" w:hAnsi="Arial"/>
        </w:rPr>
        <w:t xml:space="preserve">Xehatu datuak etenduraren arrazoiaren arabera, urteka 2016az geroztik eta udalerrika.</w:t>
      </w:r>
      <w:r>
        <w:rPr>
          <w:i/>
          <w:rFonts w:ascii="Arial" w:hAnsi="Arial"/>
        </w:rPr>
        <w:t xml:space="preserve">  </w:t>
      </w:r>
    </w:p>
    <w:p w14:paraId="4860D257" w14:textId="5A102A7D" w:rsidR="00F3232B" w:rsidRDefault="00F3232B" w:rsidP="00F3232B">
      <w:pPr>
        <w:spacing w:after="30" w:line="259" w:lineRule="auto"/>
        <w:ind w:left="-4" w:right="35" w:hanging="9"/>
      </w:pPr>
      <w:r>
        <w:rPr>
          <w:rFonts w:ascii="Arial" w:hAnsi="Arial"/>
        </w:rPr>
        <w:t xml:space="preserve">3. galderari dagokionez, zerbait argitu behar da ezer baino lehen: bertan behera utzitakoen datuak eskatzen dira galderan.</w:t>
      </w:r>
      <w:r>
        <w:rPr>
          <w:rFonts w:ascii="Arial" w:hAnsi="Arial"/>
        </w:rPr>
        <w:t xml:space="preserve"> </w:t>
      </w:r>
      <w:r>
        <w:rPr>
          <w:rFonts w:ascii="Arial" w:hAnsi="Arial"/>
        </w:rPr>
        <w:t xml:space="preserve">Prestazioa eteteko eta amaiarazteko zioei buruz galdetu nahi dela iruditzen zaigu, zeren laugarren puntuan eskatzen baita ea zenbat denbora igaro den gero onartu arte.</w:t>
      </w:r>
      <w:r>
        <w:rPr>
          <w:rFonts w:ascii="Arial" w:hAnsi="Arial"/>
        </w:rPr>
        <w:t xml:space="preserve"> </w:t>
      </w:r>
      <w:r>
        <w:rPr>
          <w:rFonts w:ascii="Arial" w:hAnsi="Arial"/>
        </w:rPr>
        <w:t xml:space="preserve">Kudeaketaren arloan, araudiak ezartzen duenez, prestazioa etetea kautelazko mekanismo bat da, ordainketa eteten duena, ezen ez aitortutako eskubidea; hortaz, ondotik ematen duguna informazioa eteteei eta amaiarazteei buruzkoa eta horretarako zioei buruzkoa da.</w:t>
      </w:r>
      <w:r>
        <w:rPr>
          <w:rFonts w:ascii="Arial" w:hAnsi="Arial"/>
        </w:rPr>
        <w:t xml:space="preserve"> </w:t>
      </w:r>
      <w:r>
        <w:rPr>
          <w:rFonts w:ascii="Arial" w:hAnsi="Arial"/>
        </w:rPr>
        <w:t xml:space="preserve">Orobat argitu behar da prestazioa amaiarazteko zioak espedienteei lotzen zaizkiela, eta, hortaz, pertsona berari buruzko amaiarazte eta etete zio bat baino gehiago egon daiteke; hortaz, ondotik ematen dugun informazioa prestazioa amaiarazteko zioren batek ukitutako pertsonei buruzkoa da, urtez urte eta herriz herri.</w:t>
      </w:r>
      <w:r>
        <w:rPr>
          <w:rFonts w:ascii="Arial" w:hAnsi="Arial"/>
        </w:rPr>
        <w:t xml:space="preserve"> </w:t>
      </w:r>
      <w:r>
        <w:rPr>
          <w:rFonts w:ascii="Arial" w:hAnsi="Arial"/>
        </w:rPr>
        <w:t xml:space="preserve">Halaber, ohartarazi behar dugu ezen 2016aren amaiera aldean araudia aldatu zela eta, horrenbestez, 2017tik aitzina beste zio batzuk egon direla prestazioa amaiarazteko eta eteteko, 2016an ez bezala. </w:t>
      </w:r>
      <w:r>
        <w:rPr>
          <w:rFonts w:ascii="Arial" w:hAnsi="Arial"/>
        </w:rPr>
        <w:t xml:space="preserve"> </w:t>
      </w:r>
      <w:r>
        <w:rPr>
          <w:rFonts w:ascii="Arial" w:hAnsi="Arial"/>
        </w:rPr>
        <w:t xml:space="preserve">(1).</w:t>
      </w:r>
    </w:p>
    <w:p w14:paraId="443DBF97" w14:textId="078FD4A2" w:rsidR="00D24D98" w:rsidRDefault="00D24D98"/>
    <w:p w14:paraId="43A01D20" w14:textId="77777777" w:rsidR="00F3232B" w:rsidRDefault="00F3232B" w:rsidP="00F3232B">
      <w:pPr>
        <w:spacing w:after="0" w:line="259" w:lineRule="auto"/>
        <w:ind w:left="720" w:right="0" w:firstLine="0"/>
      </w:pPr>
    </w:p>
    <w:p w14:paraId="708A1DFA" w14:textId="77777777" w:rsidR="00F3232B" w:rsidRDefault="00F3232B" w:rsidP="00F3232B">
      <w:pPr>
        <w:spacing w:after="200" w:line="358" w:lineRule="auto"/>
        <w:ind w:left="730" w:right="38"/>
      </w:pPr>
      <w:r>
        <w:rPr>
          <w:i/>
          <w:rFonts w:ascii="Arial" w:hAnsi="Arial"/>
        </w:rPr>
        <w:t xml:space="preserve">4.- Pertsona horietako zenbati aitortu zaie berriz ere prestazioa jasotzeko eskubidea eta hura jaso gabe zenbat hilabete egon ondoren?</w:t>
      </w:r>
      <w:r>
        <w:rPr>
          <w:i/>
          <w:rFonts w:ascii="Arial" w:hAnsi="Arial"/>
        </w:rPr>
        <w:t xml:space="preserve"> </w:t>
      </w:r>
    </w:p>
    <w:p w14:paraId="7DACF95A" w14:textId="77777777" w:rsidR="00F3232B" w:rsidRDefault="00F3232B" w:rsidP="00F3232B">
      <w:pPr>
        <w:spacing w:after="39" w:line="259" w:lineRule="auto"/>
        <w:ind w:left="730" w:right="32"/>
        <w:jc w:val="left"/>
      </w:pPr>
      <w:r>
        <w:rPr>
          <w:rFonts w:ascii="Arial" w:hAnsi="Arial"/>
        </w:rPr>
        <w:t xml:space="preserve">Galdera horri dagokionez, honako hauek dira datuak:</w:t>
      </w:r>
      <w:r>
        <w:rPr>
          <w:rFonts w:ascii="Arial" w:hAnsi="Arial"/>
        </w:rPr>
        <w:t xml:space="preserve">  </w:t>
      </w:r>
    </w:p>
    <w:tbl>
      <w:tblPr>
        <w:tblStyle w:val="TableGrid"/>
        <w:tblW w:w="8475" w:type="dxa"/>
        <w:tblInd w:w="730" w:type="dxa"/>
        <w:tblCellMar>
          <w:top w:w="52" w:type="dxa"/>
          <w:left w:w="115" w:type="dxa"/>
          <w:right w:w="23" w:type="dxa"/>
        </w:tblCellMar>
        <w:tblLook w:val="04A0" w:firstRow="1" w:lastRow="0" w:firstColumn="1" w:lastColumn="0" w:noHBand="0" w:noVBand="1"/>
      </w:tblPr>
      <w:tblGrid>
        <w:gridCol w:w="1013"/>
        <w:gridCol w:w="1015"/>
        <w:gridCol w:w="3350"/>
        <w:gridCol w:w="3097"/>
      </w:tblGrid>
      <w:tr w:rsidR="00F3232B" w14:paraId="1FE488DF" w14:textId="77777777" w:rsidTr="00DB7ED2">
        <w:trPr>
          <w:trHeight w:val="251"/>
        </w:trPr>
        <w:tc>
          <w:tcPr>
            <w:tcW w:w="1012" w:type="dxa"/>
            <w:tcBorders>
              <w:top w:val="single" w:sz="6" w:space="0" w:color="9BC2E6"/>
              <w:left w:val="single" w:sz="5" w:space="0" w:color="9BC2E6"/>
              <w:bottom w:val="single" w:sz="6" w:space="0" w:color="9BC2E6"/>
              <w:right w:val="nil"/>
            </w:tcBorders>
            <w:shd w:val="clear" w:color="auto" w:fill="5B9BD4"/>
          </w:tcPr>
          <w:p w14:paraId="6FE6E382" w14:textId="77777777" w:rsidR="00F3232B" w:rsidRDefault="00F3232B" w:rsidP="00DB7ED2">
            <w:pPr>
              <w:spacing w:after="0" w:line="259" w:lineRule="auto"/>
              <w:ind w:left="0" w:right="6" w:firstLine="0"/>
              <w:jc w:val="right"/>
            </w:pPr>
            <w:r>
              <w:rPr>
                <w:b/>
                <w:color w:val="FFFFFF"/>
                <w:sz w:val="19"/>
              </w:rPr>
              <w:t xml:space="preserve">URTEA</w:t>
            </w:r>
          </w:p>
        </w:tc>
        <w:tc>
          <w:tcPr>
            <w:tcW w:w="1015" w:type="dxa"/>
            <w:tcBorders>
              <w:top w:val="single" w:sz="6" w:space="0" w:color="9BC2E6"/>
              <w:left w:val="nil"/>
              <w:bottom w:val="single" w:sz="6" w:space="0" w:color="9BC2E6"/>
              <w:right w:val="nil"/>
            </w:tcBorders>
            <w:shd w:val="clear" w:color="auto" w:fill="5B9BD4"/>
          </w:tcPr>
          <w:p w14:paraId="07B2EF23" w14:textId="77777777" w:rsidR="00F3232B" w:rsidRDefault="00F3232B" w:rsidP="00DB7ED2">
            <w:pPr>
              <w:spacing w:after="0" w:line="259" w:lineRule="auto"/>
              <w:ind w:left="0" w:right="8" w:firstLine="0"/>
              <w:jc w:val="right"/>
            </w:pPr>
            <w:r>
              <w:rPr>
                <w:b/>
                <w:color w:val="FFFFFF"/>
                <w:sz w:val="19"/>
              </w:rPr>
              <w:t xml:space="preserve">pertsonak</w:t>
            </w:r>
          </w:p>
        </w:tc>
        <w:tc>
          <w:tcPr>
            <w:tcW w:w="3350" w:type="dxa"/>
            <w:tcBorders>
              <w:top w:val="single" w:sz="6" w:space="0" w:color="9BC2E6"/>
              <w:left w:val="nil"/>
              <w:bottom w:val="single" w:sz="6" w:space="0" w:color="9BC2E6"/>
              <w:right w:val="nil"/>
            </w:tcBorders>
            <w:shd w:val="clear" w:color="auto" w:fill="5B9BD4"/>
          </w:tcPr>
          <w:p w14:paraId="768CBD65" w14:textId="77777777" w:rsidR="00F3232B" w:rsidRDefault="00F3232B" w:rsidP="00DB7ED2">
            <w:pPr>
              <w:spacing w:after="0" w:line="259" w:lineRule="auto"/>
              <w:ind w:left="0" w:right="5" w:firstLine="0"/>
              <w:jc w:val="right"/>
            </w:pPr>
            <w:r>
              <w:rPr>
                <w:b/>
                <w:color w:val="FFFFFF"/>
                <w:sz w:val="19"/>
              </w:rPr>
              <w:t xml:space="preserve">Geroago onartutako pertsonak</w:t>
            </w:r>
          </w:p>
        </w:tc>
        <w:tc>
          <w:tcPr>
            <w:tcW w:w="3097" w:type="dxa"/>
            <w:tcBorders>
              <w:top w:val="single" w:sz="6" w:space="0" w:color="9BC2E6"/>
              <w:left w:val="nil"/>
              <w:bottom w:val="single" w:sz="6" w:space="0" w:color="9BC2E6"/>
              <w:right w:val="single" w:sz="5" w:space="0" w:color="9BC2E6"/>
            </w:tcBorders>
            <w:shd w:val="clear" w:color="auto" w:fill="5B9BD4"/>
          </w:tcPr>
          <w:p w14:paraId="104AC7ED" w14:textId="77777777" w:rsidR="00F3232B" w:rsidRDefault="00F3232B" w:rsidP="00DB7ED2">
            <w:pPr>
              <w:spacing w:after="0" w:line="259" w:lineRule="auto"/>
              <w:ind w:left="0" w:right="10" w:firstLine="0"/>
              <w:jc w:val="right"/>
            </w:pPr>
            <w:r>
              <w:rPr>
                <w:b/>
                <w:color w:val="FFFFFF"/>
                <w:sz w:val="19"/>
              </w:rPr>
              <w:t xml:space="preserve">Eskabiderik gabeko hilabeteak, batez beste</w:t>
            </w:r>
          </w:p>
        </w:tc>
      </w:tr>
      <w:tr w:rsidR="00F3232B" w14:paraId="0844BF3D" w14:textId="77777777" w:rsidTr="00DB7ED2">
        <w:trPr>
          <w:trHeight w:val="253"/>
        </w:trPr>
        <w:tc>
          <w:tcPr>
            <w:tcW w:w="1012" w:type="dxa"/>
            <w:tcBorders>
              <w:top w:val="single" w:sz="6" w:space="0" w:color="9BC2E6"/>
              <w:left w:val="single" w:sz="5" w:space="0" w:color="9BC2E6"/>
              <w:bottom w:val="single" w:sz="6" w:space="0" w:color="9BC2E6"/>
              <w:right w:val="nil"/>
            </w:tcBorders>
            <w:shd w:val="clear" w:color="auto" w:fill="DDEBF7"/>
          </w:tcPr>
          <w:p w14:paraId="1D638837" w14:textId="77777777" w:rsidR="00F3232B" w:rsidRDefault="00F3232B" w:rsidP="00DB7ED2">
            <w:pPr>
              <w:spacing w:after="0" w:line="259" w:lineRule="auto"/>
              <w:ind w:left="0" w:right="0" w:firstLine="0"/>
              <w:jc w:val="right"/>
            </w:pPr>
            <w:r>
              <w:rPr>
                <w:sz w:val="19"/>
              </w:rPr>
              <w:t xml:space="preserve">2016</w:t>
            </w:r>
          </w:p>
        </w:tc>
        <w:tc>
          <w:tcPr>
            <w:tcW w:w="1015" w:type="dxa"/>
            <w:tcBorders>
              <w:top w:val="single" w:sz="6" w:space="0" w:color="9BC2E6"/>
              <w:left w:val="nil"/>
              <w:bottom w:val="single" w:sz="6" w:space="0" w:color="9BC2E6"/>
              <w:right w:val="nil"/>
            </w:tcBorders>
            <w:shd w:val="clear" w:color="auto" w:fill="DDEBF7"/>
          </w:tcPr>
          <w:p w14:paraId="0E6D581C" w14:textId="77777777" w:rsidR="00F3232B" w:rsidRDefault="00F3232B" w:rsidP="00DB7ED2">
            <w:pPr>
              <w:spacing w:after="0" w:line="259" w:lineRule="auto"/>
              <w:ind w:left="0" w:right="0" w:firstLine="0"/>
              <w:jc w:val="right"/>
            </w:pPr>
            <w:r>
              <w:rPr>
                <w:sz w:val="19"/>
              </w:rPr>
              <w:t xml:space="preserve">5027</w:t>
            </w:r>
          </w:p>
        </w:tc>
        <w:tc>
          <w:tcPr>
            <w:tcW w:w="3350" w:type="dxa"/>
            <w:tcBorders>
              <w:top w:val="single" w:sz="6" w:space="0" w:color="9BC2E6"/>
              <w:left w:val="nil"/>
              <w:bottom w:val="single" w:sz="6" w:space="0" w:color="9BC2E6"/>
              <w:right w:val="nil"/>
            </w:tcBorders>
            <w:shd w:val="clear" w:color="auto" w:fill="DDEBF7"/>
          </w:tcPr>
          <w:p w14:paraId="13D9F182" w14:textId="77777777" w:rsidR="00F3232B" w:rsidRDefault="00F3232B" w:rsidP="00DB7ED2">
            <w:pPr>
              <w:spacing w:after="0" w:line="259" w:lineRule="auto"/>
              <w:ind w:left="0" w:right="1" w:firstLine="0"/>
              <w:jc w:val="right"/>
            </w:pPr>
            <w:r>
              <w:rPr>
                <w:sz w:val="19"/>
              </w:rPr>
              <w:t xml:space="preserve">3356</w:t>
            </w:r>
          </w:p>
        </w:tc>
        <w:tc>
          <w:tcPr>
            <w:tcW w:w="3097" w:type="dxa"/>
            <w:tcBorders>
              <w:top w:val="single" w:sz="6" w:space="0" w:color="9BC2E6"/>
              <w:left w:val="nil"/>
              <w:bottom w:val="single" w:sz="6" w:space="0" w:color="9BC2E6"/>
              <w:right w:val="single" w:sz="5" w:space="0" w:color="9BC2E6"/>
            </w:tcBorders>
            <w:shd w:val="clear" w:color="auto" w:fill="DDEBF7"/>
          </w:tcPr>
          <w:p w14:paraId="2B12B8B5" w14:textId="77777777" w:rsidR="00F3232B" w:rsidRDefault="00F3232B" w:rsidP="00DB7ED2">
            <w:pPr>
              <w:spacing w:after="0" w:line="259" w:lineRule="auto"/>
              <w:ind w:left="0" w:right="3" w:firstLine="0"/>
              <w:jc w:val="right"/>
            </w:pPr>
            <w:r>
              <w:rPr>
                <w:sz w:val="19"/>
              </w:rPr>
              <w:t xml:space="preserve">23</w:t>
            </w:r>
          </w:p>
        </w:tc>
      </w:tr>
      <w:tr w:rsidR="00F3232B" w14:paraId="52727697" w14:textId="77777777" w:rsidTr="00DB7ED2">
        <w:trPr>
          <w:trHeight w:val="250"/>
        </w:trPr>
        <w:tc>
          <w:tcPr>
            <w:tcW w:w="1012" w:type="dxa"/>
            <w:tcBorders>
              <w:top w:val="single" w:sz="6" w:space="0" w:color="9BC2E6"/>
              <w:left w:val="single" w:sz="5" w:space="0" w:color="9BC2E6"/>
              <w:bottom w:val="single" w:sz="6" w:space="0" w:color="9BC2E6"/>
              <w:right w:val="single" w:sz="6" w:space="0" w:color="D4D5D5"/>
            </w:tcBorders>
          </w:tcPr>
          <w:p w14:paraId="50694593" w14:textId="77777777" w:rsidR="00F3232B" w:rsidRDefault="00F3232B" w:rsidP="00DB7ED2">
            <w:pPr>
              <w:spacing w:after="0" w:line="259" w:lineRule="auto"/>
              <w:ind w:left="0" w:right="0" w:firstLine="0"/>
              <w:jc w:val="right"/>
            </w:pPr>
            <w:r>
              <w:rPr>
                <w:sz w:val="19"/>
              </w:rPr>
              <w:t xml:space="preserve">2017</w:t>
            </w:r>
          </w:p>
        </w:tc>
        <w:tc>
          <w:tcPr>
            <w:tcW w:w="1015" w:type="dxa"/>
            <w:tcBorders>
              <w:top w:val="single" w:sz="6" w:space="0" w:color="9BC2E6"/>
              <w:left w:val="single" w:sz="6" w:space="0" w:color="D4D5D5"/>
              <w:bottom w:val="single" w:sz="6" w:space="0" w:color="9BC2E6"/>
              <w:right w:val="single" w:sz="6" w:space="0" w:color="D4D5D5"/>
            </w:tcBorders>
          </w:tcPr>
          <w:p w14:paraId="719EFE01" w14:textId="77777777" w:rsidR="00F3232B" w:rsidRDefault="00F3232B" w:rsidP="00DB7ED2">
            <w:pPr>
              <w:spacing w:after="0" w:line="259" w:lineRule="auto"/>
              <w:ind w:left="0" w:right="0" w:firstLine="0"/>
              <w:jc w:val="right"/>
            </w:pPr>
            <w:r>
              <w:rPr>
                <w:sz w:val="19"/>
              </w:rPr>
              <w:t xml:space="preserve">4011</w:t>
            </w:r>
          </w:p>
        </w:tc>
        <w:tc>
          <w:tcPr>
            <w:tcW w:w="3350" w:type="dxa"/>
            <w:tcBorders>
              <w:top w:val="single" w:sz="6" w:space="0" w:color="9BC2E6"/>
              <w:left w:val="single" w:sz="6" w:space="0" w:color="D4D5D5"/>
              <w:bottom w:val="single" w:sz="6" w:space="0" w:color="9BC2E6"/>
              <w:right w:val="single" w:sz="5" w:space="0" w:color="D4D5D5"/>
            </w:tcBorders>
          </w:tcPr>
          <w:p w14:paraId="7B8351E3" w14:textId="77777777" w:rsidR="00F3232B" w:rsidRDefault="00F3232B" w:rsidP="00DB7ED2">
            <w:pPr>
              <w:spacing w:after="0" w:line="259" w:lineRule="auto"/>
              <w:ind w:left="0" w:right="1" w:firstLine="0"/>
              <w:jc w:val="right"/>
            </w:pPr>
            <w:r>
              <w:rPr>
                <w:sz w:val="19"/>
              </w:rPr>
              <w:t xml:space="preserve">2314</w:t>
            </w:r>
          </w:p>
        </w:tc>
        <w:tc>
          <w:tcPr>
            <w:tcW w:w="3097" w:type="dxa"/>
            <w:tcBorders>
              <w:top w:val="single" w:sz="6" w:space="0" w:color="9BC2E6"/>
              <w:left w:val="single" w:sz="5" w:space="0" w:color="D4D5D5"/>
              <w:bottom w:val="single" w:sz="6" w:space="0" w:color="9BC2E6"/>
              <w:right w:val="single" w:sz="5" w:space="0" w:color="9BC2E6"/>
            </w:tcBorders>
          </w:tcPr>
          <w:p w14:paraId="77E97676" w14:textId="77777777" w:rsidR="00F3232B" w:rsidRDefault="00F3232B" w:rsidP="00DB7ED2">
            <w:pPr>
              <w:spacing w:after="0" w:line="259" w:lineRule="auto"/>
              <w:ind w:left="0" w:right="3" w:firstLine="0"/>
              <w:jc w:val="right"/>
            </w:pPr>
            <w:r>
              <w:rPr>
                <w:sz w:val="19"/>
              </w:rPr>
              <w:t xml:space="preserve">25</w:t>
            </w:r>
          </w:p>
        </w:tc>
      </w:tr>
      <w:tr w:rsidR="00F3232B" w14:paraId="7408361A" w14:textId="77777777" w:rsidTr="00DB7ED2">
        <w:trPr>
          <w:trHeight w:val="256"/>
        </w:trPr>
        <w:tc>
          <w:tcPr>
            <w:tcW w:w="1012" w:type="dxa"/>
            <w:tcBorders>
              <w:top w:val="single" w:sz="6" w:space="0" w:color="9BC2E6"/>
              <w:left w:val="single" w:sz="5" w:space="0" w:color="9BC2E6"/>
              <w:bottom w:val="single" w:sz="5" w:space="0" w:color="9BC2E6"/>
              <w:right w:val="nil"/>
            </w:tcBorders>
            <w:shd w:val="clear" w:color="auto" w:fill="DDEBF7"/>
          </w:tcPr>
          <w:p w14:paraId="0C3C6416" w14:textId="77777777" w:rsidR="00F3232B" w:rsidRDefault="00F3232B" w:rsidP="00DB7ED2">
            <w:pPr>
              <w:spacing w:after="0" w:line="259" w:lineRule="auto"/>
              <w:ind w:left="0" w:right="0" w:firstLine="0"/>
              <w:jc w:val="right"/>
            </w:pPr>
            <w:r>
              <w:rPr>
                <w:sz w:val="19"/>
              </w:rPr>
              <w:t xml:space="preserve">2018</w:t>
            </w:r>
          </w:p>
        </w:tc>
        <w:tc>
          <w:tcPr>
            <w:tcW w:w="1015" w:type="dxa"/>
            <w:tcBorders>
              <w:top w:val="single" w:sz="6" w:space="0" w:color="9BC2E6"/>
              <w:left w:val="nil"/>
              <w:bottom w:val="single" w:sz="5" w:space="0" w:color="9BC2E6"/>
              <w:right w:val="nil"/>
            </w:tcBorders>
            <w:shd w:val="clear" w:color="auto" w:fill="DDEBF7"/>
          </w:tcPr>
          <w:p w14:paraId="03D862AF" w14:textId="77777777" w:rsidR="00F3232B" w:rsidRDefault="00F3232B" w:rsidP="00DB7ED2">
            <w:pPr>
              <w:spacing w:after="0" w:line="259" w:lineRule="auto"/>
              <w:ind w:left="0" w:right="0" w:firstLine="0"/>
              <w:jc w:val="right"/>
            </w:pPr>
            <w:r>
              <w:rPr>
                <w:sz w:val="19"/>
              </w:rPr>
              <w:t xml:space="preserve">4600</w:t>
            </w:r>
          </w:p>
        </w:tc>
        <w:tc>
          <w:tcPr>
            <w:tcW w:w="3350" w:type="dxa"/>
            <w:tcBorders>
              <w:top w:val="single" w:sz="6" w:space="0" w:color="9BC2E6"/>
              <w:left w:val="nil"/>
              <w:bottom w:val="single" w:sz="5" w:space="0" w:color="9BC2E6"/>
              <w:right w:val="nil"/>
            </w:tcBorders>
            <w:shd w:val="clear" w:color="auto" w:fill="DDEBF7"/>
          </w:tcPr>
          <w:p w14:paraId="1F4E7A04" w14:textId="77777777" w:rsidR="00F3232B" w:rsidRDefault="00F3232B" w:rsidP="00DB7ED2">
            <w:pPr>
              <w:spacing w:after="0" w:line="259" w:lineRule="auto"/>
              <w:ind w:left="0" w:right="1" w:firstLine="0"/>
              <w:jc w:val="right"/>
            </w:pPr>
            <w:r>
              <w:rPr>
                <w:sz w:val="19"/>
              </w:rPr>
              <w:t xml:space="preserve">2625</w:t>
            </w:r>
          </w:p>
        </w:tc>
        <w:tc>
          <w:tcPr>
            <w:tcW w:w="3097" w:type="dxa"/>
            <w:tcBorders>
              <w:top w:val="single" w:sz="6" w:space="0" w:color="9BC2E6"/>
              <w:left w:val="nil"/>
              <w:bottom w:val="single" w:sz="5" w:space="0" w:color="9BC2E6"/>
              <w:right w:val="single" w:sz="5" w:space="0" w:color="9BC2E6"/>
            </w:tcBorders>
            <w:shd w:val="clear" w:color="auto" w:fill="DDEBF7"/>
          </w:tcPr>
          <w:p w14:paraId="20ABA5E6" w14:textId="77777777" w:rsidR="00F3232B" w:rsidRDefault="00F3232B" w:rsidP="00DB7ED2">
            <w:pPr>
              <w:spacing w:after="0" w:line="259" w:lineRule="auto"/>
              <w:ind w:left="0" w:right="3" w:firstLine="0"/>
              <w:jc w:val="right"/>
            </w:pPr>
            <w:r>
              <w:rPr>
                <w:sz w:val="19"/>
              </w:rPr>
              <w:t xml:space="preserve">22</w:t>
            </w:r>
          </w:p>
        </w:tc>
      </w:tr>
      <w:tr w:rsidR="00F3232B" w14:paraId="32C5C626" w14:textId="77777777" w:rsidTr="00DB7ED2">
        <w:trPr>
          <w:trHeight w:val="249"/>
        </w:trPr>
        <w:tc>
          <w:tcPr>
            <w:tcW w:w="1012" w:type="dxa"/>
            <w:tcBorders>
              <w:top w:val="single" w:sz="5" w:space="0" w:color="9BC2E6"/>
              <w:left w:val="single" w:sz="5" w:space="0" w:color="9BC2E6"/>
              <w:bottom w:val="single" w:sz="5" w:space="0" w:color="9BC2E6"/>
              <w:right w:val="single" w:sz="6" w:space="0" w:color="D4D5D5"/>
            </w:tcBorders>
          </w:tcPr>
          <w:p w14:paraId="7A108392" w14:textId="77777777" w:rsidR="00F3232B" w:rsidRDefault="00F3232B" w:rsidP="00DB7ED2">
            <w:pPr>
              <w:spacing w:after="0" w:line="259" w:lineRule="auto"/>
              <w:ind w:left="0" w:right="0" w:firstLine="0"/>
              <w:jc w:val="right"/>
            </w:pPr>
            <w:r>
              <w:rPr>
                <w:sz w:val="19"/>
              </w:rPr>
              <w:t xml:space="preserve">2019</w:t>
            </w:r>
          </w:p>
        </w:tc>
        <w:tc>
          <w:tcPr>
            <w:tcW w:w="1015" w:type="dxa"/>
            <w:tcBorders>
              <w:top w:val="single" w:sz="5" w:space="0" w:color="9BC2E6"/>
              <w:left w:val="single" w:sz="6" w:space="0" w:color="D4D5D5"/>
              <w:bottom w:val="single" w:sz="5" w:space="0" w:color="9BC2E6"/>
              <w:right w:val="single" w:sz="6" w:space="0" w:color="D4D5D5"/>
            </w:tcBorders>
          </w:tcPr>
          <w:p w14:paraId="66946941" w14:textId="77777777" w:rsidR="00F3232B" w:rsidRDefault="00F3232B" w:rsidP="00DB7ED2">
            <w:pPr>
              <w:spacing w:after="0" w:line="259" w:lineRule="auto"/>
              <w:ind w:left="0" w:right="0" w:firstLine="0"/>
              <w:jc w:val="right"/>
            </w:pPr>
            <w:r>
              <w:rPr>
                <w:sz w:val="19"/>
              </w:rPr>
              <w:t xml:space="preserve">5319</w:t>
            </w:r>
          </w:p>
        </w:tc>
        <w:tc>
          <w:tcPr>
            <w:tcW w:w="3350" w:type="dxa"/>
            <w:tcBorders>
              <w:top w:val="single" w:sz="5" w:space="0" w:color="9BC2E6"/>
              <w:left w:val="single" w:sz="6" w:space="0" w:color="D4D5D5"/>
              <w:bottom w:val="single" w:sz="5" w:space="0" w:color="9BC2E6"/>
              <w:right w:val="single" w:sz="5" w:space="0" w:color="D4D5D5"/>
            </w:tcBorders>
          </w:tcPr>
          <w:p w14:paraId="6696CE22" w14:textId="77777777" w:rsidR="00F3232B" w:rsidRDefault="00F3232B" w:rsidP="00DB7ED2">
            <w:pPr>
              <w:spacing w:after="0" w:line="259" w:lineRule="auto"/>
              <w:ind w:left="0" w:right="1" w:firstLine="0"/>
              <w:jc w:val="right"/>
            </w:pPr>
            <w:r>
              <w:rPr>
                <w:sz w:val="19"/>
              </w:rPr>
              <w:t xml:space="preserve">3193</w:t>
            </w:r>
          </w:p>
        </w:tc>
        <w:tc>
          <w:tcPr>
            <w:tcW w:w="3097" w:type="dxa"/>
            <w:tcBorders>
              <w:top w:val="single" w:sz="5" w:space="0" w:color="9BC2E6"/>
              <w:left w:val="single" w:sz="5" w:space="0" w:color="D4D5D5"/>
              <w:bottom w:val="single" w:sz="5" w:space="0" w:color="9BC2E6"/>
              <w:right w:val="single" w:sz="5" w:space="0" w:color="9BC2E6"/>
            </w:tcBorders>
          </w:tcPr>
          <w:p w14:paraId="426EE14B" w14:textId="77777777" w:rsidR="00F3232B" w:rsidRDefault="00F3232B" w:rsidP="00DB7ED2">
            <w:pPr>
              <w:spacing w:after="0" w:line="259" w:lineRule="auto"/>
              <w:ind w:left="0" w:right="3" w:firstLine="0"/>
              <w:jc w:val="right"/>
            </w:pPr>
            <w:r>
              <w:rPr>
                <w:sz w:val="19"/>
              </w:rPr>
              <w:t xml:space="preserve">22</w:t>
            </w:r>
          </w:p>
        </w:tc>
      </w:tr>
      <w:tr w:rsidR="00F3232B" w14:paraId="48E8D8C6" w14:textId="77777777" w:rsidTr="00DB7ED2">
        <w:trPr>
          <w:trHeight w:val="255"/>
        </w:trPr>
        <w:tc>
          <w:tcPr>
            <w:tcW w:w="1012" w:type="dxa"/>
            <w:tcBorders>
              <w:top w:val="single" w:sz="5" w:space="0" w:color="9BC2E6"/>
              <w:left w:val="single" w:sz="5" w:space="0" w:color="9BC2E6"/>
              <w:bottom w:val="single" w:sz="6" w:space="0" w:color="9BC2E6"/>
              <w:right w:val="nil"/>
            </w:tcBorders>
            <w:shd w:val="clear" w:color="auto" w:fill="DDEBF7"/>
          </w:tcPr>
          <w:p w14:paraId="684F79B7" w14:textId="77777777" w:rsidR="00F3232B" w:rsidRDefault="00F3232B" w:rsidP="00DB7ED2">
            <w:pPr>
              <w:spacing w:after="0" w:line="259" w:lineRule="auto"/>
              <w:ind w:left="0" w:right="0" w:firstLine="0"/>
              <w:jc w:val="right"/>
            </w:pPr>
            <w:r>
              <w:rPr>
                <w:sz w:val="19"/>
              </w:rPr>
              <w:t xml:space="preserve">2020</w:t>
            </w:r>
          </w:p>
        </w:tc>
        <w:tc>
          <w:tcPr>
            <w:tcW w:w="1015" w:type="dxa"/>
            <w:tcBorders>
              <w:top w:val="single" w:sz="5" w:space="0" w:color="9BC2E6"/>
              <w:left w:val="nil"/>
              <w:bottom w:val="single" w:sz="6" w:space="0" w:color="9BC2E6"/>
              <w:right w:val="nil"/>
            </w:tcBorders>
            <w:shd w:val="clear" w:color="auto" w:fill="DDEBF7"/>
          </w:tcPr>
          <w:p w14:paraId="4BFD607C" w14:textId="77777777" w:rsidR="00F3232B" w:rsidRDefault="00F3232B" w:rsidP="00DB7ED2">
            <w:pPr>
              <w:spacing w:after="0" w:line="259" w:lineRule="auto"/>
              <w:ind w:left="0" w:right="0" w:firstLine="0"/>
              <w:jc w:val="right"/>
            </w:pPr>
            <w:r>
              <w:rPr>
                <w:sz w:val="19"/>
              </w:rPr>
              <w:t xml:space="preserve">4121</w:t>
            </w:r>
          </w:p>
        </w:tc>
        <w:tc>
          <w:tcPr>
            <w:tcW w:w="3350" w:type="dxa"/>
            <w:tcBorders>
              <w:top w:val="single" w:sz="5" w:space="0" w:color="9BC2E6"/>
              <w:left w:val="nil"/>
              <w:bottom w:val="single" w:sz="6" w:space="0" w:color="9BC2E6"/>
              <w:right w:val="nil"/>
            </w:tcBorders>
            <w:shd w:val="clear" w:color="auto" w:fill="DDEBF7"/>
          </w:tcPr>
          <w:p w14:paraId="526B4A51" w14:textId="77777777" w:rsidR="00F3232B" w:rsidRDefault="00F3232B" w:rsidP="00DB7ED2">
            <w:pPr>
              <w:spacing w:after="0" w:line="259" w:lineRule="auto"/>
              <w:ind w:left="0" w:right="1" w:firstLine="0"/>
              <w:jc w:val="right"/>
            </w:pPr>
            <w:r>
              <w:rPr>
                <w:sz w:val="19"/>
              </w:rPr>
              <w:t xml:space="preserve">2198</w:t>
            </w:r>
          </w:p>
        </w:tc>
        <w:tc>
          <w:tcPr>
            <w:tcW w:w="3097" w:type="dxa"/>
            <w:tcBorders>
              <w:top w:val="single" w:sz="5" w:space="0" w:color="9BC2E6"/>
              <w:left w:val="nil"/>
              <w:bottom w:val="single" w:sz="6" w:space="0" w:color="9BC2E6"/>
              <w:right w:val="single" w:sz="5" w:space="0" w:color="9BC2E6"/>
            </w:tcBorders>
            <w:shd w:val="clear" w:color="auto" w:fill="DDEBF7"/>
          </w:tcPr>
          <w:p w14:paraId="790ED406" w14:textId="77777777" w:rsidR="00F3232B" w:rsidRDefault="00F3232B" w:rsidP="00DB7ED2">
            <w:pPr>
              <w:spacing w:after="0" w:line="259" w:lineRule="auto"/>
              <w:ind w:left="0" w:right="3" w:firstLine="0"/>
              <w:jc w:val="right"/>
            </w:pPr>
            <w:r>
              <w:rPr>
                <w:sz w:val="19"/>
              </w:rPr>
              <w:t xml:space="preserve">22</w:t>
            </w:r>
          </w:p>
        </w:tc>
      </w:tr>
      <w:tr w:rsidR="00F3232B" w14:paraId="23D97EB8" w14:textId="77777777" w:rsidTr="00DB7ED2">
        <w:trPr>
          <w:trHeight w:val="233"/>
        </w:trPr>
        <w:tc>
          <w:tcPr>
            <w:tcW w:w="1012" w:type="dxa"/>
            <w:tcBorders>
              <w:top w:val="single" w:sz="6" w:space="0" w:color="9BC2E6"/>
              <w:left w:val="single" w:sz="5" w:space="0" w:color="9BC2E6"/>
              <w:bottom w:val="single" w:sz="6" w:space="0" w:color="9BC2E6"/>
              <w:right w:val="single" w:sz="6" w:space="0" w:color="D4D5D5"/>
            </w:tcBorders>
          </w:tcPr>
          <w:p w14:paraId="27D101AB" w14:textId="77777777" w:rsidR="00F3232B" w:rsidRDefault="00F3232B" w:rsidP="00DB7ED2">
            <w:pPr>
              <w:spacing w:after="0" w:line="259" w:lineRule="auto"/>
              <w:ind w:left="0" w:right="0" w:firstLine="0"/>
              <w:jc w:val="right"/>
            </w:pPr>
            <w:r>
              <w:rPr>
                <w:sz w:val="19"/>
              </w:rPr>
              <w:t xml:space="preserve">2021</w:t>
            </w:r>
          </w:p>
        </w:tc>
        <w:tc>
          <w:tcPr>
            <w:tcW w:w="1015" w:type="dxa"/>
            <w:tcBorders>
              <w:top w:val="single" w:sz="6" w:space="0" w:color="9BC2E6"/>
              <w:left w:val="single" w:sz="6" w:space="0" w:color="D4D5D5"/>
              <w:bottom w:val="single" w:sz="6" w:space="0" w:color="9BC2E6"/>
              <w:right w:val="single" w:sz="6" w:space="0" w:color="D4D5D5"/>
            </w:tcBorders>
          </w:tcPr>
          <w:p w14:paraId="1839B984" w14:textId="77777777" w:rsidR="00F3232B" w:rsidRDefault="00F3232B" w:rsidP="00DB7ED2">
            <w:pPr>
              <w:spacing w:after="0" w:line="259" w:lineRule="auto"/>
              <w:ind w:left="0" w:right="0" w:firstLine="0"/>
              <w:jc w:val="right"/>
            </w:pPr>
            <w:r>
              <w:rPr>
                <w:sz w:val="19"/>
              </w:rPr>
              <w:t xml:space="preserve">4841</w:t>
            </w:r>
          </w:p>
        </w:tc>
        <w:tc>
          <w:tcPr>
            <w:tcW w:w="3350" w:type="dxa"/>
            <w:tcBorders>
              <w:top w:val="single" w:sz="6" w:space="0" w:color="9BC2E6"/>
              <w:left w:val="single" w:sz="6" w:space="0" w:color="D4D5D5"/>
              <w:bottom w:val="single" w:sz="6" w:space="0" w:color="9BC2E6"/>
              <w:right w:val="single" w:sz="5" w:space="0" w:color="D4D5D5"/>
            </w:tcBorders>
          </w:tcPr>
          <w:p w14:paraId="798EBFDC" w14:textId="77777777" w:rsidR="00F3232B" w:rsidRDefault="00F3232B" w:rsidP="00DB7ED2">
            <w:pPr>
              <w:spacing w:after="0" w:line="259" w:lineRule="auto"/>
              <w:ind w:left="0" w:right="1" w:firstLine="0"/>
              <w:jc w:val="right"/>
            </w:pPr>
            <w:r>
              <w:rPr>
                <w:sz w:val="19"/>
              </w:rPr>
              <w:t xml:space="preserve">1568</w:t>
            </w:r>
          </w:p>
        </w:tc>
        <w:tc>
          <w:tcPr>
            <w:tcW w:w="3097" w:type="dxa"/>
            <w:tcBorders>
              <w:top w:val="single" w:sz="6" w:space="0" w:color="9BC2E6"/>
              <w:left w:val="single" w:sz="5" w:space="0" w:color="D4D5D5"/>
              <w:bottom w:val="single" w:sz="6" w:space="0" w:color="9BC2E6"/>
              <w:right w:val="single" w:sz="5" w:space="0" w:color="9BC2E6"/>
            </w:tcBorders>
          </w:tcPr>
          <w:p w14:paraId="746362FD" w14:textId="77777777" w:rsidR="00F3232B" w:rsidRDefault="00F3232B" w:rsidP="00DB7ED2">
            <w:pPr>
              <w:spacing w:after="0" w:line="259" w:lineRule="auto"/>
              <w:ind w:left="0" w:right="3" w:firstLine="0"/>
              <w:jc w:val="right"/>
            </w:pPr>
            <w:r>
              <w:rPr>
                <w:sz w:val="19"/>
              </w:rPr>
              <w:t xml:space="preserve">19</w:t>
            </w:r>
          </w:p>
        </w:tc>
      </w:tr>
    </w:tbl>
    <w:p w14:paraId="69DF2797" w14:textId="77777777" w:rsidR="00F3232B" w:rsidRDefault="00F3232B" w:rsidP="00F3232B">
      <w:pPr>
        <w:spacing w:after="153" w:line="259" w:lineRule="auto"/>
        <w:ind w:left="730" w:right="0" w:firstLine="0"/>
        <w:jc w:val="right"/>
      </w:pPr>
      <w:r>
        <w:t xml:space="preserve"> </w:t>
      </w:r>
    </w:p>
    <w:p w14:paraId="30FEC863" w14:textId="77777777" w:rsidR="00F3232B" w:rsidRDefault="00F3232B" w:rsidP="00F3232B">
      <w:pPr>
        <w:spacing w:after="200" w:line="359" w:lineRule="auto"/>
        <w:ind w:left="729" w:right="35" w:hanging="9"/>
      </w:pPr>
      <w:r>
        <w:rPr>
          <w:rFonts w:ascii="Arial" w:hAnsi="Arial"/>
        </w:rPr>
        <w:t xml:space="preserve">"Pertsonak" zutabean ageri dira urte horretan prestazioa eten edo amaiarazi zaien pertsonak.</w:t>
      </w:r>
      <w:r>
        <w:rPr>
          <w:rFonts w:ascii="Arial" w:hAnsi="Arial"/>
        </w:rPr>
        <w:t xml:space="preserve"> </w:t>
      </w:r>
      <w:r>
        <w:rPr>
          <w:rFonts w:ascii="Arial" w:hAnsi="Arial"/>
        </w:rPr>
        <w:t xml:space="preserve">Pertsona horietatik, "Geroago onartutako pertsonak" zutabean ageri dira prestazioa eten edo amaiaraztea ekarri zuen espedientearen ondotik prestazioren bat onartu zaien pertsonak.</w:t>
      </w:r>
      <w:r>
        <w:rPr>
          <w:rFonts w:ascii="Arial" w:hAnsi="Arial"/>
        </w:rPr>
        <w:t xml:space="preserve"> </w:t>
      </w:r>
      <w:r>
        <w:rPr>
          <w:rFonts w:ascii="Arial" w:hAnsi="Arial"/>
        </w:rPr>
        <w:t xml:space="preserve">Azken zutabean ageri da batez beste zenbat hilabete igaro diren erreferentziazko eskabidetik (eten edo amaiarazi zena) eta onartu zen hurrengora arte.</w:t>
      </w:r>
      <w:r>
        <w:rPr>
          <w:rFonts w:ascii="Arial" w:hAnsi="Arial"/>
        </w:rPr>
        <w:t xml:space="preserve"> </w:t>
      </w:r>
    </w:p>
    <w:p w14:paraId="395A5375" w14:textId="77777777" w:rsidR="00F3232B" w:rsidRDefault="00F3232B" w:rsidP="00F3232B">
      <w:pPr>
        <w:spacing w:after="0" w:line="361" w:lineRule="auto"/>
        <w:ind w:left="720" w:right="0" w:firstLine="0"/>
        <w:jc w:val="left"/>
      </w:pPr>
      <w:r>
        <w:rPr>
          <w:sz w:val="24"/>
          <w:rFonts w:ascii="Arial" w:hAnsi="Arial"/>
        </w:rPr>
        <w:t xml:space="preserve">Hori guztia jakinarazten dizut Nafarroako Parlamentuko Erregelamenduaren 194. artikuluan xedatutakoa betetzeko.</w:t>
      </w:r>
      <w:r>
        <w:rPr>
          <w:sz w:val="24"/>
          <w:rFonts w:ascii="Arial" w:hAnsi="Arial"/>
        </w:rPr>
        <w:t xml:space="preserve"> </w:t>
      </w:r>
    </w:p>
    <w:p w14:paraId="59409302" w14:textId="77777777" w:rsidR="00F3232B" w:rsidRDefault="00F3232B" w:rsidP="00F3232B">
      <w:pPr>
        <w:spacing w:after="0" w:line="361" w:lineRule="auto"/>
        <w:ind w:left="720" w:right="0" w:firstLine="0"/>
        <w:jc w:val="left"/>
        <w:rPr>
          <w:sz w:val="24"/>
          <w:rFonts w:ascii="Arial" w:eastAsia="Arial" w:hAnsi="Arial" w:cs="Arial"/>
        </w:rPr>
      </w:pPr>
      <w:r>
        <w:rPr>
          <w:sz w:val="24"/>
          <w:rFonts w:ascii="Arial" w:hAnsi="Arial"/>
        </w:rPr>
        <w:t xml:space="preserve">Iruñean, 2023ko otsailaren 16an.</w:t>
      </w:r>
    </w:p>
    <w:p w14:paraId="1D5495F6" w14:textId="77777777" w:rsidR="00F3232B" w:rsidRDefault="00F3232B" w:rsidP="00F3232B">
      <w:pPr>
        <w:spacing w:after="0" w:line="361" w:lineRule="auto"/>
        <w:ind w:left="720" w:right="0" w:firstLine="0"/>
        <w:jc w:val="left"/>
      </w:pPr>
      <w:r>
        <w:rPr>
          <w:sz w:val="24"/>
          <w:rFonts w:ascii="Arial" w:hAnsi="Arial"/>
        </w:rPr>
        <w:t xml:space="preserve">Eskubide Sozialetako kontseilaria, Carmen Maeztu Villafranca</w:t>
      </w:r>
    </w:p>
    <w:p w14:paraId="24DE75A2" w14:textId="1878CC06" w:rsidR="00F3232B" w:rsidRPr="00F3232B" w:rsidRDefault="00F3232B" w:rsidP="00F3232B">
      <w:pPr>
        <w:spacing w:after="0" w:line="240" w:lineRule="auto"/>
        <w:ind w:left="0" w:right="0" w:firstLine="0"/>
        <w:jc w:val="left"/>
        <w:rPr>
          <w:i/>
          <w:iCs/>
          <w:color w:val="auto"/>
          <w:sz w:val="24"/>
          <w:szCs w:val="24"/>
          <w:rFonts w:ascii="Times New (W1)" w:eastAsia="Times New Roman" w:hAnsi="Times New (W1)" w:cs="Times New Roman"/>
        </w:rPr>
      </w:pPr>
      <w:r>
        <w:rPr>
          <w:i/>
          <w:color w:val="auto"/>
          <w:sz w:val="24"/>
          <w:rFonts w:ascii="Times New (W1)" w:hAnsi="Times New (W1)"/>
        </w:rPr>
        <w:t xml:space="preserve">1.</w:t>
      </w:r>
      <w:r>
        <w:rPr>
          <w:i/>
          <w:color w:val="auto"/>
          <w:sz w:val="24"/>
          <w:rFonts w:ascii="Times New (W1)" w:hAnsi="Times New (W1)"/>
        </w:rPr>
        <w:t xml:space="preserve"> </w:t>
      </w:r>
      <w:r>
        <w:rPr>
          <w:i/>
          <w:color w:val="auto"/>
          <w:sz w:val="24"/>
          <w:rFonts w:ascii="Times New (W1)" w:hAnsi="Times New (W1)"/>
        </w:rPr>
        <w:t xml:space="preserve">Oharra:</w:t>
      </w:r>
      <w:r>
        <w:rPr>
          <w:i/>
          <w:color w:val="auto"/>
          <w:sz w:val="24"/>
          <w:rFonts w:ascii="Times New (W1)" w:hAnsi="Times New (W1)"/>
        </w:rPr>
        <w:t xml:space="preserve"> </w:t>
      </w:r>
      <w:r>
        <w:rPr>
          <w:i/>
          <w:color w:val="auto"/>
          <w:sz w:val="24"/>
        </w:rPr>
        <w:t xml:space="preserve">Eranskin hori foru parlamentarien eskura dago kudeaketa parlamentarioko Ágora aplikazioan.</w:t>
      </w:r>
    </w:p>
    <w:p w14:paraId="33DD0C6A" w14:textId="13508290" w:rsidR="00F3232B" w:rsidRPr="00F3232B" w:rsidRDefault="00F3232B" w:rsidP="00F3232B">
      <w:pPr>
        <w:pStyle w:val="Prrafodelista"/>
        <w:ind w:left="361" w:firstLine="0"/>
        <w:rPr>
          <w:i/>
          <w:iCs/>
        </w:rPr>
      </w:pPr>
    </w:p>
    <w:sectPr w:rsidR="00F3232B" w:rsidRPr="00F3232B"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B09E9"/>
    <w:multiLevelType w:val="hybridMultilevel"/>
    <w:tmpl w:val="E5F6ADF8"/>
    <w:lvl w:ilvl="0" w:tplc="93523338">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2CE98">
      <w:start w:val="1"/>
      <w:numFmt w:val="lowerRoman"/>
      <w:lvlText w:val="%2."/>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EA7B76">
      <w:start w:val="1"/>
      <w:numFmt w:val="lowerRoman"/>
      <w:lvlText w:val="%3"/>
      <w:lvlJc w:val="left"/>
      <w:pPr>
        <w:ind w:left="2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3A1672">
      <w:start w:val="1"/>
      <w:numFmt w:val="decimal"/>
      <w:lvlText w:val="%4"/>
      <w:lvlJc w:val="left"/>
      <w:pPr>
        <w:ind w:left="3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84550">
      <w:start w:val="1"/>
      <w:numFmt w:val="lowerLetter"/>
      <w:lvlText w:val="%5"/>
      <w:lvlJc w:val="left"/>
      <w:pPr>
        <w:ind w:left="4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E6C330">
      <w:start w:val="1"/>
      <w:numFmt w:val="lowerRoman"/>
      <w:lvlText w:val="%6"/>
      <w:lvlJc w:val="left"/>
      <w:pPr>
        <w:ind w:left="5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8002E">
      <w:start w:val="1"/>
      <w:numFmt w:val="decimal"/>
      <w:lvlText w:val="%7"/>
      <w:lvlJc w:val="left"/>
      <w:pPr>
        <w:ind w:left="5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298EC">
      <w:start w:val="1"/>
      <w:numFmt w:val="lowerLetter"/>
      <w:lvlText w:val="%8"/>
      <w:lvlJc w:val="left"/>
      <w:pPr>
        <w:ind w:left="6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DEE906">
      <w:start w:val="1"/>
      <w:numFmt w:val="lowerRoman"/>
      <w:lvlText w:val="%9"/>
      <w:lvlJc w:val="left"/>
      <w:pPr>
        <w:ind w:left="7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4C14E1"/>
    <w:multiLevelType w:val="hybridMultilevel"/>
    <w:tmpl w:val="4F4C69AC"/>
    <w:lvl w:ilvl="0" w:tplc="17CEAEF4">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2" w15:restartNumberingAfterBreak="0">
    <w:nsid w:val="78133AD8"/>
    <w:multiLevelType w:val="hybridMultilevel"/>
    <w:tmpl w:val="748C87BC"/>
    <w:lvl w:ilvl="0" w:tplc="964210EA">
      <w:start w:val="1"/>
      <w:numFmt w:val="lowerLetter"/>
      <w:lvlText w:val="%1."/>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E633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78369A">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4A858E">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60A12">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D4A442">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C4506E">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AA325A">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1E78DE">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86729406">
    <w:abstractNumId w:val="0"/>
  </w:num>
  <w:num w:numId="2" w16cid:durableId="2129009297">
    <w:abstractNumId w:val="2"/>
  </w:num>
  <w:num w:numId="3" w16cid:durableId="509488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2B"/>
    <w:rsid w:val="00D24D98"/>
    <w:rsid w:val="00DB02D8"/>
    <w:rsid w:val="00F323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E23C"/>
  <w15:chartTrackingRefBased/>
  <w15:docId w15:val="{345BE8E4-3FD1-486C-BF56-D8BF59D1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2B"/>
    <w:pPr>
      <w:spacing w:after="11" w:line="269" w:lineRule="auto"/>
      <w:ind w:left="11" w:right="395" w:hanging="10"/>
      <w:jc w:val="both"/>
    </w:pPr>
    <w:rPr>
      <w:rFonts w:ascii="Calibri" w:eastAsia="Calibri" w:hAnsi="Calibri" w:cs="Calibri"/>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F3232B"/>
    <w:pPr>
      <w:spacing w:after="0" w:line="240" w:lineRule="auto"/>
    </w:pPr>
    <w:rPr>
      <w:rFonts w:eastAsiaTheme="minorEastAsia"/>
      <w:lang w:eastAsia="es-ES"/>
    </w:rPr>
    <w:tblPr>
      <w:tblCellMar>
        <w:top w:w="0" w:type="dxa"/>
        <w:left w:w="0" w:type="dxa"/>
        <w:bottom w:w="0" w:type="dxa"/>
        <w:right w:w="0" w:type="dxa"/>
      </w:tblCellMar>
    </w:tblPr>
  </w:style>
  <w:style w:type="paragraph" w:styleId="Prrafodelista">
    <w:name w:val="List Paragraph"/>
    <w:basedOn w:val="Normal"/>
    <w:uiPriority w:val="34"/>
    <w:qFormat/>
    <w:rsid w:val="00F32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6662</Characters>
  <Application>Microsoft Office Word</Application>
  <DocSecurity>0</DocSecurity>
  <Lines>55</Lines>
  <Paragraphs>15</Paragraphs>
  <ScaleCrop>false</ScaleCrop>
  <Company>Hewlett-Packard Company</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2023-02-20T13:17:00Z</dcterms:created>
  <dcterms:modified xsi:type="dcterms:W3CDTF">2023-02-20T13:21:00Z</dcterms:modified>
</cp:coreProperties>
</file>