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5C6C" w14:textId="77777777" w:rsidR="0006150C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Jorge Esparza Garrido jaunak galdera egin du Nafarroan 2030 Agenda ezartzeko Departamentuarteko Batzordearen eta Batzorde Betearazlearen bilerei buruz (10-23/PES-00059). Hona Nafarroako Gobernuko Eskubide Sozialetako kontseilariak informatzeko duena:</w:t>
      </w:r>
    </w:p>
    <w:p w14:paraId="784F615F" w14:textId="77777777" w:rsidR="004F18D3" w:rsidRPr="004F18D3" w:rsidRDefault="004F18D3" w:rsidP="004F18D3">
      <w:pPr>
        <w:spacing w:after="120"/>
        <w:rPr>
          <w:i/>
          <w:rFonts w:cs="Arial"/>
        </w:rPr>
      </w:pPr>
      <w:r>
        <w:rPr>
          <w:i/>
        </w:rPr>
        <w:t xml:space="preserve">Zer datatan eta zer gai-zerrendarekin bildu da Nafarroan 2030 Agenda ezartzeko eratu zen Departamentuarteko Batzordea?</w:t>
      </w:r>
    </w:p>
    <w:p w14:paraId="18576D47" w14:textId="77777777" w:rsidR="004F18D3" w:rsidRPr="004F18D3" w:rsidRDefault="004F18D3" w:rsidP="004F18D3">
      <w:pPr>
        <w:spacing w:after="120"/>
        <w:rPr>
          <w:rFonts w:cs="Arial"/>
        </w:rPr>
      </w:pPr>
      <w:r>
        <w:t xml:space="preserve">Departamentuarteko Batzordea egun hauetan bildu da:</w:t>
      </w:r>
    </w:p>
    <w:p w14:paraId="6D0808B1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2020ko otsailaren 25ean</w:t>
      </w:r>
    </w:p>
    <w:p w14:paraId="68426E93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2020ko azaroaren 20an</w:t>
      </w:r>
    </w:p>
    <w:p w14:paraId="5798FC68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2021eko ekainaren 9an</w:t>
      </w:r>
    </w:p>
    <w:p w14:paraId="2317F70D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2021eko abenduaren 13an</w:t>
      </w:r>
    </w:p>
    <w:p w14:paraId="696D7C52" w14:textId="77777777" w:rsidR="004F18D3" w:rsidRPr="004F18D3" w:rsidRDefault="004F18D3" w:rsidP="004F18D3">
      <w:pPr>
        <w:spacing w:after="120"/>
        <w:rPr>
          <w:rFonts w:cs="Arial"/>
        </w:rPr>
      </w:pPr>
      <w:r>
        <w:t xml:space="preserve">Hurrengo bilera 2023ko apirilaren 17an izanen da</w:t>
      </w:r>
    </w:p>
    <w:p w14:paraId="51174156" w14:textId="77777777" w:rsidR="004F18D3" w:rsidRPr="004F18D3" w:rsidRDefault="004F18D3" w:rsidP="004F18D3">
      <w:pPr>
        <w:spacing w:after="120"/>
        <w:rPr>
          <w:rFonts w:cs="Arial"/>
        </w:rPr>
      </w:pPr>
      <w:r>
        <w:t xml:space="preserve">Batzorde Betearazlea egun hauetan bildu da:</w:t>
      </w:r>
    </w:p>
    <w:p w14:paraId="04326300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2020ko otsailaren 14an</w:t>
      </w:r>
    </w:p>
    <w:p w14:paraId="1C0CB9EA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2020ko maiatzaren 28an</w:t>
      </w:r>
    </w:p>
    <w:p w14:paraId="2F45015A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2020ko irailaren 11n</w:t>
      </w:r>
    </w:p>
    <w:p w14:paraId="0551AE25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2020ko urriaren 16an</w:t>
      </w:r>
    </w:p>
    <w:p w14:paraId="299269C1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2021eko apirilaren 30ean</w:t>
      </w:r>
    </w:p>
    <w:p w14:paraId="70EFE04F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2021eko azaroaren 30ean</w:t>
      </w:r>
    </w:p>
    <w:p w14:paraId="3D7D36AD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2022ko otsailaren 10ean</w:t>
      </w:r>
    </w:p>
    <w:p w14:paraId="07A76DFB" w14:textId="77777777" w:rsidR="004F18D3" w:rsidRPr="004F18D3" w:rsidRDefault="004F18D3" w:rsidP="004F18D3">
      <w:pPr>
        <w:spacing w:after="120"/>
        <w:ind w:left="708"/>
        <w:rPr>
          <w:rFonts w:cs="Arial"/>
        </w:rPr>
      </w:pPr>
      <w:r>
        <w:t xml:space="preserve">2022ko azaroaren 2an</w:t>
      </w:r>
    </w:p>
    <w:p w14:paraId="6703D580" w14:textId="77777777" w:rsidR="004F18D3" w:rsidRPr="004F18D3" w:rsidRDefault="004F18D3" w:rsidP="004F18D3">
      <w:pPr>
        <w:spacing w:after="120"/>
        <w:rPr>
          <w:i/>
          <w:rFonts w:cs="Arial"/>
        </w:rPr>
      </w:pPr>
      <w:r>
        <w:rPr>
          <w:i/>
        </w:rPr>
        <w:t xml:space="preserve">Zer datatan eta zer gai-zerrendarekin bildu da Nafarroan 2030 Agenda ezartzeko eratu zen Batzorde Betearazlea?</w:t>
      </w:r>
    </w:p>
    <w:p w14:paraId="19228C2F" w14:textId="06ED4940" w:rsidR="004F18D3" w:rsidRPr="004F18D3" w:rsidRDefault="0084570A" w:rsidP="004F18D3">
      <w:pPr>
        <w:spacing w:after="120"/>
        <w:rPr>
          <w:rFonts w:cs="Arial"/>
        </w:rPr>
      </w:pPr>
      <w:r>
        <w:t xml:space="preserve">Bilera horien guztien gai-zerrendei dagokienez, 10-23/PEI-00115 informazio eskaerari erantzunez igorri zen dokumentazioaren parte dira eta hortxe daude jasota. </w:t>
      </w:r>
    </w:p>
    <w:p w14:paraId="126DD458" w14:textId="581FC2C3" w:rsidR="0006150C" w:rsidRPr="00C96585" w:rsidRDefault="0006150C" w:rsidP="00CA544A">
      <w:pPr>
        <w:spacing w:after="120"/>
        <w:rPr>
          <w:rFonts w:cs="Arial"/>
        </w:rPr>
      </w:pPr>
      <w:r>
        <w:t xml:space="preserve">Hori guztia jakinarazten dut, Nafarroako Parlamentuko Erregelamenduaren 194. artikuluan ezarritakoa betez.</w:t>
      </w:r>
    </w:p>
    <w:p w14:paraId="1A77F097" w14:textId="77777777" w:rsidR="0006150C" w:rsidRPr="003860DD" w:rsidRDefault="0006150C" w:rsidP="00CA544A">
      <w:pPr>
        <w:spacing w:after="120"/>
        <w:rPr>
          <w:rFonts w:cs="Arial"/>
          <w:sz w:val="10"/>
          <w:szCs w:val="10"/>
        </w:rPr>
      </w:pPr>
    </w:p>
    <w:p w14:paraId="06558250" w14:textId="557F9A9D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 xml:space="preserve">Iruñean, 2023ko martxoaren 24an</w:t>
      </w:r>
    </w:p>
    <w:p w14:paraId="2E8CD421" w14:textId="165196B1" w:rsidR="0006150C" w:rsidRDefault="00CD4DF7" w:rsidP="0084570A">
      <w:pPr>
        <w:spacing w:after="120"/>
        <w:jc w:val="center"/>
      </w:pPr>
      <w:r>
        <w:t xml:space="preserve">Eskubide Sozialetako kontseilaria:</w:t>
      </w:r>
      <w:r>
        <w:t xml:space="preserve"> </w:t>
      </w:r>
      <w:r>
        <w:t xml:space="preserve"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16D2" w14:textId="77777777" w:rsidR="0073012A" w:rsidRDefault="0073012A">
      <w:r>
        <w:separator/>
      </w:r>
    </w:p>
  </w:endnote>
  <w:endnote w:type="continuationSeparator" w:id="0">
    <w:p w14:paraId="19CB27E6" w14:textId="77777777" w:rsidR="0073012A" w:rsidRDefault="0073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2C6B" w14:textId="77777777" w:rsidR="0073012A" w:rsidRDefault="0073012A">
      <w:r>
        <w:separator/>
      </w:r>
    </w:p>
  </w:footnote>
  <w:footnote w:type="continuationSeparator" w:id="0">
    <w:p w14:paraId="04DC5016" w14:textId="77777777" w:rsidR="0073012A" w:rsidRDefault="0073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08348">
    <w:abstractNumId w:val="10"/>
  </w:num>
  <w:num w:numId="2" w16cid:durableId="670840147">
    <w:abstractNumId w:val="2"/>
  </w:num>
  <w:num w:numId="3" w16cid:durableId="1970813772">
    <w:abstractNumId w:val="5"/>
  </w:num>
  <w:num w:numId="4" w16cid:durableId="476923605">
    <w:abstractNumId w:val="9"/>
  </w:num>
  <w:num w:numId="5" w16cid:durableId="673998496">
    <w:abstractNumId w:val="8"/>
  </w:num>
  <w:num w:numId="6" w16cid:durableId="1309434106">
    <w:abstractNumId w:val="3"/>
  </w:num>
  <w:num w:numId="7" w16cid:durableId="383338877">
    <w:abstractNumId w:val="4"/>
  </w:num>
  <w:num w:numId="8" w16cid:durableId="2100255063">
    <w:abstractNumId w:val="7"/>
  </w:num>
  <w:num w:numId="9" w16cid:durableId="541134434">
    <w:abstractNumId w:val="0"/>
  </w:num>
  <w:num w:numId="10" w16cid:durableId="166485575">
    <w:abstractNumId w:val="1"/>
  </w:num>
  <w:num w:numId="11" w16cid:durableId="33777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2A3BD9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96F10"/>
    <w:rsid w:val="004979B1"/>
    <w:rsid w:val="004D3ACF"/>
    <w:rsid w:val="004E53CE"/>
    <w:rsid w:val="004F18D3"/>
    <w:rsid w:val="0055627E"/>
    <w:rsid w:val="0056046D"/>
    <w:rsid w:val="00560F7E"/>
    <w:rsid w:val="0058384E"/>
    <w:rsid w:val="005C5315"/>
    <w:rsid w:val="005D4333"/>
    <w:rsid w:val="005E5A1A"/>
    <w:rsid w:val="005F5A48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2C00"/>
    <w:rsid w:val="0068120C"/>
    <w:rsid w:val="00686799"/>
    <w:rsid w:val="006922BB"/>
    <w:rsid w:val="006E6321"/>
    <w:rsid w:val="006F2E41"/>
    <w:rsid w:val="007008C6"/>
    <w:rsid w:val="00704EA4"/>
    <w:rsid w:val="00712AC8"/>
    <w:rsid w:val="007130CC"/>
    <w:rsid w:val="0072343A"/>
    <w:rsid w:val="0073012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4570A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42E53"/>
    <w:rsid w:val="00B61A2E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C409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07D1F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2023-03-29T09:52:00Z</dcterms:created>
  <dcterms:modified xsi:type="dcterms:W3CDTF">2023-03-29T09:53:00Z</dcterms:modified>
</cp:coreProperties>
</file>