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7CAF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proofErr w:type="gramStart"/>
      <w:r w:rsidRPr="00672C00">
        <w:rPr>
          <w:rFonts w:cs="Arial"/>
        </w:rPr>
        <w:t>Consejera</w:t>
      </w:r>
      <w:proofErr w:type="gramEnd"/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68120C" w:rsidRPr="00672C00">
        <w:rPr>
          <w:rFonts w:cs="Arial"/>
        </w:rPr>
        <w:t xml:space="preserve">sobre </w:t>
      </w:r>
      <w:r w:rsidR="00672C00" w:rsidRPr="00672C00">
        <w:rPr>
          <w:rFonts w:cs="Arial"/>
        </w:rPr>
        <w:t>la</w:t>
      </w:r>
      <w:r w:rsidR="008768AC" w:rsidRPr="00672C00">
        <w:rPr>
          <w:rFonts w:cs="Arial"/>
        </w:rPr>
        <w:t xml:space="preserve"> </w:t>
      </w:r>
      <w:r w:rsidR="007F4512">
        <w:rPr>
          <w:rFonts w:cs="Arial"/>
        </w:rPr>
        <w:t>e</w:t>
      </w:r>
      <w:r w:rsidR="007F4512" w:rsidRPr="007F4512">
        <w:rPr>
          <w:rFonts w:cs="Arial"/>
        </w:rPr>
        <w:t>valuación de las Ayudas Extraordinarias y de las Ayudas de Emergencia (10-23/PES-00070)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565376A9" w14:textId="77777777" w:rsidR="00712AC8" w:rsidRPr="00E91A0F" w:rsidRDefault="007F4512" w:rsidP="00CA544A">
      <w:pPr>
        <w:spacing w:after="120"/>
        <w:rPr>
          <w:rFonts w:cs="Arial"/>
        </w:rPr>
      </w:pPr>
      <w:r>
        <w:rPr>
          <w:rFonts w:cs="Arial"/>
        </w:rPr>
        <w:t>No se ha hecho evaluación y tampoco est</w:t>
      </w:r>
      <w:r w:rsidR="00255B68">
        <w:rPr>
          <w:rFonts w:cs="Arial"/>
        </w:rPr>
        <w:t>á prevista una evaluación específica. Todas las políticas de inclusión son evaluadas en el marco del Plan de Inclusión.</w:t>
      </w:r>
    </w:p>
    <w:p w14:paraId="157DE97C" w14:textId="2A7881ED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1A72F7B7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4795EDC3" w14:textId="6C1D38C3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</w:t>
      </w:r>
      <w:r w:rsidR="0075636D">
        <w:rPr>
          <w:rFonts w:cs="Arial"/>
        </w:rPr>
        <w:t>7</w:t>
      </w:r>
      <w:r w:rsidR="00672C00" w:rsidRPr="00672C00">
        <w:rPr>
          <w:rFonts w:cs="Arial"/>
        </w:rPr>
        <w:t xml:space="preserve">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2D97CD69" w14:textId="3A8A811C" w:rsidR="0006150C" w:rsidRDefault="00CD4DF7" w:rsidP="00186F2F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186F2F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950" w14:textId="77777777" w:rsidR="003F70F6" w:rsidRDefault="003F70F6">
      <w:r>
        <w:separator/>
      </w:r>
    </w:p>
  </w:endnote>
  <w:endnote w:type="continuationSeparator" w:id="0">
    <w:p w14:paraId="0135BC53" w14:textId="77777777" w:rsidR="003F70F6" w:rsidRDefault="003F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681A" w14:textId="77777777" w:rsidR="003F70F6" w:rsidRDefault="003F70F6">
      <w:r>
        <w:separator/>
      </w:r>
    </w:p>
  </w:footnote>
  <w:footnote w:type="continuationSeparator" w:id="0">
    <w:p w14:paraId="5482E817" w14:textId="77777777" w:rsidR="003F70F6" w:rsidRDefault="003F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272978">
    <w:abstractNumId w:val="10"/>
  </w:num>
  <w:num w:numId="2" w16cid:durableId="1113793032">
    <w:abstractNumId w:val="2"/>
  </w:num>
  <w:num w:numId="3" w16cid:durableId="1397163839">
    <w:abstractNumId w:val="5"/>
  </w:num>
  <w:num w:numId="4" w16cid:durableId="431165840">
    <w:abstractNumId w:val="9"/>
  </w:num>
  <w:num w:numId="5" w16cid:durableId="1988775988">
    <w:abstractNumId w:val="8"/>
  </w:num>
  <w:num w:numId="6" w16cid:durableId="875503030">
    <w:abstractNumId w:val="3"/>
  </w:num>
  <w:num w:numId="7" w16cid:durableId="420296062">
    <w:abstractNumId w:val="4"/>
  </w:num>
  <w:num w:numId="8" w16cid:durableId="1439332523">
    <w:abstractNumId w:val="7"/>
  </w:num>
  <w:num w:numId="9" w16cid:durableId="2133133862">
    <w:abstractNumId w:val="0"/>
  </w:num>
  <w:num w:numId="10" w16cid:durableId="307591335">
    <w:abstractNumId w:val="1"/>
  </w:num>
  <w:num w:numId="11" w16cid:durableId="12077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86F2F"/>
    <w:rsid w:val="00194A38"/>
    <w:rsid w:val="0019679B"/>
    <w:rsid w:val="001A1B4A"/>
    <w:rsid w:val="001D2F3E"/>
    <w:rsid w:val="001D6EBA"/>
    <w:rsid w:val="00225C7D"/>
    <w:rsid w:val="00235BE9"/>
    <w:rsid w:val="00241092"/>
    <w:rsid w:val="00252442"/>
    <w:rsid w:val="00255B68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3F70F6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0CEB"/>
    <w:rsid w:val="0072343A"/>
    <w:rsid w:val="007475DC"/>
    <w:rsid w:val="007477D1"/>
    <w:rsid w:val="0075636D"/>
    <w:rsid w:val="007648EE"/>
    <w:rsid w:val="007704FF"/>
    <w:rsid w:val="0077073F"/>
    <w:rsid w:val="007749E1"/>
    <w:rsid w:val="007902DF"/>
    <w:rsid w:val="007A7B54"/>
    <w:rsid w:val="007C1800"/>
    <w:rsid w:val="007E0158"/>
    <w:rsid w:val="007F4512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500AC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1D68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942AA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A78DD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AC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2023-03-29T10:02:00Z</dcterms:created>
  <dcterms:modified xsi:type="dcterms:W3CDTF">2023-03-29T10:03:00Z</dcterms:modified>
</cp:coreProperties>
</file>