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7119" w14:textId="277CB39E" w:rsidR="00AA0A31" w:rsidRDefault="00AA0A31" w:rsidP="00AA0A31">
      <w:pPr>
        <w:spacing w:afterLines="160" w:after="384"/>
        <w:jc w:val="both"/>
      </w:pPr>
      <w:r>
        <w:t>Nafarroako Gorteetako kide den eta Vox Nafarroa foru parlamentarien elkarteari atxikita dagoen Emilio Jiménez Román jaunak, Legebiltzarreko Erregelamenduan xedatzen denaren babesean, honako mozio hau aurkezten du, Osoko Bilkuran eztabaidatu eta bozkatzeko:</w:t>
      </w:r>
    </w:p>
    <w:p w14:paraId="046ED25C" w14:textId="0171ABF7" w:rsidR="00AA0A31" w:rsidRDefault="00AA0A31" w:rsidP="00AA0A31">
      <w:pPr>
        <w:spacing w:afterLines="160" w:after="384"/>
        <w:jc w:val="both"/>
      </w:pPr>
      <w:r>
        <w:t>Okupazio ilegalaren aurkako neurriei eta ondasun higiezinen gaineko zerga ordaintzetik salbuesteari buruzko mozioa</w:t>
      </w:r>
    </w:p>
    <w:p w14:paraId="66E11B9F" w14:textId="1448BF28" w:rsidR="00AA0A31" w:rsidRDefault="00AA0A31" w:rsidP="00AA0A31">
      <w:pPr>
        <w:spacing w:afterLines="160" w:after="384"/>
        <w:jc w:val="center"/>
      </w:pPr>
      <w:r>
        <w:t>ZIOEN AZALPENA</w:t>
      </w:r>
    </w:p>
    <w:p w14:paraId="09013045" w14:textId="34A5C78B" w:rsidR="00AA0A31" w:rsidRDefault="00AA0A31" w:rsidP="00AA0A31">
      <w:pPr>
        <w:spacing w:afterLines="160" w:after="384"/>
        <w:jc w:val="both"/>
      </w:pPr>
      <w:r>
        <w:t>Azken hamarkadetan, okupazio-kasuak areagotu egin dira Espainian. Barne Ministerioak emandako datuen arabera, 2011 eta 2021 artean okupazio-kasuak % 450 areagotu dira Espainian. Espainian, egunean, 49 okupazio gertatzen dira batez beste. Azken urtean, legez kanpoko okupazioa % 18 areagotu da Espainian. Horri gehitu behar zaio pasa den urtean 7.059 kondena-epai eman zirela “inkiokupazio” kasuetarako, Botere Judizialaren Kontseilu Nagusiak emandako datuen arabera. Legez kanpoko okupazioak, gaur egun nazioko Gobernuak zuritzen duenak, gure Konstituzioan aitortutako eskubideak urratzen ditu, hala nola jabego pribaturako eskubidea. Hala dio 33. artikuluak: “Inori ez zaio bere ondasun eta eskubiderik kenduko, onura publikoko edo gizarte-intereseko arrazoi justifikaturik izan ezean, betiere kalte-ordain egokia emanez eta legeetan xedatutakoaren arabera” Jabetzaren babeserako eskubidea Kode Zibilean ere jasotzen da (348. artikulua), bai eta Europar Batasuneko Oinarrizko Eskubideen Gutunean ere (17. 1. artikulua): “Pertsona orok du lege barruan eskuratu dituen ondasunen jabetzaz gozatzeko eskubidea, eta ondasunok erabili, xedatu eta oinordetzan uztekoa. Inori ere ezin zaio bere jabetzarik kendu, onura publikorako denean izan ezik; hala ere, legean jasotako kasuetan eta baldintzetan izango da, eta trukean, arrazoizko epe baten barruan, ondasunak galtzeagatik kalte-ordain zuzena emanda. Ondasunen erabilera legez arautu ahal izango da, interes orokorrerako beharrezkoa den heinean”. Gainera, Konstituzioaren 18.2. artikuluak bizilekuaren bortxaezintasunerako oinarrizko eskubidea bermatzen du: “Egoitza bortxaezina da. Bertara ezin da sartu, ezta erregistrorik egin ere, jabearen baimenik gabe edo epailearen ebazpenik gabe, delitua ageri-agerikoa denean izan ezik”.</w:t>
      </w:r>
    </w:p>
    <w:p w14:paraId="0439D17B" w14:textId="7004D272" w:rsidR="00AA0A31" w:rsidRDefault="00AA0A31" w:rsidP="00AA0A31">
      <w:pPr>
        <w:spacing w:afterLines="160" w:after="384"/>
        <w:jc w:val="both"/>
      </w:pPr>
      <w:r>
        <w:t>Segurtasun juridikoa, jabetza eta askatasuna babestu beharreko ondasunak dira. Zentzugabea da higiezinen jabeak konstituzio-eskubide horiez gabetzen dituzten horiek babesteko politikak izatea. Gure egungo ordenamendu juridikoak okupak babesten ditu legezko jabeen aurretik. Jabearen babesgabetasun egoera hori larritu egin da 2023ko maiatzaren 17tik aurrera, orduan onetsi baitzuen Senatuak Etxebizitza Lege berria.</w:t>
      </w:r>
    </w:p>
    <w:p w14:paraId="041D89B3" w14:textId="040A4F36" w:rsidR="00AA0A31" w:rsidRDefault="00AA0A31" w:rsidP="00AA0A31">
      <w:pPr>
        <w:spacing w:afterLines="160" w:after="384"/>
        <w:jc w:val="both"/>
      </w:pPr>
      <w:r>
        <w:t>Azken batean, egungo errealitatea da gaur egun gure ordenamendu juridikoa ez dela gai herritarrei beren jabetzaren edukitza eta gozamen baketsua behar bezala bermatzeko, egungo lege-bideek balantza okupen alde makurtzen baitute. Jabetza pribatuaren babes eskasa eta prozesu judizialen mantsotasuna arazo larria dira jabeentzat, bai eta, zeharka bada ere, horien auzoentzat ere, horiek baitira egunetik egunera lege kanpoko maizter horiek okupatutako etxebizitzetan eta inguruetan eragiten dituzten irregulartasunen ondorioak pairatzen dituztenak.</w:t>
      </w:r>
    </w:p>
    <w:p w14:paraId="7C384F2C" w14:textId="77777777" w:rsidR="00AA0A31" w:rsidRDefault="00AA0A31" w:rsidP="00AA0A31">
      <w:pPr>
        <w:spacing w:afterLines="160" w:after="384"/>
        <w:jc w:val="both"/>
      </w:pPr>
      <w:r>
        <w:t xml:space="preserve">Espainiako Konstituzioaren 47. artikuluak etxebizitzarako eskubidea aitortzen du, eta adierazten du espainiar guztiek etxebizitza duin eta egokia izateko eskubidea dutela, eta botere publikoek beharrezkoak diren inguruabarrak bultzatu eta bidezko arauak ezarriko dituztela, eskubide hori </w:t>
      </w:r>
      <w:r>
        <w:lastRenderedPageBreak/>
        <w:t>eragingarria izan dadin. Administrazioaren ardura da pertsona horiei babes sozialeko etxebizitza bat bermatzea. Eta horrek ez du justifikatzen gizabanako edo talde antolatuek, legezko bideetatik kanpo eta/edo etxebizitza-premia aitzakia hartua, berenak ez diren higiezinen jabe egitea, horiez gozatzeko titulu baliodunik izan gabe ere. Estatuaren ardura da, eta ez higiezina gogor lan eginez ordaintzen duen eta bidegabeki usurpatu edo okupatzen dioten jabearena.</w:t>
      </w:r>
    </w:p>
    <w:p w14:paraId="637F56E0" w14:textId="77777777" w:rsidR="00AA0A31" w:rsidRDefault="00AA0A31" w:rsidP="00AA0A31">
      <w:pPr>
        <w:spacing w:afterLines="160" w:after="384"/>
        <w:jc w:val="both"/>
      </w:pPr>
      <w:r>
        <w:t>Zuzenbide Estatu batek ezin du onartu gizabanako edo talde antolatuek, legezko bideetatik kanpo eta/edo etxebizitza-premia aitzakia hartua, berenak ez diren higiezinen jabe egitea, horiez gozatzeko titulu baliodunik izan gabe ere. Jabetzaren gizarte-funtzioa ez da, batzuek irudiz uste duten moduan, partikular batek etxebizitza bat haren legezko jabeari egitatezko bidetik edo indarra erabilita kentzea. Jabeak duen eskubidea, kendutako jabetza berehala berreskuratzekoa, gure lege-sistemaren zimenduetan dago.</w:t>
      </w:r>
    </w:p>
    <w:p w14:paraId="2C5A7CFD" w14:textId="77777777" w:rsidR="00AA0A31" w:rsidRDefault="00AA0A31" w:rsidP="00AA0A31">
      <w:pPr>
        <w:spacing w:afterLines="160" w:after="384"/>
        <w:jc w:val="both"/>
      </w:pPr>
      <w:r>
        <w:t>Ez dugu ahaztu behar jabego pribatua, instituzio soziala den aldetik, funtsezkoa dela klase ertain eta langileen oparotasunaren oinarri diren esfortzuaren eta aurrezkiaren fruitua egituratzeko.</w:t>
      </w:r>
    </w:p>
    <w:p w14:paraId="2649D6C8" w14:textId="77777777" w:rsidR="00AA0A31" w:rsidRDefault="00AA0A31" w:rsidP="00AA0A31">
      <w:pPr>
        <w:spacing w:afterLines="160" w:after="384"/>
        <w:jc w:val="both"/>
      </w:pPr>
      <w:r>
        <w:t>Gero eta gehiago dira bizitegi multzo jakin bateko legezko jabeen eta bertako etxebizitzaren bat okupatu dutenen arteko liskarrak eta protestak. Askotan, auzokideek zaintzaile pribatuak ere kontratatzeko beharrean aurkitzen dira okupazioaren aurka, delitu-egile horiek erakunde kriminal antolatuetako kide izaten baitira, eta horrek areagotu egiten baitu okupatu edo usurpatutako etxebizitzaren inguruko etxebizitzen legezko jabeen segurtasun falta eta arriskua.</w:t>
      </w:r>
    </w:p>
    <w:p w14:paraId="10DCD4CE" w14:textId="77777777" w:rsidR="00AA0A31" w:rsidRDefault="00AA0A31" w:rsidP="00AA0A31">
      <w:pPr>
        <w:spacing w:afterLines="160" w:after="384"/>
        <w:jc w:val="both"/>
      </w:pPr>
      <w:r>
        <w:t>Hala, higiezinen usurpazio edo okupazio delituak ez du urratzen soilik jabearen eskubide indibidual edo zilegia; aldiz, jabeen erkidego bateko auzokideen arteko bizikidetza aztoratzea ere ekartzen du askotan.</w:t>
      </w:r>
    </w:p>
    <w:p w14:paraId="5ABD46E9" w14:textId="77777777" w:rsidR="00AA0A31" w:rsidRDefault="00AA0A31" w:rsidP="00AA0A31">
      <w:pPr>
        <w:spacing w:afterLines="160" w:after="384"/>
        <w:jc w:val="both"/>
      </w:pPr>
      <w:r>
        <w:t>Higiezinen okupazio delituaren egungo araubideak ez dio erantzun nahikorik ematen espainiar gehienen kezka gero eta handiagoari; izan ere, bereziki gure herrialdeko eremu batzuetan gertatzen diren egoerek agerian uzten dute zenbait norbanako eta talde antolatuk, dirudienez inpunitatez, berenak ez diren etxebizitza edo bestelako higiezinak era ez-legitimoan hartzen dituztela eta gure Segurtasun Indar eta Kidegoek ez dutela jarduteko gaitasunik, legezko estaldurarik ez dutelako.</w:t>
      </w:r>
    </w:p>
    <w:p w14:paraId="474BD72F" w14:textId="77777777" w:rsidR="00AA0A31" w:rsidRDefault="00AA0A31" w:rsidP="00AA0A31">
      <w:pPr>
        <w:spacing w:afterLines="160" w:after="384"/>
        <w:jc w:val="both"/>
      </w:pPr>
      <w:r>
        <w:t>Administrazio desberdinek, beren eskumenen arabera, lagundu behar dute desberdintasun hori desagerrarazten. Voxek askotan eskatu du Diputatuen Kongresuan Zigor Kodea gogortzeko, bai eta autonomia-erkidegoetan ere, aurrekontuetarako akordioetan.</w:t>
      </w:r>
    </w:p>
    <w:p w14:paraId="48996DE2" w14:textId="77777777" w:rsidR="00AA0A31" w:rsidRDefault="00AA0A31" w:rsidP="00AA0A31">
      <w:pPr>
        <w:spacing w:afterLines="160" w:after="384"/>
        <w:jc w:val="both"/>
      </w:pPr>
      <w:r>
        <w:t>Hala ere, aurrerapausoak ematen jarraitu behar dugu, onartezina baita delitugilea okupazioaren biktimak baino babes handiagoa jasotzea. Legeak erantzun eraginkorra eman behar dio arazo honi. Ezinezkoa da okupak  legezko jabeak baino babestuago egotea.</w:t>
      </w:r>
    </w:p>
    <w:p w14:paraId="048AB07C" w14:textId="77777777" w:rsidR="00AA0A31" w:rsidRDefault="00AA0A31" w:rsidP="00AA0A31">
      <w:pPr>
        <w:spacing w:afterLines="160" w:after="384"/>
        <w:jc w:val="both"/>
      </w:pPr>
      <w:r>
        <w:t>Beharrezkoa da legez kanpoko okupazioaren gaitza Administrazioaren arlo guztietatik borrokatzea, bai eta tokiko esparrutik ere. Horregatik, Nafarroako udalerri eta toki korporazioek abian jarri behar dituzte beharrezkoak diren neurriak okupatutako higiezinen jabeei aringarriak emateko.</w:t>
      </w:r>
    </w:p>
    <w:p w14:paraId="5D86CF6C" w14:textId="77777777" w:rsidR="00AA0A31" w:rsidRDefault="00AA0A31" w:rsidP="00AA0A31">
      <w:pPr>
        <w:spacing w:afterLines="160" w:after="384"/>
        <w:jc w:val="both"/>
      </w:pPr>
      <w:r>
        <w:lastRenderedPageBreak/>
        <w:t>Neurri horietako bat litzateke okupatutako higiezinen jabeei higiezinen gaineko zerga murriztea, jabe horiek usurpatu zaien higiezinaren gaineko zergak ordaintzen jarraitu behar baitute.</w:t>
      </w:r>
    </w:p>
    <w:p w14:paraId="2B94AB74" w14:textId="77777777" w:rsidR="00AA0A31" w:rsidRDefault="00AA0A31" w:rsidP="00AA0A31">
      <w:pPr>
        <w:spacing w:afterLines="160" w:after="384"/>
        <w:jc w:val="both"/>
      </w:pPr>
      <w:r>
        <w:t>Jabearentzako kalteak nabarmen areagotzen dira “maizterrek” bere bizkar kontsumitzen dituzten horniduren kostuei eta higiezinek pairatzen dituzten ekintza bandalikoei aurre egin behar dielako, berreskuratzen dituztenean oso hondatuta egoten baitira. Ez dira ezohikoak okupen estortsio-ekintzak, diru-kopuru bat eskatzen baitute etxebizitza uzteagatik; are gehiago, talde kriminalek hirugarrenei eskaintzen dizkiete aurretik usurpaturiko etxebizitzak. Jabearentzako iraina noraino iristen den, badira elkarteak “okupazio-eskuliburuak” eskaintzen dituztenak eman beharreko pausuekin, Administrazioaren erabateko pasibotasunarekin –zenbaitetan diruz ere lagundu izan ditu halako taldeak–.</w:t>
      </w:r>
    </w:p>
    <w:p w14:paraId="648D6F56" w14:textId="2A29DF50" w:rsidR="00AA0A31" w:rsidRDefault="00AA0A31" w:rsidP="00AA0A31">
      <w:pPr>
        <w:spacing w:afterLines="160" w:after="384"/>
        <w:jc w:val="both"/>
      </w:pPr>
      <w:r>
        <w:t>Gaur egun, egoerak okerrera egin du pairatzen ari garen gobernu sozialkomunistak pandemiaren kariaz hartutako neurriak direla-eta; izan ere, etxebizitzen jabeak are gehiago zigortzen ditu, ezker sozialkomunista eta okupazioaren aldekoak delitugileak zuritu egiten baititu aberatsen eta pobreen arteko borroka bat dela esanez, besteren esfortzuaren bizkar bizi nahi duten lotsagabeak besterik ez badira ere.</w:t>
      </w:r>
    </w:p>
    <w:p w14:paraId="78B5566A" w14:textId="77777777" w:rsidR="00AA0A31" w:rsidRDefault="00AA0A31" w:rsidP="00AA0A31">
      <w:pPr>
        <w:spacing w:afterLines="160" w:after="384"/>
        <w:jc w:val="both"/>
      </w:pPr>
      <w:r>
        <w:t>Hori guztia dela eta:</w:t>
      </w:r>
    </w:p>
    <w:p w14:paraId="0B8460BC" w14:textId="05264753" w:rsidR="00AA0A31" w:rsidRDefault="00AA0A31" w:rsidP="00AA0A31">
      <w:pPr>
        <w:spacing w:afterLines="160" w:after="384"/>
        <w:jc w:val="both"/>
      </w:pPr>
      <w:r>
        <w:t>Nafarroako Parlamentuak Nafarroako Gobernua premiatzen du beharrezkoak diren aldaketak susta ditzan Nafarroako Toki Ogasunei buruzko martxoaren 10eko 2/1995 Foru Legean, halako moduan non 136. artikuluan jasoko baita ondasun higiezinen gaineko zerga ordaintzetik salbuetsita egonen direla okupazio ilegala pairatzen dutenak okupazioak dirauen bitartean.</w:t>
      </w:r>
    </w:p>
    <w:p w14:paraId="45B11344" w14:textId="2406DED0" w:rsidR="00AA0A31" w:rsidRDefault="00AA0A31" w:rsidP="00AA0A31">
      <w:pPr>
        <w:spacing w:afterLines="160" w:after="384"/>
        <w:jc w:val="both"/>
      </w:pPr>
      <w:r>
        <w:t>Iruñean, 2023ko irailaren 21</w:t>
      </w:r>
      <w:r w:rsidR="006A69E0">
        <w:t>e</w:t>
      </w:r>
      <w:r>
        <w:t>an</w:t>
      </w:r>
    </w:p>
    <w:p w14:paraId="102BD8FF" w14:textId="64C4A95F" w:rsidR="00AA0A31" w:rsidRDefault="00AA0A31" w:rsidP="00AA0A31">
      <w:pPr>
        <w:spacing w:afterLines="160" w:after="384"/>
        <w:jc w:val="both"/>
      </w:pPr>
      <w:r>
        <w:t>Foru parlamentaria: Emilio Jiménez Román</w:t>
      </w:r>
    </w:p>
    <w:sectPr w:rsidR="00AA0A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31"/>
    <w:rsid w:val="00085BFB"/>
    <w:rsid w:val="002E38A9"/>
    <w:rsid w:val="002F7EA0"/>
    <w:rsid w:val="00425A91"/>
    <w:rsid w:val="0045436C"/>
    <w:rsid w:val="005022DF"/>
    <w:rsid w:val="005778F1"/>
    <w:rsid w:val="006A69E0"/>
    <w:rsid w:val="00911504"/>
    <w:rsid w:val="00AA0A31"/>
    <w:rsid w:val="00D10586"/>
    <w:rsid w:val="00DA75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217D"/>
  <w15:chartTrackingRefBased/>
  <w15:docId w15:val="{9DFC0F47-0157-4FD9-A896-02D4971E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1269</Words>
  <Characters>6985</Characters>
  <Application>Microsoft Office Word</Application>
  <DocSecurity>0</DocSecurity>
  <Lines>58</Lines>
  <Paragraphs>16</Paragraphs>
  <ScaleCrop>false</ScaleCrop>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4</cp:revision>
  <dcterms:created xsi:type="dcterms:W3CDTF">2023-09-22T06:59:00Z</dcterms:created>
  <dcterms:modified xsi:type="dcterms:W3CDTF">2023-09-25T12:25:00Z</dcterms:modified>
</cp:coreProperties>
</file>