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4283" w14:textId="3DCC305B" w:rsidR="00983441" w:rsidRPr="006C25CB" w:rsidRDefault="00983441" w:rsidP="006C25CB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23POR-161</w:t>
      </w:r>
    </w:p>
    <w:p w14:paraId="31B5E132" w14:textId="1A32DA7C" w:rsidR="006C25CB" w:rsidRDefault="006C25CB" w:rsidP="006C25C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Mikel Asiain Torres</w:t>
      </w:r>
      <w:r w:rsidR="00CB207A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C25C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983441" w:rsidRPr="006C25CB">
        <w:rPr>
          <w:rStyle w:val="fontstyle21"/>
          <w:rFonts w:asciiTheme="minorHAnsi" w:hAnsiTheme="minorHAnsi" w:cstheme="minorHAnsi"/>
          <w:sz w:val="22"/>
          <w:szCs w:val="22"/>
        </w:rPr>
        <w:t xml:space="preserve">parlamentario foral adscrito al Grupo Parlamentario 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Geroa</w:t>
      </w:r>
      <w:r w:rsidRPr="006C25CB">
        <w:rPr>
          <w:rFonts w:cstheme="minorHAnsi"/>
          <w:b/>
          <w:bCs/>
          <w:color w:val="000000"/>
        </w:rPr>
        <w:t xml:space="preserve"> 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Bai</w:t>
      </w:r>
      <w:r w:rsidRPr="006C25CB">
        <w:rPr>
          <w:rStyle w:val="fontstyle21"/>
          <w:rFonts w:asciiTheme="minorHAnsi" w:hAnsiTheme="minorHAnsi" w:cstheme="minorHAnsi"/>
          <w:b/>
          <w:bCs/>
          <w:sz w:val="22"/>
          <w:szCs w:val="22"/>
        </w:rPr>
        <w:t>,</w:t>
      </w:r>
      <w:r w:rsidRPr="006C25CB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983441" w:rsidRPr="006C25CB">
        <w:rPr>
          <w:rStyle w:val="fontstyle21"/>
          <w:rFonts w:asciiTheme="minorHAnsi" w:hAnsiTheme="minorHAnsi" w:cstheme="minorHAnsi"/>
          <w:sz w:val="22"/>
          <w:szCs w:val="22"/>
        </w:rPr>
        <w:t>al amparo de lo dispuesto en el Reglamento de esta Cámara, presenta la siguiente</w:t>
      </w:r>
      <w:r w:rsidR="00983441" w:rsidRPr="006C25CB">
        <w:rPr>
          <w:rFonts w:cstheme="minorHAnsi"/>
          <w:color w:val="000000"/>
        </w:rPr>
        <w:t xml:space="preserve"> 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pregunta oral</w:t>
      </w:r>
      <w:r w:rsidRPr="006C25C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983441" w:rsidRPr="006C25CB">
        <w:rPr>
          <w:rStyle w:val="fontstyle21"/>
          <w:rFonts w:asciiTheme="minorHAnsi" w:hAnsiTheme="minorHAnsi" w:cstheme="minorHAnsi"/>
          <w:sz w:val="22"/>
          <w:szCs w:val="22"/>
        </w:rPr>
        <w:t xml:space="preserve">con el fin de que sea respondida en el 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Pleno</w:t>
      </w:r>
      <w:r w:rsidR="00983441"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83441" w:rsidRPr="006C25CB">
        <w:rPr>
          <w:rStyle w:val="fontstyle21"/>
          <w:rFonts w:asciiTheme="minorHAnsi" w:hAnsiTheme="minorHAnsi" w:cstheme="minorHAnsi"/>
          <w:sz w:val="22"/>
          <w:szCs w:val="22"/>
        </w:rPr>
        <w:t xml:space="preserve">por el </w:t>
      </w:r>
      <w:r w:rsidR="00983441"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consejero de</w:t>
      </w:r>
      <w:r w:rsidR="00983441" w:rsidRPr="006C25CB">
        <w:rPr>
          <w:rFonts w:cstheme="minorHAnsi"/>
          <w:b/>
          <w:bCs/>
          <w:color w:val="000000"/>
        </w:rPr>
        <w:t xml:space="preserve"> </w:t>
      </w:r>
      <w:r w:rsidR="00983441"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Industria y Transición Ecológica y Digital Empresarial del Gobierno de Navarra,</w:t>
      </w:r>
      <w:r w:rsidR="00983441" w:rsidRPr="006C25CB">
        <w:rPr>
          <w:rFonts w:cstheme="minorHAnsi"/>
          <w:b/>
          <w:bCs/>
          <w:color w:val="000000"/>
        </w:rPr>
        <w:t xml:space="preserve"> </w:t>
      </w:r>
      <w:r w:rsidR="00983441"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Mikel Irujo Amezaga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1F6325A" w14:textId="242F3BC1" w:rsidR="00983441" w:rsidRPr="006C25CB" w:rsidRDefault="00983441" w:rsidP="006C25CB">
      <w:pPr>
        <w:jc w:val="both"/>
        <w:rPr>
          <w:rStyle w:val="fontstyle31"/>
          <w:rFonts w:asciiTheme="minorHAnsi" w:hAnsiTheme="minorHAnsi" w:cstheme="minorHAnsi"/>
          <w:b/>
          <w:bCs/>
          <w:i w:val="0"/>
          <w:iCs w:val="0"/>
        </w:rPr>
      </w:pPr>
      <w:r w:rsidRPr="006C25CB">
        <w:rPr>
          <w:rStyle w:val="fontstyle21"/>
          <w:rFonts w:asciiTheme="minorHAnsi" w:hAnsiTheme="minorHAnsi" w:cstheme="minorHAnsi"/>
          <w:sz w:val="22"/>
          <w:szCs w:val="22"/>
        </w:rPr>
        <w:t>Sodena lanzaba en 2022 los llamados fondos arraigo con el objetivo de anclar y</w:t>
      </w:r>
      <w:r w:rsidRPr="006C25CB">
        <w:rPr>
          <w:rFonts w:cstheme="minorHAnsi"/>
          <w:color w:val="000000"/>
        </w:rPr>
        <w:t xml:space="preserve"> </w:t>
      </w:r>
      <w:r w:rsidRPr="006C25CB">
        <w:rPr>
          <w:rStyle w:val="fontstyle21"/>
          <w:rFonts w:asciiTheme="minorHAnsi" w:hAnsiTheme="minorHAnsi" w:cstheme="minorHAnsi"/>
          <w:sz w:val="22"/>
          <w:szCs w:val="22"/>
        </w:rPr>
        <w:t>favorecer el crecimiento del tejido empresarial navarro.</w:t>
      </w:r>
      <w:r w:rsidRPr="006C25CB">
        <w:rPr>
          <w:rFonts w:cstheme="minorHAnsi"/>
          <w:color w:val="000000"/>
        </w:rPr>
        <w:t xml:space="preserve"> </w:t>
      </w:r>
      <w:r w:rsidRPr="006C25CB">
        <w:rPr>
          <w:rStyle w:val="fontstyle21"/>
          <w:rFonts w:asciiTheme="minorHAnsi" w:hAnsiTheme="minorHAnsi" w:cstheme="minorHAnsi"/>
          <w:sz w:val="22"/>
          <w:szCs w:val="22"/>
        </w:rPr>
        <w:t>Tras un año ya en funcionamiento preguntamos al Consejero de Industria y Transición</w:t>
      </w:r>
      <w:r w:rsidRPr="006C25CB">
        <w:rPr>
          <w:rFonts w:cstheme="minorHAnsi"/>
          <w:color w:val="000000"/>
        </w:rPr>
        <w:t xml:space="preserve"> </w:t>
      </w:r>
      <w:r w:rsidRPr="006C25CB">
        <w:rPr>
          <w:rStyle w:val="fontstyle21"/>
          <w:rFonts w:asciiTheme="minorHAnsi" w:hAnsiTheme="minorHAnsi" w:cstheme="minorHAnsi"/>
          <w:sz w:val="22"/>
          <w:szCs w:val="22"/>
        </w:rPr>
        <w:t>Ecológica y Digital Empresarial del Gobierno de Navarra,</w:t>
      </w:r>
      <w:r w:rsidRPr="006C25CB">
        <w:rPr>
          <w:rFonts w:cstheme="minorHAnsi"/>
          <w:color w:val="000000"/>
        </w:rPr>
        <w:t xml:space="preserve"> 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¿</w:t>
      </w:r>
      <w:r w:rsidR="006C25CB"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q</w:t>
      </w: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ué balance hace de esos fondos, de los fondos arraigo?</w:t>
      </w:r>
      <w:r w:rsidRPr="006C25CB">
        <w:rPr>
          <w:rFonts w:cstheme="minorHAnsi"/>
          <w:b/>
          <w:bCs/>
          <w:color w:val="000000"/>
        </w:rPr>
        <w:t xml:space="preserve"> </w:t>
      </w:r>
    </w:p>
    <w:p w14:paraId="70CB1B1E" w14:textId="77777777" w:rsidR="00983441" w:rsidRPr="006C25CB" w:rsidRDefault="00983441" w:rsidP="006C25CB">
      <w:pPr>
        <w:jc w:val="both"/>
        <w:rPr>
          <w:rFonts w:ascii="Calibri" w:hAnsi="Calibri" w:cs="Calibri"/>
          <w:i/>
          <w:iCs/>
          <w:color w:val="000000"/>
        </w:rPr>
      </w:pPr>
      <w:r w:rsidRPr="006C25CB">
        <w:rPr>
          <w:rStyle w:val="fontstyle31"/>
          <w:rFonts w:ascii="Calibri" w:hAnsi="Calibri" w:cs="Calibri"/>
          <w:i w:val="0"/>
          <w:iCs w:val="0"/>
        </w:rPr>
        <w:t>En Pamplona-Iruña, a 28 septiembre de 2023</w:t>
      </w:r>
    </w:p>
    <w:p w14:paraId="04285FF4" w14:textId="7409A04E" w:rsidR="00B065BA" w:rsidRPr="006C25CB" w:rsidRDefault="006C25CB" w:rsidP="006C25CB">
      <w:pPr>
        <w:jc w:val="both"/>
        <w:rPr>
          <w:rFonts w:cstheme="minorHAnsi"/>
          <w:b/>
          <w:bCs/>
        </w:rPr>
      </w:pPr>
      <w:r w:rsidRPr="006C25C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El Parlamentario Foral: Mikel Asiain Torres</w:t>
      </w:r>
    </w:p>
    <w:sectPr w:rsidR="00B065BA" w:rsidRPr="006C2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41"/>
    <w:rsid w:val="001E34F2"/>
    <w:rsid w:val="003C1B1F"/>
    <w:rsid w:val="006C25CB"/>
    <w:rsid w:val="00845D68"/>
    <w:rsid w:val="008A3285"/>
    <w:rsid w:val="00956302"/>
    <w:rsid w:val="00983441"/>
    <w:rsid w:val="00B065BA"/>
    <w:rsid w:val="00CB207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5835"/>
  <w15:chartTrackingRefBased/>
  <w15:docId w15:val="{41FC614D-594B-4B6B-831D-01954653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8344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834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98344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2023-09-29T06:36:00Z</dcterms:created>
  <dcterms:modified xsi:type="dcterms:W3CDTF">2023-09-29T06:39:00Z</dcterms:modified>
</cp:coreProperties>
</file>