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F5D6" w14:textId="5B9F1D66" w:rsidR="00E07FD2" w:rsidRPr="0004450A" w:rsidRDefault="000D40C5" w:rsidP="009B7A18">
      <w:pPr>
        <w:pStyle w:val="Style"/>
        <w:spacing w:before="100" w:beforeAutospacing="1" w:after="200" w:line="276" w:lineRule="auto"/>
        <w:ind w:firstLine="708"/>
        <w:rPr>
          <w:rFonts w:ascii="Calibri" w:hAnsi="Calibri" w:cs="Calibri"/>
          <w:sz w:val="22"/>
          <w:szCs w:val="22"/>
        </w:rPr>
      </w:pPr>
      <w:r w:rsidRPr="0004450A">
        <w:rPr>
          <w:rFonts w:ascii="Calibri" w:hAnsi="Calibri" w:cs="Calibri"/>
          <w:sz w:val="22"/>
          <w:szCs w:val="22"/>
        </w:rPr>
        <w:t>23PES-127</w:t>
      </w:r>
    </w:p>
    <w:p w14:paraId="3A9EB55E" w14:textId="3915768F" w:rsidR="0004450A" w:rsidRPr="0004450A" w:rsidRDefault="00DC0B5F" w:rsidP="000D5192">
      <w:pPr>
        <w:pStyle w:val="Style"/>
        <w:spacing w:before="100" w:beforeAutospacing="1" w:after="200" w:line="276" w:lineRule="auto"/>
        <w:ind w:left="708"/>
        <w:jc w:val="both"/>
        <w:textAlignment w:val="baseline"/>
        <w:rPr>
          <w:rFonts w:ascii="Calibri" w:hAnsi="Calibri" w:cs="Calibri"/>
          <w:sz w:val="22"/>
          <w:szCs w:val="22"/>
        </w:rPr>
      </w:pPr>
      <w:r w:rsidRPr="004B1985">
        <w:rPr>
          <w:rFonts w:ascii="Calibri" w:hAnsi="Calibri" w:cs="Calibri"/>
          <w:bCs/>
          <w:sz w:val="22"/>
          <w:szCs w:val="22"/>
        </w:rPr>
        <w:t xml:space="preserve">Adolfo </w:t>
      </w:r>
      <w:proofErr w:type="spellStart"/>
      <w:r w:rsidRPr="004B1985">
        <w:rPr>
          <w:rFonts w:ascii="Calibri" w:hAnsi="Calibri" w:cs="Calibri"/>
          <w:bCs/>
          <w:sz w:val="22"/>
          <w:szCs w:val="22"/>
        </w:rPr>
        <w:t>Araiz</w:t>
      </w:r>
      <w:proofErr w:type="spellEnd"/>
      <w:r w:rsidRPr="004B1985">
        <w:rPr>
          <w:rFonts w:ascii="Calibri" w:hAnsi="Calibri" w:cs="Calibri"/>
          <w:bCs/>
          <w:sz w:val="22"/>
          <w:szCs w:val="22"/>
        </w:rPr>
        <w:t xml:space="preserve"> </w:t>
      </w:r>
      <w:proofErr w:type="spellStart"/>
      <w:r w:rsidRPr="004B1985">
        <w:rPr>
          <w:rFonts w:ascii="Calibri" w:hAnsi="Calibri" w:cs="Calibri"/>
          <w:bCs/>
          <w:sz w:val="22"/>
          <w:szCs w:val="22"/>
        </w:rPr>
        <w:t>Flamarique</w:t>
      </w:r>
      <w:proofErr w:type="spellEnd"/>
      <w:r w:rsidRPr="004B1985">
        <w:rPr>
          <w:rFonts w:ascii="Calibri" w:hAnsi="Calibri" w:cs="Calibri"/>
          <w:bCs/>
          <w:sz w:val="22"/>
          <w:szCs w:val="22"/>
        </w:rPr>
        <w:t>,</w:t>
      </w:r>
      <w:r w:rsidRPr="0004450A">
        <w:rPr>
          <w:rFonts w:ascii="Calibri" w:hAnsi="Calibri" w:cs="Calibri"/>
          <w:b/>
          <w:sz w:val="22"/>
          <w:szCs w:val="22"/>
        </w:rPr>
        <w:t xml:space="preserve"> </w:t>
      </w:r>
      <w:r w:rsidRPr="0004450A">
        <w:rPr>
          <w:rFonts w:ascii="Calibri" w:hAnsi="Calibri" w:cs="Calibri"/>
          <w:sz w:val="22"/>
          <w:szCs w:val="22"/>
        </w:rPr>
        <w:t xml:space="preserve">miembro del Grupo Parlamentario </w:t>
      </w:r>
      <w:r w:rsidRPr="004B1985">
        <w:rPr>
          <w:rFonts w:ascii="Calibri" w:hAnsi="Calibri" w:cs="Calibri"/>
          <w:bCs/>
          <w:sz w:val="22"/>
          <w:szCs w:val="22"/>
        </w:rPr>
        <w:t xml:space="preserve">E.H. </w:t>
      </w:r>
      <w:r w:rsidR="004B1985" w:rsidRPr="004B1985">
        <w:rPr>
          <w:rFonts w:ascii="Calibri" w:hAnsi="Calibri" w:cs="Calibri"/>
          <w:bCs/>
          <w:sz w:val="22"/>
          <w:szCs w:val="22"/>
        </w:rPr>
        <w:t>Bildu Nafarroa,</w:t>
      </w:r>
      <w:r w:rsidR="004B1985" w:rsidRPr="0004450A">
        <w:rPr>
          <w:rFonts w:ascii="Calibri" w:hAnsi="Calibri" w:cs="Calibri"/>
          <w:b/>
          <w:sz w:val="22"/>
          <w:szCs w:val="22"/>
        </w:rPr>
        <w:t xml:space="preserve"> </w:t>
      </w:r>
      <w:r w:rsidRPr="0004450A">
        <w:rPr>
          <w:rFonts w:ascii="Calibri" w:hAnsi="Calibri" w:cs="Calibri"/>
          <w:sz w:val="22"/>
          <w:szCs w:val="22"/>
        </w:rPr>
        <w:t xml:space="preserve">ante la Mesa de la Cámara presenta para su tramitación las siguientes </w:t>
      </w:r>
      <w:r w:rsidR="004B1985" w:rsidRPr="004B1985">
        <w:rPr>
          <w:rFonts w:ascii="Calibri" w:hAnsi="Calibri" w:cs="Calibri"/>
          <w:bCs/>
          <w:sz w:val="22"/>
          <w:szCs w:val="22"/>
        </w:rPr>
        <w:t>preguntas</w:t>
      </w:r>
      <w:r w:rsidRPr="004B1985">
        <w:rPr>
          <w:rFonts w:ascii="Calibri" w:hAnsi="Calibri" w:cs="Calibri"/>
          <w:bCs/>
          <w:sz w:val="22"/>
          <w:szCs w:val="22"/>
        </w:rPr>
        <w:t xml:space="preserve"> para su respuesta </w:t>
      </w:r>
      <w:r w:rsidR="004B1985" w:rsidRPr="004B1985">
        <w:rPr>
          <w:rFonts w:ascii="Calibri" w:hAnsi="Calibri" w:cs="Calibri"/>
          <w:bCs/>
          <w:sz w:val="22"/>
          <w:szCs w:val="22"/>
        </w:rPr>
        <w:t>escrita</w:t>
      </w:r>
      <w:r w:rsidRPr="004B1985">
        <w:rPr>
          <w:rFonts w:ascii="Calibri" w:hAnsi="Calibri" w:cs="Calibri"/>
          <w:bCs/>
          <w:sz w:val="22"/>
          <w:szCs w:val="22"/>
        </w:rPr>
        <w:t xml:space="preserve">: </w:t>
      </w:r>
    </w:p>
    <w:p w14:paraId="2E34884B" w14:textId="722312DB" w:rsidR="0004450A" w:rsidRPr="0004450A" w:rsidRDefault="00DC0B5F" w:rsidP="000D5192">
      <w:pPr>
        <w:pStyle w:val="Style"/>
        <w:spacing w:before="100" w:beforeAutospacing="1" w:after="200" w:line="276" w:lineRule="auto"/>
        <w:ind w:left="708"/>
        <w:jc w:val="both"/>
        <w:textAlignment w:val="baseline"/>
        <w:rPr>
          <w:rFonts w:ascii="Calibri" w:hAnsi="Calibri" w:cs="Calibri"/>
          <w:sz w:val="22"/>
          <w:szCs w:val="22"/>
        </w:rPr>
      </w:pPr>
      <w:r w:rsidRPr="0004450A">
        <w:rPr>
          <w:rFonts w:ascii="Calibri" w:hAnsi="Calibri" w:cs="Calibri"/>
          <w:sz w:val="22"/>
          <w:szCs w:val="22"/>
        </w:rPr>
        <w:t xml:space="preserve">Mediante Resolución </w:t>
      </w:r>
      <w:r w:rsidR="009D15BB">
        <w:rPr>
          <w:rFonts w:ascii="Calibri" w:hAnsi="Calibri" w:cs="Calibri"/>
          <w:sz w:val="22"/>
          <w:szCs w:val="22"/>
        </w:rPr>
        <w:t>5</w:t>
      </w:r>
      <w:r w:rsidRPr="0004450A">
        <w:rPr>
          <w:rFonts w:ascii="Calibri" w:hAnsi="Calibri" w:cs="Calibri"/>
          <w:sz w:val="22"/>
          <w:szCs w:val="22"/>
        </w:rPr>
        <w:t xml:space="preserve">E/2023, de 16 de enero, de la Directora General de Ordenación del Territorio, se impuso la primera multa coercitiva por importe de 600 euros al Ayuntamiento de Cáseda por incumplimiento de la orden de restauración de la realidad </w:t>
      </w:r>
      <w:r w:rsidR="004B1985">
        <w:rPr>
          <w:rFonts w:ascii="Calibri" w:hAnsi="Calibri" w:cs="Calibri"/>
          <w:sz w:val="22"/>
          <w:szCs w:val="22"/>
        </w:rPr>
        <w:t>fí</w:t>
      </w:r>
      <w:r w:rsidRPr="0004450A">
        <w:rPr>
          <w:rFonts w:ascii="Calibri" w:hAnsi="Calibri" w:cs="Calibri"/>
          <w:sz w:val="22"/>
          <w:szCs w:val="22"/>
        </w:rPr>
        <w:t xml:space="preserve">sica alterada. </w:t>
      </w:r>
    </w:p>
    <w:p w14:paraId="0CEFCB88" w14:textId="21A36AEC" w:rsidR="0004450A" w:rsidRPr="0004450A" w:rsidRDefault="00DC0B5F" w:rsidP="000D5192">
      <w:pPr>
        <w:pStyle w:val="Style"/>
        <w:spacing w:before="100" w:beforeAutospacing="1" w:after="200" w:line="276" w:lineRule="auto"/>
        <w:ind w:left="708"/>
        <w:jc w:val="both"/>
        <w:textAlignment w:val="baseline"/>
        <w:rPr>
          <w:rFonts w:ascii="Calibri" w:hAnsi="Calibri" w:cs="Calibri"/>
          <w:sz w:val="22"/>
          <w:szCs w:val="22"/>
        </w:rPr>
      </w:pPr>
      <w:r w:rsidRPr="0004450A">
        <w:rPr>
          <w:rFonts w:ascii="Calibri" w:hAnsi="Calibri" w:cs="Calibri"/>
          <w:sz w:val="22"/>
          <w:szCs w:val="22"/>
        </w:rPr>
        <w:t>Por el Departamento competente en materia de ordenación del territorio se inco</w:t>
      </w:r>
      <w:r w:rsidR="004B1985">
        <w:rPr>
          <w:rFonts w:ascii="Calibri" w:hAnsi="Calibri" w:cs="Calibri"/>
          <w:sz w:val="22"/>
          <w:szCs w:val="22"/>
        </w:rPr>
        <w:t>ó</w:t>
      </w:r>
      <w:r w:rsidRPr="0004450A">
        <w:rPr>
          <w:rFonts w:ascii="Calibri" w:hAnsi="Calibri" w:cs="Calibri"/>
          <w:sz w:val="22"/>
          <w:szCs w:val="22"/>
        </w:rPr>
        <w:t xml:space="preserve"> expediente de restauración de la legalida</w:t>
      </w:r>
      <w:r w:rsidR="00E83923">
        <w:rPr>
          <w:rFonts w:ascii="Calibri" w:hAnsi="Calibri" w:cs="Calibri"/>
          <w:sz w:val="22"/>
          <w:szCs w:val="22"/>
        </w:rPr>
        <w:t>d</w:t>
      </w:r>
      <w:r w:rsidRPr="0004450A">
        <w:rPr>
          <w:rFonts w:ascii="Calibri" w:hAnsi="Calibri" w:cs="Calibri"/>
          <w:sz w:val="22"/>
          <w:szCs w:val="22"/>
        </w:rPr>
        <w:t xml:space="preserve"> frente a las actuaciones realizadas por el Ayuntamiento de Cáseda en la parcela </w:t>
      </w:r>
      <w:r w:rsidRPr="000D5192">
        <w:rPr>
          <w:rFonts w:ascii="Calibri" w:eastAsia="Arial" w:hAnsi="Calibri" w:cs="Calibri"/>
          <w:bCs/>
          <w:w w:val="90"/>
          <w:sz w:val="22"/>
          <w:szCs w:val="22"/>
        </w:rPr>
        <w:t>1</w:t>
      </w:r>
      <w:r w:rsidRPr="0004450A">
        <w:rPr>
          <w:rFonts w:ascii="Calibri" w:eastAsia="Arial" w:hAnsi="Calibri" w:cs="Calibri"/>
          <w:b/>
          <w:w w:val="90"/>
          <w:sz w:val="22"/>
          <w:szCs w:val="22"/>
        </w:rPr>
        <w:t xml:space="preserve">, </w:t>
      </w:r>
      <w:r w:rsidRPr="0004450A">
        <w:rPr>
          <w:rFonts w:ascii="Calibri" w:hAnsi="Calibri" w:cs="Calibri"/>
          <w:sz w:val="22"/>
          <w:szCs w:val="22"/>
        </w:rPr>
        <w:t xml:space="preserve">del polígono 9, paraje El </w:t>
      </w:r>
      <w:proofErr w:type="spellStart"/>
      <w:r w:rsidRPr="0004450A">
        <w:rPr>
          <w:rFonts w:ascii="Calibri" w:hAnsi="Calibri" w:cs="Calibri"/>
          <w:sz w:val="22"/>
          <w:szCs w:val="22"/>
        </w:rPr>
        <w:t>Planaz</w:t>
      </w:r>
      <w:proofErr w:type="spellEnd"/>
      <w:r w:rsidRPr="0004450A">
        <w:rPr>
          <w:rFonts w:ascii="Calibri" w:hAnsi="Calibri" w:cs="Calibri"/>
          <w:sz w:val="22"/>
          <w:szCs w:val="22"/>
        </w:rPr>
        <w:t>, en Cáseda. Dicha Resolución ordena al Ayuntamiento de Cáseda la demolición, en el plazo máximo de tres meses desde su notificación, del aprisco construido, al objeto de devolver f</w:t>
      </w:r>
      <w:r w:rsidR="00E83923">
        <w:rPr>
          <w:rFonts w:ascii="Calibri" w:hAnsi="Calibri" w:cs="Calibri"/>
          <w:sz w:val="22"/>
          <w:szCs w:val="22"/>
        </w:rPr>
        <w:t>í</w:t>
      </w:r>
      <w:r w:rsidRPr="0004450A">
        <w:rPr>
          <w:rFonts w:ascii="Calibri" w:hAnsi="Calibri" w:cs="Calibri"/>
          <w:sz w:val="22"/>
          <w:szCs w:val="22"/>
        </w:rPr>
        <w:t xml:space="preserve">sicamente los terrenos al estado anterior a la vulneración. </w:t>
      </w:r>
    </w:p>
    <w:p w14:paraId="05619600" w14:textId="0BE30E23" w:rsidR="0004450A" w:rsidRPr="0004450A" w:rsidRDefault="00DC0B5F" w:rsidP="000D5192">
      <w:pPr>
        <w:pStyle w:val="Style"/>
        <w:spacing w:before="100" w:beforeAutospacing="1" w:after="200" w:line="276" w:lineRule="auto"/>
        <w:ind w:left="708"/>
        <w:jc w:val="both"/>
        <w:textAlignment w:val="baseline"/>
        <w:rPr>
          <w:rFonts w:ascii="Calibri" w:hAnsi="Calibri" w:cs="Calibri"/>
          <w:sz w:val="22"/>
          <w:szCs w:val="22"/>
        </w:rPr>
      </w:pPr>
      <w:r w:rsidRPr="0004450A">
        <w:rPr>
          <w:rFonts w:ascii="Calibri" w:hAnsi="Calibri" w:cs="Calibri"/>
          <w:sz w:val="22"/>
          <w:szCs w:val="22"/>
        </w:rPr>
        <w:t xml:space="preserve">En </w:t>
      </w:r>
      <w:r w:rsidR="009D15BB">
        <w:rPr>
          <w:rFonts w:ascii="Calibri" w:hAnsi="Calibri" w:cs="Calibri"/>
          <w:sz w:val="22"/>
          <w:szCs w:val="22"/>
        </w:rPr>
        <w:t>5</w:t>
      </w:r>
      <w:r w:rsidRPr="0004450A">
        <w:rPr>
          <w:rFonts w:ascii="Calibri" w:hAnsi="Calibri" w:cs="Calibri"/>
          <w:sz w:val="22"/>
          <w:szCs w:val="22"/>
        </w:rPr>
        <w:t xml:space="preserve">E/2023, de 16 de enero, de la Directora General de Ordenación del Territorio se concedía un nuevo plazo de 3 meses para ejecutar la orden de derribo impuesta por la Resolución </w:t>
      </w:r>
      <w:r w:rsidR="009D15BB">
        <w:rPr>
          <w:rFonts w:ascii="Calibri" w:hAnsi="Calibri" w:cs="Calibri"/>
          <w:sz w:val="22"/>
          <w:szCs w:val="22"/>
        </w:rPr>
        <w:t>85</w:t>
      </w:r>
      <w:r w:rsidRPr="0004450A">
        <w:rPr>
          <w:rFonts w:ascii="Calibri" w:hAnsi="Calibri" w:cs="Calibri"/>
          <w:sz w:val="22"/>
          <w:szCs w:val="22"/>
        </w:rPr>
        <w:t xml:space="preserve">E/2022, de 27 de junio, de la Directora General de Ordenación del Territorio. </w:t>
      </w:r>
    </w:p>
    <w:p w14:paraId="2471C1AC" w14:textId="665FD454" w:rsidR="00E07FD2" w:rsidRPr="0004450A" w:rsidRDefault="00DC0B5F" w:rsidP="000D5192">
      <w:pPr>
        <w:pStyle w:val="Style"/>
        <w:spacing w:before="100" w:beforeAutospacing="1" w:after="200" w:line="276" w:lineRule="auto"/>
        <w:ind w:firstLine="708"/>
        <w:textAlignment w:val="baseline"/>
        <w:rPr>
          <w:rFonts w:ascii="Calibri" w:hAnsi="Calibri" w:cs="Calibri"/>
          <w:sz w:val="22"/>
          <w:szCs w:val="22"/>
        </w:rPr>
      </w:pPr>
      <w:r w:rsidRPr="0004450A">
        <w:rPr>
          <w:rFonts w:ascii="Calibri" w:hAnsi="Calibri" w:cs="Calibri"/>
          <w:sz w:val="22"/>
          <w:szCs w:val="22"/>
        </w:rPr>
        <w:t xml:space="preserve">Se solicita la respuesta por escrito a las siguientes preguntas: </w:t>
      </w:r>
    </w:p>
    <w:p w14:paraId="3B1FA499" w14:textId="0D83C345" w:rsidR="00E07FD2" w:rsidRPr="0004450A" w:rsidRDefault="00DC0B5F" w:rsidP="000D5192">
      <w:pPr>
        <w:pStyle w:val="Style"/>
        <w:spacing w:before="100" w:beforeAutospacing="1" w:after="200" w:line="276" w:lineRule="auto"/>
        <w:ind w:left="708"/>
        <w:jc w:val="both"/>
        <w:textAlignment w:val="baseline"/>
        <w:rPr>
          <w:rFonts w:ascii="Calibri" w:hAnsi="Calibri" w:cs="Calibri"/>
          <w:sz w:val="22"/>
          <w:szCs w:val="22"/>
        </w:rPr>
      </w:pPr>
      <w:r w:rsidRPr="0004450A">
        <w:rPr>
          <w:rFonts w:ascii="Calibri" w:hAnsi="Calibri" w:cs="Calibri"/>
          <w:sz w:val="22"/>
          <w:szCs w:val="22"/>
        </w:rPr>
        <w:t>1.-</w:t>
      </w:r>
      <w:r w:rsidR="000D5192">
        <w:rPr>
          <w:rFonts w:ascii="Calibri" w:hAnsi="Calibri" w:cs="Calibri"/>
          <w:sz w:val="22"/>
          <w:szCs w:val="22"/>
        </w:rPr>
        <w:t xml:space="preserve"> ¿</w:t>
      </w:r>
      <w:r w:rsidRPr="0004450A">
        <w:rPr>
          <w:rFonts w:ascii="Calibri" w:hAnsi="Calibri" w:cs="Calibri"/>
          <w:sz w:val="22"/>
          <w:szCs w:val="22"/>
        </w:rPr>
        <w:t xml:space="preserve">Se ha procedido por el </w:t>
      </w:r>
      <w:r>
        <w:rPr>
          <w:rFonts w:ascii="Calibri" w:hAnsi="Calibri" w:cs="Calibri"/>
          <w:sz w:val="22"/>
          <w:szCs w:val="22"/>
        </w:rPr>
        <w:t>Ayuntamiento</w:t>
      </w:r>
      <w:r w:rsidRPr="0004450A">
        <w:rPr>
          <w:rFonts w:ascii="Calibri" w:hAnsi="Calibri" w:cs="Calibri"/>
          <w:sz w:val="22"/>
          <w:szCs w:val="22"/>
        </w:rPr>
        <w:t xml:space="preserve"> de Cáseda a dar cumplimiento a la orden de derribo impuesta por la Resolución </w:t>
      </w:r>
      <w:r w:rsidR="009D15BB">
        <w:rPr>
          <w:rFonts w:ascii="Calibri" w:hAnsi="Calibri" w:cs="Calibri"/>
          <w:sz w:val="22"/>
          <w:szCs w:val="22"/>
        </w:rPr>
        <w:t>85</w:t>
      </w:r>
      <w:r w:rsidRPr="0004450A">
        <w:rPr>
          <w:rFonts w:ascii="Calibri" w:hAnsi="Calibri" w:cs="Calibri"/>
          <w:sz w:val="22"/>
          <w:szCs w:val="22"/>
        </w:rPr>
        <w:t>E/2022, de 27 de junio, de la Directora General de Ordenación del Territorio</w:t>
      </w:r>
      <w:r w:rsidR="000D5192">
        <w:rPr>
          <w:rFonts w:ascii="Calibri" w:hAnsi="Calibri" w:cs="Calibri"/>
          <w:sz w:val="22"/>
          <w:szCs w:val="22"/>
        </w:rPr>
        <w:t>?</w:t>
      </w:r>
    </w:p>
    <w:p w14:paraId="69AEFA1F" w14:textId="63733828" w:rsidR="00E07FD2" w:rsidRPr="0004450A" w:rsidRDefault="00DC0B5F" w:rsidP="000D5192">
      <w:pPr>
        <w:pStyle w:val="Style"/>
        <w:spacing w:before="100" w:beforeAutospacing="1" w:after="200" w:line="276" w:lineRule="auto"/>
        <w:ind w:left="708"/>
        <w:jc w:val="both"/>
        <w:textAlignment w:val="baseline"/>
        <w:rPr>
          <w:rFonts w:ascii="Calibri" w:hAnsi="Calibri" w:cs="Calibri"/>
          <w:sz w:val="22"/>
          <w:szCs w:val="22"/>
        </w:rPr>
      </w:pPr>
      <w:r w:rsidRPr="0004450A">
        <w:rPr>
          <w:rFonts w:ascii="Calibri" w:hAnsi="Calibri" w:cs="Calibri"/>
          <w:sz w:val="22"/>
          <w:szCs w:val="22"/>
        </w:rPr>
        <w:t>2.-</w:t>
      </w:r>
      <w:r w:rsidR="000D5192">
        <w:rPr>
          <w:rFonts w:ascii="Calibri" w:hAnsi="Calibri" w:cs="Calibri"/>
          <w:sz w:val="22"/>
          <w:szCs w:val="22"/>
        </w:rPr>
        <w:t xml:space="preserve"> ¿</w:t>
      </w:r>
      <w:r w:rsidRPr="0004450A">
        <w:rPr>
          <w:rFonts w:ascii="Calibri" w:hAnsi="Calibri" w:cs="Calibri"/>
          <w:sz w:val="22"/>
          <w:szCs w:val="22"/>
        </w:rPr>
        <w:t xml:space="preserve">Se ha impuesto alguna nueva multa coercitiva al </w:t>
      </w:r>
      <w:r>
        <w:rPr>
          <w:rFonts w:ascii="Calibri" w:hAnsi="Calibri" w:cs="Calibri"/>
          <w:sz w:val="22"/>
          <w:szCs w:val="22"/>
        </w:rPr>
        <w:t>Ayuntamiento</w:t>
      </w:r>
      <w:r w:rsidRPr="0004450A">
        <w:rPr>
          <w:rFonts w:ascii="Calibri" w:hAnsi="Calibri" w:cs="Calibri"/>
          <w:sz w:val="22"/>
          <w:szCs w:val="22"/>
        </w:rPr>
        <w:t xml:space="preserve"> de Cáseda por incumplimiento de la orden de restauración de la realidad física alterada</w:t>
      </w:r>
      <w:r w:rsidR="000D5192">
        <w:rPr>
          <w:rFonts w:ascii="Calibri" w:hAnsi="Calibri" w:cs="Calibri"/>
          <w:sz w:val="22"/>
          <w:szCs w:val="22"/>
        </w:rPr>
        <w:t>?</w:t>
      </w:r>
      <w:r w:rsidRPr="0004450A">
        <w:rPr>
          <w:rFonts w:ascii="Calibri" w:hAnsi="Calibri" w:cs="Calibri"/>
          <w:sz w:val="22"/>
          <w:szCs w:val="22"/>
        </w:rPr>
        <w:t xml:space="preserve"> En caso afirmativo, ¿cuántas y de qué importe? </w:t>
      </w:r>
    </w:p>
    <w:p w14:paraId="02A4D03C" w14:textId="2FEE6357" w:rsidR="0004450A" w:rsidRPr="0004450A" w:rsidRDefault="00DC0B5F" w:rsidP="00DC0B5F">
      <w:pPr>
        <w:pStyle w:val="Style"/>
        <w:spacing w:before="100" w:beforeAutospacing="1" w:after="200" w:line="276" w:lineRule="auto"/>
        <w:ind w:left="708"/>
        <w:jc w:val="both"/>
        <w:textAlignment w:val="baseline"/>
        <w:rPr>
          <w:rFonts w:ascii="Calibri" w:hAnsi="Calibri" w:cs="Calibri"/>
          <w:sz w:val="22"/>
          <w:szCs w:val="22"/>
        </w:rPr>
      </w:pPr>
      <w:r w:rsidRPr="0004450A">
        <w:rPr>
          <w:rFonts w:ascii="Calibri" w:hAnsi="Calibri" w:cs="Calibri"/>
          <w:sz w:val="22"/>
          <w:szCs w:val="22"/>
        </w:rPr>
        <w:t>3.-</w:t>
      </w:r>
      <w:r w:rsidR="000D5192">
        <w:rPr>
          <w:rFonts w:ascii="Calibri" w:hAnsi="Calibri" w:cs="Calibri"/>
          <w:sz w:val="22"/>
          <w:szCs w:val="22"/>
        </w:rPr>
        <w:t xml:space="preserve"> ¿</w:t>
      </w:r>
      <w:r w:rsidRPr="0004450A">
        <w:rPr>
          <w:rFonts w:ascii="Calibri" w:hAnsi="Calibri" w:cs="Calibri"/>
          <w:sz w:val="22"/>
          <w:szCs w:val="22"/>
        </w:rPr>
        <w:t>Tiene previsto el Departamento competente la realización de actuaciones sub</w:t>
      </w:r>
      <w:r w:rsidR="000D5192">
        <w:rPr>
          <w:rFonts w:ascii="Calibri" w:hAnsi="Calibri" w:cs="Calibri"/>
          <w:sz w:val="22"/>
          <w:szCs w:val="22"/>
        </w:rPr>
        <w:t>s</w:t>
      </w:r>
      <w:r w:rsidRPr="0004450A">
        <w:rPr>
          <w:rFonts w:ascii="Calibri" w:hAnsi="Calibri" w:cs="Calibri"/>
          <w:sz w:val="22"/>
          <w:szCs w:val="22"/>
        </w:rPr>
        <w:t xml:space="preserve">idiarias ante </w:t>
      </w:r>
      <w:r w:rsidR="000D5192">
        <w:rPr>
          <w:rFonts w:ascii="Calibri" w:hAnsi="Calibri" w:cs="Calibri"/>
          <w:sz w:val="22"/>
          <w:szCs w:val="22"/>
        </w:rPr>
        <w:t>el</w:t>
      </w:r>
      <w:r w:rsidRPr="0004450A">
        <w:rPr>
          <w:rFonts w:ascii="Calibri" w:hAnsi="Calibri" w:cs="Calibri"/>
          <w:sz w:val="22"/>
          <w:szCs w:val="22"/>
        </w:rPr>
        <w:t xml:space="preserve"> in</w:t>
      </w:r>
      <w:r w:rsidR="000D5192">
        <w:rPr>
          <w:rFonts w:ascii="Calibri" w:hAnsi="Calibri" w:cs="Calibri"/>
          <w:sz w:val="22"/>
          <w:szCs w:val="22"/>
        </w:rPr>
        <w:t>c</w:t>
      </w:r>
      <w:r w:rsidRPr="0004450A">
        <w:rPr>
          <w:rFonts w:ascii="Calibri" w:hAnsi="Calibri" w:cs="Calibri"/>
          <w:sz w:val="22"/>
          <w:szCs w:val="22"/>
        </w:rPr>
        <w:t xml:space="preserve">umplimiento reiterado por parte del </w:t>
      </w:r>
      <w:r>
        <w:rPr>
          <w:rFonts w:ascii="Calibri" w:hAnsi="Calibri" w:cs="Calibri"/>
          <w:sz w:val="22"/>
          <w:szCs w:val="22"/>
        </w:rPr>
        <w:t>Ayuntamiento</w:t>
      </w:r>
      <w:r w:rsidRPr="0004450A">
        <w:rPr>
          <w:rFonts w:ascii="Calibri" w:hAnsi="Calibri" w:cs="Calibri"/>
          <w:sz w:val="22"/>
          <w:szCs w:val="22"/>
        </w:rPr>
        <w:t xml:space="preserve"> de Cáseda de la orden de derribo del aprisco ilegalmente construido, de forma que se cumpla lo dispuesto en la Resolución 85E/2022, de 27 de junio, de la Directora General de Ordenación del Territorio</w:t>
      </w:r>
      <w:r w:rsidR="000D5192">
        <w:rPr>
          <w:rFonts w:ascii="Calibri" w:hAnsi="Calibri" w:cs="Calibri"/>
          <w:sz w:val="22"/>
          <w:szCs w:val="22"/>
        </w:rPr>
        <w:t>?</w:t>
      </w:r>
    </w:p>
    <w:p w14:paraId="4D3330FE" w14:textId="53BEE6E0" w:rsidR="00E83923" w:rsidRDefault="00DC0B5F" w:rsidP="000D5192">
      <w:pPr>
        <w:pStyle w:val="Style"/>
        <w:spacing w:before="100" w:beforeAutospacing="1" w:after="200" w:line="276" w:lineRule="auto"/>
        <w:ind w:firstLine="708"/>
        <w:textAlignment w:val="baseline"/>
        <w:rPr>
          <w:rFonts w:ascii="Calibri" w:hAnsi="Calibri" w:cs="Calibri"/>
          <w:sz w:val="22"/>
          <w:szCs w:val="22"/>
        </w:rPr>
      </w:pPr>
      <w:proofErr w:type="spellStart"/>
      <w:r w:rsidRPr="0004450A">
        <w:rPr>
          <w:rFonts w:ascii="Calibri" w:hAnsi="Calibri" w:cs="Calibri"/>
          <w:sz w:val="22"/>
          <w:szCs w:val="22"/>
        </w:rPr>
        <w:t>Iruñea</w:t>
      </w:r>
      <w:proofErr w:type="spellEnd"/>
      <w:r w:rsidRPr="0004450A">
        <w:rPr>
          <w:rFonts w:ascii="Calibri" w:hAnsi="Calibri" w:cs="Calibri"/>
          <w:sz w:val="22"/>
          <w:szCs w:val="22"/>
        </w:rPr>
        <w:t>/Pamplona</w:t>
      </w:r>
      <w:r w:rsidR="000D5192">
        <w:rPr>
          <w:rFonts w:ascii="Calibri" w:hAnsi="Calibri" w:cs="Calibri"/>
          <w:sz w:val="22"/>
          <w:szCs w:val="22"/>
        </w:rPr>
        <w:t>,</w:t>
      </w:r>
      <w:r w:rsidRPr="0004450A">
        <w:rPr>
          <w:rFonts w:ascii="Calibri" w:hAnsi="Calibri" w:cs="Calibri"/>
          <w:sz w:val="22"/>
          <w:szCs w:val="22"/>
        </w:rPr>
        <w:t xml:space="preserve"> a 5 de octubre de 202</w:t>
      </w:r>
      <w:r w:rsidR="00E83923">
        <w:rPr>
          <w:rFonts w:ascii="Calibri" w:hAnsi="Calibri" w:cs="Calibri"/>
          <w:sz w:val="22"/>
          <w:szCs w:val="22"/>
        </w:rPr>
        <w:t>3</w:t>
      </w:r>
    </w:p>
    <w:p w14:paraId="29C3C1CF" w14:textId="15485B99" w:rsidR="000D5192" w:rsidRDefault="000D5192" w:rsidP="000D5192">
      <w:pPr>
        <w:pStyle w:val="Style"/>
        <w:spacing w:before="100" w:beforeAutospacing="1" w:after="200" w:line="276" w:lineRule="auto"/>
        <w:ind w:firstLine="708"/>
        <w:textAlignment w:val="baseline"/>
        <w:rPr>
          <w:rFonts w:ascii="Calibri" w:hAnsi="Calibri" w:cs="Calibri"/>
          <w:sz w:val="22"/>
          <w:szCs w:val="22"/>
        </w:rPr>
      </w:pPr>
      <w:r>
        <w:rPr>
          <w:rFonts w:ascii="Calibri" w:hAnsi="Calibri" w:cs="Calibri"/>
          <w:sz w:val="22"/>
          <w:szCs w:val="22"/>
        </w:rPr>
        <w:t xml:space="preserve">El Parlamentario Foral: Adolfo </w:t>
      </w:r>
      <w:proofErr w:type="spellStart"/>
      <w:r>
        <w:rPr>
          <w:rFonts w:ascii="Calibri" w:hAnsi="Calibri" w:cs="Calibri"/>
          <w:sz w:val="22"/>
          <w:szCs w:val="22"/>
        </w:rPr>
        <w:t>Araiz</w:t>
      </w:r>
      <w:proofErr w:type="spellEnd"/>
      <w:r>
        <w:rPr>
          <w:rFonts w:ascii="Calibri" w:hAnsi="Calibri" w:cs="Calibri"/>
          <w:sz w:val="22"/>
          <w:szCs w:val="22"/>
        </w:rPr>
        <w:t xml:space="preserve"> </w:t>
      </w:r>
      <w:proofErr w:type="spellStart"/>
      <w:r>
        <w:rPr>
          <w:rFonts w:ascii="Calibri" w:hAnsi="Calibri" w:cs="Calibri"/>
          <w:sz w:val="22"/>
          <w:szCs w:val="22"/>
        </w:rPr>
        <w:t>Flamarique</w:t>
      </w:r>
      <w:proofErr w:type="spellEnd"/>
    </w:p>
    <w:sectPr w:rsidR="000D5192" w:rsidSect="000D519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07FD2"/>
    <w:rsid w:val="0004450A"/>
    <w:rsid w:val="000D40C5"/>
    <w:rsid w:val="000D5192"/>
    <w:rsid w:val="004B1985"/>
    <w:rsid w:val="00510A2C"/>
    <w:rsid w:val="009B7A18"/>
    <w:rsid w:val="009D15BB"/>
    <w:rsid w:val="00DC0B5F"/>
    <w:rsid w:val="00E07FD2"/>
    <w:rsid w:val="00E83923"/>
    <w:rsid w:val="00E90D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8BE9"/>
  <w15:docId w15:val="{6BA00EF2-4E97-48D1-AE4A-8456255A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325</Words>
  <Characters>1789</Characters>
  <Application>Microsoft Office Word</Application>
  <DocSecurity>0</DocSecurity>
  <Lines>14</Lines>
  <Paragraphs>4</Paragraphs>
  <ScaleCrop>false</ScaleCrop>
  <Company>HP Inc.</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23PES-127</dc:title>
  <dc:creator>informatica</dc:creator>
  <cp:keywords>CreatedByIRIS_Readiris_17.0</cp:keywords>
  <cp:lastModifiedBy>Martin Cestao, Nerea</cp:lastModifiedBy>
  <cp:revision>11</cp:revision>
  <dcterms:created xsi:type="dcterms:W3CDTF">2023-10-05T09:19:00Z</dcterms:created>
  <dcterms:modified xsi:type="dcterms:W3CDTF">2023-10-16T05:28:00Z</dcterms:modified>
</cp:coreProperties>
</file>