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4124" w14:textId="77777777" w:rsidR="00B3786D" w:rsidRDefault="00B3786D" w:rsidP="00442111">
      <w:pPr>
        <w:spacing w:before="100" w:beforeAutospacing="1" w:after="200" w:line="276" w:lineRule="auto"/>
        <w:jc w:val="both"/>
      </w:pPr>
      <w:r>
        <w:t>23MOC-60</w:t>
      </w:r>
    </w:p>
    <w:p w14:paraId="77D1E5A3" w14:textId="788639B2" w:rsidR="00B3786D" w:rsidRDefault="00B3786D" w:rsidP="00442111">
      <w:pPr>
        <w:spacing w:before="100" w:beforeAutospacing="1" w:after="200" w:line="276" w:lineRule="auto"/>
        <w:jc w:val="both"/>
      </w:pPr>
      <w:r>
        <w:t xml:space="preserve">Los grupos parlamentarios abajo firmantes, al amparo de lo establecido en el Reglamento de la Cámara, presentan para su debate y votación en el Pleno de la Cámara del próximo jueves, 2 de noviembre, la siguiente </w:t>
      </w:r>
      <w:r w:rsidR="008162FE">
        <w:t>moción</w:t>
      </w:r>
      <w:r>
        <w:t xml:space="preserve">: </w:t>
      </w:r>
    </w:p>
    <w:p w14:paraId="678B259A" w14:textId="3EAF8A91" w:rsidR="00B3786D" w:rsidRDefault="008162FE" w:rsidP="00442111">
      <w:pPr>
        <w:spacing w:before="100" w:beforeAutospacing="1" w:after="200" w:line="276" w:lineRule="auto"/>
        <w:jc w:val="both"/>
      </w:pPr>
      <w:r>
        <w:t xml:space="preserve">Exposición de motivos. </w:t>
      </w:r>
    </w:p>
    <w:p w14:paraId="4A7DA736" w14:textId="616E9FD4" w:rsidR="00B3786D" w:rsidRDefault="00B3786D" w:rsidP="00442111">
      <w:pPr>
        <w:spacing w:before="100" w:beforeAutospacing="1" w:after="200" w:line="276" w:lineRule="auto"/>
        <w:jc w:val="both"/>
      </w:pPr>
      <w:r>
        <w:t xml:space="preserve">Ante los hechos sin precedentes y la situación que acontece en la franja de Gaza, que está dejando miles de personas civiles fallecidas, entre ellas más de 2.000 niños y niñas, presentamos las siguientes </w:t>
      </w:r>
      <w:r w:rsidR="008162FE">
        <w:t xml:space="preserve">propuestas de resolución: </w:t>
      </w:r>
    </w:p>
    <w:p w14:paraId="51849ABB" w14:textId="588B5423" w:rsidR="00B3786D" w:rsidRDefault="00B3786D" w:rsidP="00442111">
      <w:pPr>
        <w:pStyle w:val="Prrafodelista"/>
        <w:numPr>
          <w:ilvl w:val="0"/>
          <w:numId w:val="1"/>
        </w:numPr>
        <w:spacing w:before="100" w:beforeAutospacing="1" w:after="200" w:line="276" w:lineRule="auto"/>
        <w:jc w:val="both"/>
      </w:pPr>
      <w:r>
        <w:t xml:space="preserve">EI Parlamento de Navarra exige el cumplimiento de la legalidad internacional a las partes del conflicto, particularmente las resoluciones de la ONU. </w:t>
      </w:r>
    </w:p>
    <w:p w14:paraId="6730E926" w14:textId="138720EC" w:rsidR="00B3786D" w:rsidRDefault="00B3786D" w:rsidP="00442111">
      <w:pPr>
        <w:pStyle w:val="Prrafodelista"/>
        <w:numPr>
          <w:ilvl w:val="0"/>
          <w:numId w:val="1"/>
        </w:numPr>
        <w:spacing w:before="100" w:beforeAutospacing="1" w:after="200" w:line="276" w:lineRule="auto"/>
        <w:jc w:val="both"/>
      </w:pPr>
      <w:r>
        <w:t xml:space="preserve">El Parlamento de Navarra denuncia la orden de evacuación dada por Israel a más de 1 millón de personas provocando un desplazamiento forzoso contrario al derecho internacional y pide la entrada de ayuda humanitaria restaurando el acceso de la población a agua, electricidad, alimentos, medicamentos y todo lo esencial para la vida. </w:t>
      </w:r>
    </w:p>
    <w:p w14:paraId="5A6D4240" w14:textId="0393DD08" w:rsidR="00B3786D" w:rsidRDefault="00B3786D" w:rsidP="00442111">
      <w:pPr>
        <w:pStyle w:val="Prrafodelista"/>
        <w:numPr>
          <w:ilvl w:val="0"/>
          <w:numId w:val="1"/>
        </w:numPr>
        <w:spacing w:before="100" w:beforeAutospacing="1" w:after="200" w:line="276" w:lineRule="auto"/>
        <w:jc w:val="both"/>
      </w:pPr>
      <w:r>
        <w:t xml:space="preserve">El Parlamento de Navarra denuncia el castigo colectivo que se está ejecutando sobre la población gazatí, ya que según la Ley de los Conflictos Armados que incluye entre otras a las Convenciones de Ginebra y la Convención de la Haya, el castigo colectivo no solo es un crimen de guerra, sino que además está tipificado como Crimen de Lesa Humanidad. </w:t>
      </w:r>
    </w:p>
    <w:p w14:paraId="7318BB96" w14:textId="346D288B" w:rsidR="00B3786D" w:rsidRDefault="00B3786D" w:rsidP="00442111">
      <w:pPr>
        <w:pStyle w:val="Prrafodelista"/>
        <w:numPr>
          <w:ilvl w:val="0"/>
          <w:numId w:val="1"/>
        </w:numPr>
        <w:spacing w:before="100" w:beforeAutospacing="1" w:after="200" w:line="276" w:lineRule="auto"/>
        <w:jc w:val="both"/>
      </w:pPr>
      <w:r>
        <w:t xml:space="preserve">El Parlamento de Navarra insta al Gobierno de España a que actúe conforme a su deber de cumplir y hacer cumplir la Legalidad Internacional vigente y exija un alto al fuego inmediato y permanente. </w:t>
      </w:r>
    </w:p>
    <w:p w14:paraId="60084A57" w14:textId="77777777" w:rsidR="00B3786D" w:rsidRDefault="00B3786D" w:rsidP="00442111">
      <w:pPr>
        <w:spacing w:before="100" w:beforeAutospacing="1" w:after="200" w:line="276" w:lineRule="auto"/>
        <w:jc w:val="both"/>
      </w:pPr>
      <w:r>
        <w:t xml:space="preserve">En lruñea-Pamplona, a 26 de octubre de 2023. </w:t>
      </w:r>
    </w:p>
    <w:p w14:paraId="38BD46B9" w14:textId="5CEAC153" w:rsidR="00B065BA" w:rsidRDefault="008162FE" w:rsidP="00442111">
      <w:pPr>
        <w:spacing w:before="100" w:beforeAutospacing="1" w:after="200" w:line="276" w:lineRule="auto"/>
        <w:jc w:val="both"/>
      </w:pPr>
      <w:r>
        <w:t xml:space="preserve">Los </w:t>
      </w:r>
      <w:r w:rsidR="0087101B">
        <w:t>P</w:t>
      </w:r>
      <w:r>
        <w:t xml:space="preserve">arlamentarios </w:t>
      </w:r>
      <w:r w:rsidR="0087101B">
        <w:t>F</w:t>
      </w:r>
      <w:r>
        <w:t xml:space="preserve">orales: </w:t>
      </w:r>
      <w:r w:rsidR="00B3786D">
        <w:t>Laura Aznal Sagasti</w:t>
      </w:r>
      <w:r>
        <w:t xml:space="preserve">, </w:t>
      </w:r>
      <w:r w:rsidR="00B3786D">
        <w:t>Pablo Azcona Molinet</w:t>
      </w:r>
      <w:r>
        <w:t xml:space="preserve">, </w:t>
      </w:r>
      <w:r w:rsidR="00B3786D">
        <w:t xml:space="preserve">Carlos Guzmán Pérez </w:t>
      </w:r>
    </w:p>
    <w:sectPr w:rsidR="00B065BA" w:rsidSect="008162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51BF"/>
    <w:multiLevelType w:val="hybridMultilevel"/>
    <w:tmpl w:val="0AC6BA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1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6D"/>
    <w:rsid w:val="000552F3"/>
    <w:rsid w:val="001E34F2"/>
    <w:rsid w:val="003C1B1F"/>
    <w:rsid w:val="00442111"/>
    <w:rsid w:val="008162FE"/>
    <w:rsid w:val="00845D68"/>
    <w:rsid w:val="0087101B"/>
    <w:rsid w:val="008A3285"/>
    <w:rsid w:val="00956302"/>
    <w:rsid w:val="00B065BA"/>
    <w:rsid w:val="00B3786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2572"/>
  <w15:chartTrackingRefBased/>
  <w15:docId w15:val="{F488C9F6-80E4-4F23-99F5-D7636B10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6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1398</Characters>
  <Application>Microsoft Office Word</Application>
  <DocSecurity>0</DocSecurity>
  <Lines>11</Lines>
  <Paragraphs>3</Paragraphs>
  <ScaleCrop>false</ScaleCrop>
  <Company>HP Inc.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2023-10-27T07:17:00Z</dcterms:created>
  <dcterms:modified xsi:type="dcterms:W3CDTF">2023-10-27T07:35:00Z</dcterms:modified>
</cp:coreProperties>
</file>