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2E29" w14:textId="4134D82C" w:rsidR="00EF651D" w:rsidRDefault="007C1E3F" w:rsidP="007C1E3F">
      <w:pPr>
        <w:rPr>
          <w:color w:val="000000"/>
          <w:szCs w:val="24"/>
          <w:rFonts w:cs="Arial"/>
        </w:rPr>
      </w:pPr>
      <w:r>
        <w:rPr>
          <w:color w:val="000000"/>
        </w:rPr>
        <w:t xml:space="preserve">Urriaren 19a</w:t>
      </w:r>
    </w:p>
    <w:p w14:paraId="34AAB32E" w14:textId="77777777" w:rsidR="003B2979" w:rsidRDefault="00B07455" w:rsidP="00FC5679">
      <w:pPr>
        <w:ind w:firstLine="540"/>
        <w:rPr>
          <w:rFonts w:cs="Arial"/>
        </w:rPr>
      </w:pPr>
      <w:r>
        <w:rPr>
          <w:color w:val="000000"/>
        </w:rPr>
        <w:t xml:space="preserve">Unión del Pueblo Navarro (UPN) talde parlamentarioari atxikitako foru parlamentari </w:t>
      </w:r>
      <w:r>
        <w:rPr>
          <w:color w:val="000000"/>
          <w:color w:val="000000"/>
        </w:rPr>
        <w:t xml:space="preserve">Miguel Bujanda Cirauqui</w:t>
      </w:r>
      <w:r>
        <w:rPr>
          <w:color w:val="000000"/>
        </w:rPr>
        <w:t xml:space="preserve"> jaunak</w:t>
      </w:r>
      <w:r>
        <w:rPr>
          <w:sz w:val="22"/>
        </w:rPr>
        <w:t xml:space="preserve"> </w:t>
      </w:r>
      <w:r>
        <w:t xml:space="preserve">11-23/PES-00102 informazio eskaera egin du, Animalien eskubideak eta ongizatea babesteko martxoaren 28ko 7/2023 Legeari buruzkoa. Hona hemen Landa Garapeneko eta Ingurumeneko kontseilariak horretaz ematen dion informazioa:</w:t>
      </w:r>
    </w:p>
    <w:p w14:paraId="469EAE37" w14:textId="2965779E" w:rsidR="00DC372A" w:rsidRPr="00DC372A" w:rsidRDefault="00DC372A" w:rsidP="00DC372A">
      <w:pPr>
        <w:ind w:firstLine="540"/>
        <w:rPr>
          <w:color w:val="000000"/>
          <w:szCs w:val="24"/>
          <w:rFonts w:cs="Arial"/>
        </w:rPr>
      </w:pPr>
      <w:r>
        <w:rPr>
          <w:color w:val="000000"/>
        </w:rPr>
        <w:t xml:space="preserve">7/2023 Legea Estatuaren esparruko legea da, eta hau du xedea: “Lurralde osoan araubide juridikoa ezartzea itxian dauden animalia basatiak eta konpainia animaliak babesteko eta beren eskubideak eta ongizatea bermatzeko”.</w:t>
      </w:r>
      <w:r>
        <w:rPr>
          <w:color w:val="000000"/>
        </w:rPr>
        <w:t xml:space="preserve"> </w:t>
      </w:r>
    </w:p>
    <w:p w14:paraId="508E42BB" w14:textId="77777777" w:rsidR="00DC372A" w:rsidRPr="00DC372A" w:rsidRDefault="00DC372A" w:rsidP="00DC372A">
      <w:pPr>
        <w:ind w:firstLine="540"/>
        <w:rPr>
          <w:color w:val="000000"/>
          <w:szCs w:val="24"/>
          <w:rFonts w:cs="Arial"/>
        </w:rPr>
      </w:pPr>
      <w:r>
        <w:rPr>
          <w:color w:val="000000"/>
        </w:rPr>
        <w:t xml:space="preserve">Nafarroako Foru Komunitateak 19/2019 Foru Legea eman zuen, Nafarroak nekazaritzaren eta abeltzaintzaren arloan dituen eskumen esklusiboen babesean, ekonomiaren antolamendu orokorrarekin bat (Nafarroako Foru Eraentza Berrezarri eta Hobetzeari buruzko Lege Organikoaren 50.1 artikulua). Estatuak, berriz, jarduera ekonomikoaren plangintza orokorraren oinarrien eta koordinazioaren arloan, osasunaren plangintza orokorraren oinarrien eta koordinazioaren arloan eta ingurumenari buruzko oinarrizko legeriaren arloan dituen eskumen esklusiboen arabera ematen ditu artikulu gehienak.</w:t>
      </w:r>
      <w:r>
        <w:rPr>
          <w:color w:val="000000"/>
        </w:rPr>
        <w:t xml:space="preserve"> </w:t>
      </w:r>
    </w:p>
    <w:p w14:paraId="7CA2D619" w14:textId="77777777" w:rsidR="00DC372A" w:rsidRPr="00DC372A" w:rsidRDefault="00DC372A" w:rsidP="00DC372A">
      <w:pPr>
        <w:ind w:firstLine="540"/>
        <w:rPr>
          <w:color w:val="000000"/>
          <w:szCs w:val="24"/>
          <w:rFonts w:cs="Arial"/>
        </w:rPr>
      </w:pPr>
      <w:r>
        <w:rPr>
          <w:color w:val="000000"/>
        </w:rPr>
        <w:t xml:space="preserve">Araudi biak aztertuta, ondorioztatzen da Estatuko legearen artikulu gehienek erregelamendu bidezko garapena eskatzen dutela, eta, beraz, ez dela berehala aplikatzekoa izanen.</w:t>
      </w:r>
      <w:r>
        <w:rPr>
          <w:color w:val="000000"/>
        </w:rPr>
        <w:t xml:space="preserve"> </w:t>
      </w:r>
      <w:r>
        <w:rPr>
          <w:color w:val="000000"/>
        </w:rPr>
        <w:t xml:space="preserve">Garapen hori egiten ez den bitartean, zuzenean aplikatuko da gai horiek arautzen dituen foru araudia, eta, horrek egiten duen moduan, hargatik eragotzi gabe gerora egokitzea.</w:t>
      </w:r>
      <w:r>
        <w:rPr>
          <w:color w:val="000000"/>
        </w:rPr>
        <w:t xml:space="preserve"> </w:t>
      </w:r>
    </w:p>
    <w:p w14:paraId="4887F3BF" w14:textId="77777777" w:rsidR="003B2979" w:rsidRDefault="00DC372A" w:rsidP="00DC372A">
      <w:pPr>
        <w:ind w:firstLine="540"/>
        <w:rPr>
          <w:color w:val="000000"/>
          <w:szCs w:val="24"/>
          <w:rFonts w:cs="Arial"/>
        </w:rPr>
      </w:pPr>
      <w:r>
        <w:rPr>
          <w:color w:val="000000"/>
        </w:rPr>
        <w:t xml:space="preserve">Herritarren artean dagoen nahasmenduaren aurrean, eta albiste kontrajarriak eta jasotako kontsultak ugariak direnez, Animalien Ongizatearen Atala komunikazio-eredu bat eratzen ari da, Estatuko legeari eta Nafarroan aplikatu beharreko alderdiei buruz egiten ari den txosten juridikoa amaitu ondoren erabiliko dena.</w:t>
      </w:r>
      <w:r>
        <w:rPr>
          <w:color w:val="000000"/>
        </w:rPr>
        <w:t xml:space="preserve"> </w:t>
      </w:r>
    </w:p>
    <w:p w14:paraId="3DBA5455" w14:textId="77777777" w:rsidR="003B2979" w:rsidRDefault="00DC372A" w:rsidP="00DC372A">
      <w:pPr>
        <w:ind w:firstLine="540"/>
        <w:rPr>
          <w:color w:val="000000"/>
          <w:szCs w:val="24"/>
          <w:rFonts w:cs="Arial"/>
        </w:rPr>
      </w:pPr>
      <w:r>
        <w:rPr>
          <w:color w:val="000000"/>
        </w:rPr>
        <w:t xml:space="preserve">Azaldutako arrazoiengatik, eta Estatuko legearen xedapenek epe labur eta ertainean aplikazio praktiko eskasa dutenez, une honetan ez da egokia Estatuko lege berriari buruzko prestakuntza ekintzak egitea.</w:t>
      </w:r>
    </w:p>
    <w:p w14:paraId="70B7B127" w14:textId="4D7EE088" w:rsidR="003B2979" w:rsidRDefault="00A56CCF" w:rsidP="00A56CCF">
      <w:pPr>
        <w:ind w:firstLine="540"/>
        <w:rPr>
          <w:color w:val="000000"/>
          <w:szCs w:val="24"/>
          <w:rFonts w:cs="Arial"/>
        </w:rPr>
      </w:pPr>
      <w:r>
        <w:rPr>
          <w:color w:val="000000"/>
        </w:rPr>
        <w:t xml:space="preserve">Hori guztia jakinarazten dizut, Nafarroako Parlamentuko Erregelamenduaren 215. artikuluan xedatutakoa betez.</w:t>
      </w:r>
    </w:p>
    <w:p w14:paraId="6A96F77F" w14:textId="17789075" w:rsidR="003B2979" w:rsidRDefault="00A56CCF" w:rsidP="00697CA3">
      <w:pPr>
        <w:jc w:val="center"/>
        <w:rPr>
          <w:color w:val="000000"/>
          <w:szCs w:val="24"/>
          <w:rFonts w:cs="Arial"/>
        </w:rPr>
      </w:pPr>
      <w:r>
        <w:rPr>
          <w:color w:val="000000"/>
        </w:rPr>
        <w:t xml:space="preserve">Iruñean, 2023ko urriaren 18an</w:t>
      </w:r>
    </w:p>
    <w:p w14:paraId="46625DF7" w14:textId="466741BD" w:rsidR="00D77C2F" w:rsidRPr="003B2979" w:rsidRDefault="003B2979" w:rsidP="003B2979">
      <w:pPr>
        <w:jc w:val="center"/>
        <w:rPr>
          <w:sz w:val="22"/>
          <w:szCs w:val="22"/>
          <w:rFonts w:cs="Arial"/>
        </w:rPr>
      </w:pPr>
      <w:r>
        <w:rPr>
          <w:color w:val="000000"/>
        </w:rPr>
        <w:t xml:space="preserve">Landa Garapeneko eta Ingurumeneko kontseilaria</w:t>
      </w:r>
      <w:r>
        <w:rPr>
          <w:sz w:val="22"/>
        </w:rPr>
        <w:t xml:space="preserve">:</w:t>
      </w:r>
      <w:r>
        <w:rPr>
          <w:sz w:val="22"/>
        </w:rPr>
        <w:t xml:space="preserve"> </w:t>
      </w:r>
      <w:r>
        <w:rPr>
          <w:color w:val="000000"/>
        </w:rPr>
        <w:t xml:space="preserve">José María Aierdi Fernández de Barrena</w:t>
      </w:r>
    </w:p>
    <w:sectPr w:rsidR="00D77C2F" w:rsidRPr="003B2979" w:rsidSect="00211860">
      <w:headerReference w:type="default" r:id="rId11"/>
      <w:footerReference w:type="even" r:id="rId12"/>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D014" w14:textId="77777777" w:rsidR="00D44124" w:rsidRDefault="00D44124" w:rsidP="00381BB8">
      <w:pPr>
        <w:pStyle w:val="Encabezado"/>
      </w:pPr>
      <w:r>
        <w:separator/>
      </w:r>
    </w:p>
  </w:endnote>
  <w:endnote w:type="continuationSeparator" w:id="0">
    <w:p w14:paraId="000C47BF" w14:textId="77777777" w:rsidR="00D44124" w:rsidRDefault="00D44124"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02A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ED623A">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94BD" w14:textId="77777777" w:rsidR="00D44124" w:rsidRDefault="00D44124" w:rsidP="00381BB8">
      <w:pPr>
        <w:pStyle w:val="Encabezado"/>
      </w:pPr>
      <w:r>
        <w:separator/>
      </w:r>
    </w:p>
  </w:footnote>
  <w:footnote w:type="continuationSeparator" w:id="0">
    <w:p w14:paraId="049BAD88" w14:textId="77777777" w:rsidR="00D44124" w:rsidRDefault="00D44124"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4E83" w14:textId="4C17D3AC"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727677874">
    <w:abstractNumId w:val="7"/>
  </w:num>
  <w:num w:numId="2" w16cid:durableId="1932812555">
    <w:abstractNumId w:val="3"/>
  </w:num>
  <w:num w:numId="3" w16cid:durableId="1041590643">
    <w:abstractNumId w:val="8"/>
  </w:num>
  <w:num w:numId="4" w16cid:durableId="1093013899">
    <w:abstractNumId w:val="14"/>
  </w:num>
  <w:num w:numId="5" w16cid:durableId="1163858023">
    <w:abstractNumId w:val="1"/>
  </w:num>
  <w:num w:numId="6" w16cid:durableId="2124808689">
    <w:abstractNumId w:val="13"/>
  </w:num>
  <w:num w:numId="7" w16cid:durableId="869799037">
    <w:abstractNumId w:val="5"/>
  </w:num>
  <w:num w:numId="8" w16cid:durableId="1125199038">
    <w:abstractNumId w:val="4"/>
  </w:num>
  <w:num w:numId="9" w16cid:durableId="1024983204">
    <w:abstractNumId w:val="6"/>
  </w:num>
  <w:num w:numId="10" w16cid:durableId="8002701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07882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673587">
    <w:abstractNumId w:val="15"/>
  </w:num>
  <w:num w:numId="13" w16cid:durableId="1060401680">
    <w:abstractNumId w:val="2"/>
  </w:num>
  <w:num w:numId="14" w16cid:durableId="388497601">
    <w:abstractNumId w:val="12"/>
  </w:num>
  <w:num w:numId="15" w16cid:durableId="686059563">
    <w:abstractNumId w:val="0"/>
  </w:num>
  <w:num w:numId="16" w16cid:durableId="1952006192">
    <w:abstractNumId w:val="9"/>
  </w:num>
  <w:num w:numId="17" w16cid:durableId="700786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1D17"/>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59F5"/>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3F4"/>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2979"/>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69D8"/>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6356"/>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A705A"/>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6C65"/>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4F3E"/>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1E3F"/>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4581"/>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000F"/>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8CB"/>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4645"/>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A18"/>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6A97"/>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57A"/>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44124"/>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72A"/>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6C38"/>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23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51D"/>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05C9"/>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5679"/>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AA2188"/>
  <w15:chartTrackingRefBased/>
  <w15:docId w15:val="{448E4375-1E1A-431F-A59E-C7E96A1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7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2023-10-16T22:00:00+00:00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2023-10-16T22:00:00+00:00</StartDate>
  </documentManagement>
</p:properties>
</file>

<file path=customXml/itemProps1.xml><?xml version="1.0" encoding="utf-8"?>
<ds:datastoreItem xmlns:ds="http://schemas.openxmlformats.org/officeDocument/2006/customXml" ds:itemID="{96C20E6E-2E8B-4CBD-9F27-9D4E6FC71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9095E-A27F-4937-9319-CC624174BC66}">
  <ds:schemaRefs>
    <ds:schemaRef ds:uri="http://schemas.microsoft.com/sharepoint/v3/contenttype/forms"/>
  </ds:schemaRefs>
</ds:datastoreItem>
</file>

<file path=customXml/itemProps3.xml><?xml version="1.0" encoding="utf-8"?>
<ds:datastoreItem xmlns:ds="http://schemas.openxmlformats.org/officeDocument/2006/customXml" ds:itemID="{64A30699-EE2E-4A18-A54C-783C325ED90C}">
  <ds:schemaRefs>
    <ds:schemaRef ds:uri="http://schemas.microsoft.com/office/2006/metadata/longProperties"/>
  </ds:schemaRefs>
</ds:datastoreItem>
</file>

<file path=customXml/itemProps4.xml><?xml version="1.0" encoding="utf-8"?>
<ds:datastoreItem xmlns:ds="http://schemas.openxmlformats.org/officeDocument/2006/customXml" ds:itemID="{47899115-5A30-4263-8353-42FB2ED2A5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4</cp:revision>
  <cp:lastPrinted>2023-10-18T09:02:00Z</cp:lastPrinted>
  <dcterms:created xsi:type="dcterms:W3CDTF">2023-10-30T08:29:00Z</dcterms:created>
  <dcterms:modified xsi:type="dcterms:W3CDTF">2023-10-30T08:45:00Z</dcterms:modified>
</cp:coreProperties>
</file>