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4216" w14:textId="77777777" w:rsidR="00982BA0" w:rsidRPr="00982BA0" w:rsidRDefault="00982BA0" w:rsidP="00394BEB">
      <w:pPr>
        <w:pStyle w:val="Style"/>
        <w:spacing w:before="100" w:beforeAutospacing="1" w:after="200" w:line="276" w:lineRule="auto"/>
        <w:ind w:left="17" w:firstLine="708"/>
        <w:textAlignment w:val="baseline"/>
        <w:rPr>
          <w:bCs/>
          <w:sz w:val="22"/>
          <w:szCs w:val="22"/>
          <w:rFonts w:ascii="Calibri" w:hAnsi="Calibri" w:cs="Calibri"/>
        </w:rPr>
      </w:pPr>
      <w:r>
        <w:rPr>
          <w:sz w:val="22"/>
          <w:rFonts w:ascii="Calibri" w:hAnsi="Calibri"/>
        </w:rPr>
        <w:t xml:space="preserve">23PES-239</w:t>
      </w:r>
    </w:p>
    <w:p w14:paraId="616C34ED" w14:textId="77777777" w:rsidR="00982BA0" w:rsidRPr="00982BA0" w:rsidRDefault="00394BEB" w:rsidP="00982BA0">
      <w:pPr>
        <w:pStyle w:val="Style"/>
        <w:spacing w:before="100" w:beforeAutospacing="1" w:after="200" w:line="276" w:lineRule="auto"/>
        <w:ind w:left="708" w:firstLine="17"/>
        <w:jc w:val="both"/>
        <w:textAlignment w:val="baseline"/>
        <w:rPr>
          <w:sz w:val="22"/>
          <w:szCs w:val="22"/>
          <w:rFonts w:ascii="Calibri" w:hAnsi="Calibri" w:cs="Calibri"/>
        </w:rPr>
      </w:pPr>
      <w:r>
        <w:rPr>
          <w:sz w:val="22"/>
          <w:rFonts w:ascii="Calibri" w:hAnsi="Calibri"/>
        </w:rPr>
        <w:t xml:space="preserve">Nafarroako Gorteetako kide eta Nafarroako Alderdi Popularra talde parlamentarioari atxikitako Maribel García Malo andreak, Legebiltzarreko Erregelamenduan xedatuaren babesean, honako galdera aurkezten du lehendakariorde eta Etxebizitzako, Gazteriako eta Migrazio Politiketako kontseilariak idatziz erantzun dezan:</w:t>
      </w:r>
      <w:r>
        <w:rPr>
          <w:sz w:val="22"/>
          <w:rFonts w:ascii="Calibri" w:hAnsi="Calibri"/>
        </w:rPr>
        <w:t xml:space="preserve"> </w:t>
      </w:r>
    </w:p>
    <w:p w14:paraId="2674F6ED" w14:textId="1ADC2C3E" w:rsidR="00C60A4B" w:rsidRPr="00982BA0" w:rsidRDefault="00394BEB" w:rsidP="00982BA0">
      <w:pPr>
        <w:pStyle w:val="Style"/>
        <w:spacing w:before="100" w:beforeAutospacing="1" w:after="200" w:line="276" w:lineRule="auto"/>
        <w:ind w:left="708"/>
        <w:jc w:val="both"/>
        <w:textAlignment w:val="baseline"/>
        <w:rPr>
          <w:sz w:val="22"/>
          <w:szCs w:val="22"/>
          <w:rFonts w:ascii="Calibri" w:hAnsi="Calibri" w:cs="Calibri"/>
        </w:rPr>
      </w:pPr>
      <w:r>
        <w:rPr>
          <w:sz w:val="22"/>
          <w:rFonts w:ascii="Calibri" w:hAnsi="Calibri"/>
        </w:rPr>
        <w:t xml:space="preserve">2023-2027 aldirako Nafarroako Gobernu aurrerakoi eta plural baterako programa-akordioak gazteriaren arloko honako neurri hau jasotzen du: </w:t>
      </w:r>
      <w:r>
        <w:rPr>
          <w:sz w:val="22"/>
          <w:rFonts w:ascii="Calibri" w:hAnsi="Calibri"/>
        </w:rPr>
        <w:cr/>
      </w:r>
      <w:r>
        <w:rPr>
          <w:sz w:val="22"/>
          <w:rFonts w:ascii="Calibri" w:hAnsi="Calibri"/>
        </w:rPr>
        <w:br/>
      </w:r>
      <w:r>
        <w:rPr>
          <w:sz w:val="22"/>
          <w:rFonts w:ascii="Calibri" w:hAnsi="Calibri"/>
        </w:rPr>
        <w:t xml:space="preserve"> </w:t>
      </w:r>
    </w:p>
    <w:p w14:paraId="7031BC4F" w14:textId="30F7509C" w:rsidR="00C60A4B" w:rsidRPr="00982BA0" w:rsidRDefault="00394BEB" w:rsidP="00982BA0">
      <w:pPr>
        <w:pStyle w:val="Style"/>
        <w:spacing w:before="100" w:beforeAutospacing="1" w:after="200" w:line="276" w:lineRule="auto"/>
        <w:ind w:left="708"/>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Nafarroako Gazteriaren Institutuaren bitartez gazteen arloko politikak garatzeko behar besteko finantzaketa baten alde egitea. </w:t>
      </w:r>
      <w:r>
        <w:rPr>
          <w:sz w:val="22"/>
          <w:rFonts w:ascii="Calibri" w:hAnsi="Calibri"/>
        </w:rPr>
        <w:t xml:space="preserve"> </w:t>
      </w:r>
    </w:p>
    <w:p w14:paraId="56996E5F" w14:textId="77777777" w:rsidR="00982BA0" w:rsidRDefault="00394BEB" w:rsidP="00982BA0">
      <w:pPr>
        <w:pStyle w:val="Style"/>
        <w:spacing w:before="100" w:beforeAutospacing="1" w:after="200" w:line="276" w:lineRule="auto"/>
        <w:ind w:left="708" w:firstLine="7"/>
        <w:textAlignment w:val="baseline"/>
        <w:rPr>
          <w:sz w:val="22"/>
          <w:szCs w:val="22"/>
          <w:rFonts w:ascii="Calibri" w:eastAsia="Arial" w:hAnsi="Calibri" w:cs="Calibri"/>
        </w:rPr>
      </w:pPr>
      <w:r>
        <w:rPr>
          <w:sz w:val="22"/>
          <w:rFonts w:ascii="Calibri" w:hAnsi="Calibri"/>
        </w:rPr>
        <w:t xml:space="preserve">Nafarroako Gobernuaren ustez, zer da behar besteko finantzaketa?</w:t>
      </w:r>
      <w:r>
        <w:rPr>
          <w:sz w:val="22"/>
          <w:rFonts w:ascii="Calibri" w:hAnsi="Calibri"/>
        </w:rPr>
        <w:t xml:space="preserve"> </w:t>
      </w:r>
      <w:r>
        <w:rPr>
          <w:sz w:val="22"/>
          <w:rFonts w:ascii="Calibri" w:hAnsi="Calibri"/>
        </w:rPr>
        <w:t xml:space="preserve">Zehaztu aurreikusten diren diru-kopuruak, urteka.</w:t>
      </w:r>
    </w:p>
    <w:p w14:paraId="5A7E0144" w14:textId="77777777" w:rsidR="00982BA0" w:rsidRDefault="00394BEB" w:rsidP="00982BA0">
      <w:pPr>
        <w:pStyle w:val="Style"/>
        <w:spacing w:before="100" w:beforeAutospacing="1" w:after="200" w:line="276" w:lineRule="auto"/>
        <w:ind w:left="708" w:firstLine="7"/>
        <w:textAlignment w:val="baseline"/>
        <w:rPr>
          <w:sz w:val="22"/>
          <w:szCs w:val="22"/>
          <w:rFonts w:ascii="Calibri" w:eastAsia="Arial" w:hAnsi="Calibri" w:cs="Calibri"/>
        </w:rPr>
      </w:pPr>
      <w:r>
        <w:rPr>
          <w:sz w:val="22"/>
          <w:rFonts w:ascii="Calibri" w:hAnsi="Calibri"/>
        </w:rPr>
        <w:t xml:space="preserve">Iruñean, 2023ko abenduaren 14an</w:t>
      </w:r>
    </w:p>
    <w:p w14:paraId="4F39B381" w14:textId="3F16D591" w:rsidR="00C60A4B" w:rsidRPr="00982BA0" w:rsidRDefault="00982BA0" w:rsidP="00982BA0">
      <w:pPr>
        <w:pStyle w:val="Style"/>
        <w:spacing w:before="100" w:beforeAutospacing="1" w:after="200" w:line="276" w:lineRule="auto"/>
        <w:ind w:left="708" w:firstLine="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r>
        <w:rPr>
          <w:sz w:val="22"/>
          <w:rFonts w:ascii="Calibri" w:hAnsi="Calibri"/>
        </w:rPr>
        <w:t xml:space="preserve"> </w:t>
      </w:r>
    </w:p>
    <w:sectPr w:rsidR="00C60A4B" w:rsidRPr="00982BA0" w:rsidSect="00982BA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A4B"/>
    <w:rsid w:val="00394BEB"/>
    <w:rsid w:val="00982BA0"/>
    <w:rsid w:val="00C60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3C01"/>
  <w15:docId w15:val="{81EBAA7B-B04F-4289-BCE8-E2D8E27E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667</Characters>
  <Application>Microsoft Office Word</Application>
  <DocSecurity>0</DocSecurity>
  <Lines>5</Lines>
  <Paragraphs>1</Paragraphs>
  <ScaleCrop>false</ScaleCrop>
  <Company>HP Inc.</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23PES-239</dc:title>
  <dc:creator>informatica</dc:creator>
  <cp:keywords>CreatedByIRIS_Readiris_17.0</cp:keywords>
  <cp:lastModifiedBy>Mauleón, Fernando</cp:lastModifiedBy>
  <cp:revision>3</cp:revision>
  <dcterms:created xsi:type="dcterms:W3CDTF">2023-12-14T13:30:00Z</dcterms:created>
  <dcterms:modified xsi:type="dcterms:W3CDTF">2023-12-14T13:37:00Z</dcterms:modified>
</cp:coreProperties>
</file>