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E2FB" w14:textId="2F15AB3B" w:rsidR="00D24D98" w:rsidRDefault="00416670" w:rsidP="00C31632">
      <w:pPr>
        <w:spacing w:before="100" w:beforeAutospacing="1" w:after="200"/>
        <w:jc w:val="both"/>
      </w:pPr>
      <w:r>
        <w:t>23PES-</w:t>
      </w:r>
      <w:r w:rsidR="00AD4AE9">
        <w:t>24</w:t>
      </w:r>
      <w:r w:rsidR="00AC1B64">
        <w:t>8</w:t>
      </w:r>
    </w:p>
    <w:p w14:paraId="57EE2441" w14:textId="5887F7BE" w:rsidR="00AD4AE9" w:rsidRDefault="00AD4AE9" w:rsidP="00C31632">
      <w:pPr>
        <w:spacing w:before="100" w:beforeAutospacing="1" w:after="200"/>
        <w:jc w:val="both"/>
      </w:pPr>
      <w:r w:rsidRPr="00AD4AE9">
        <w:t>Txomin González Mart</w:t>
      </w:r>
      <w:r>
        <w:t>í</w:t>
      </w:r>
      <w:r w:rsidRPr="00AD4AE9">
        <w:t>nez, del grupo parlamentario de EH Bildu Nafarroa, al</w:t>
      </w:r>
      <w:r>
        <w:t xml:space="preserve"> amparo de lo establecido en el Reglamento de la Cámara, </w:t>
      </w:r>
      <w:r w:rsidR="00AC1B64">
        <w:t>realiza la siguiente pregunta escrita para que su respuesta por el Consejero de Salud del Gobierno de Navarra.</w:t>
      </w:r>
    </w:p>
    <w:p w14:paraId="3AF38090" w14:textId="749BA699" w:rsidR="00AC1B64" w:rsidRDefault="00AC1B64" w:rsidP="00C31632">
      <w:pPr>
        <w:spacing w:before="100" w:beforeAutospacing="1" w:after="200"/>
        <w:jc w:val="both"/>
      </w:pPr>
      <w:r>
        <w:t xml:space="preserve">La Clínica Ubarmin-HUN-D es el centro de referencia del SNS-Osasunbidea para el tratamiento de pacientes neurológicos en Navarra. Sin embargo, desde hace tiempo hemos detectado que pacientes de ciertas patologías: esclerosis múltiple, ELA, </w:t>
      </w:r>
      <w:r w:rsidR="00417552">
        <w:t>Parkinson</w:t>
      </w:r>
      <w:r>
        <w:t>…, se están derivando a asociaciones privadas. También comprobamos que pacientes de la Unidad de Ictus/Neurología se están derivando a centros concertados o privados.</w:t>
      </w:r>
    </w:p>
    <w:p w14:paraId="2A97D8B9" w14:textId="77777777" w:rsidR="00AC1B64" w:rsidRDefault="00AC1B64" w:rsidP="00C31632">
      <w:pPr>
        <w:spacing w:before="100" w:beforeAutospacing="1" w:after="200"/>
        <w:jc w:val="both"/>
      </w:pPr>
      <w:r>
        <w:t>A la vista de ello este parlamentario formula las siguientes preguntas:</w:t>
      </w:r>
    </w:p>
    <w:p w14:paraId="316007C4" w14:textId="32F77B7B" w:rsidR="00AC1B64" w:rsidRDefault="00F85F37" w:rsidP="00C31632">
      <w:pPr>
        <w:spacing w:before="100" w:beforeAutospacing="1" w:after="200"/>
        <w:jc w:val="both"/>
      </w:pPr>
      <w:r>
        <w:t>-</w:t>
      </w:r>
      <w:r w:rsidR="00AC1B64">
        <w:t xml:space="preserve"> ¿Qué criterio o protocolo se utiliza para derivar pacientes con ELA, EM, </w:t>
      </w:r>
      <w:r w:rsidR="00417552">
        <w:t>Parkinson</w:t>
      </w:r>
      <w:r w:rsidR="00AC1B64">
        <w:t>… a</w:t>
      </w:r>
      <w:r w:rsidR="00417552">
        <w:t xml:space="preserve"> </w:t>
      </w:r>
      <w:r w:rsidR="00AC1B64">
        <w:t>asociaciones privadas?</w:t>
      </w:r>
    </w:p>
    <w:p w14:paraId="31E18F99" w14:textId="3B24D3B0" w:rsidR="00AC1B64" w:rsidRDefault="00AC1B64" w:rsidP="00C31632">
      <w:pPr>
        <w:spacing w:before="100" w:beforeAutospacing="1" w:after="200"/>
        <w:jc w:val="both"/>
      </w:pPr>
      <w:r>
        <w:t>- ¿Qué criterios o protocolos se utilizan para derivar pacientes, subsidiarios de tratamiento de rehabilitación que ingresan en la Unidad de Ictus y/o planta de Neurología del Hospital Universitario de Navarra-HUN-1 y continúan su tratamiento, de forma ambulatoria o en régimen de ingreso hospitalario, en la Clínica Ubarmin-HUN-D y en centros concertados o privados?</w:t>
      </w:r>
    </w:p>
    <w:p w14:paraId="281355C1" w14:textId="398B8B09" w:rsidR="00AC1B64" w:rsidRDefault="00AC1B64" w:rsidP="00C31632">
      <w:pPr>
        <w:spacing w:before="100" w:beforeAutospacing="1" w:after="200"/>
        <w:jc w:val="both"/>
      </w:pPr>
      <w:r>
        <w:t xml:space="preserve">- ¿Cuántos pacientes con ELA, EM, </w:t>
      </w:r>
      <w:r w:rsidR="00417552">
        <w:t>Parkinson</w:t>
      </w:r>
      <w:r>
        <w:t>… se han derivado durante el año 2023 a asociaciones privadas?</w:t>
      </w:r>
    </w:p>
    <w:p w14:paraId="2E4E7965" w14:textId="65CA42DA" w:rsidR="00AC1B64" w:rsidRDefault="00AC1B64" w:rsidP="00C31632">
      <w:pPr>
        <w:spacing w:before="100" w:beforeAutospacing="1" w:after="200"/>
        <w:jc w:val="both"/>
      </w:pPr>
      <w:r>
        <w:t>- ¿Cuántos pacientes, subsidiarios de tratamiento de rehabilitación, que ingresan en la Unidad de Ictus y/o planta de Neurología del Hospital Universitario de Navarra-HUN-1 han sido derivados a centros privados o concertados y cuantos han sido atendidos en la Clínica Ubarmin, tanto para tratamientos ambulatorios como en ingreso hospitalario, en el año 2023?</w:t>
      </w:r>
    </w:p>
    <w:p w14:paraId="04CC75CB" w14:textId="01D3DB11" w:rsidR="00AD4AE9" w:rsidRDefault="00AC1B64" w:rsidP="00C31632">
      <w:pPr>
        <w:spacing w:before="100" w:beforeAutospacing="1" w:after="200"/>
        <w:jc w:val="both"/>
      </w:pPr>
      <w:r>
        <w:t>En Iruñea/Pamplona a 20 de diciembre de 2023</w:t>
      </w:r>
    </w:p>
    <w:p w14:paraId="28AFA379" w14:textId="58414C96" w:rsidR="00AD4AE9" w:rsidRDefault="00AD4AE9" w:rsidP="00C31632">
      <w:pPr>
        <w:spacing w:before="100" w:beforeAutospacing="1" w:after="200"/>
        <w:jc w:val="both"/>
      </w:pPr>
      <w:r>
        <w:t xml:space="preserve">El Parlamentario Foral: </w:t>
      </w:r>
      <w:r w:rsidRPr="00AD4AE9">
        <w:t>Txomin González Mart</w:t>
      </w:r>
      <w:r>
        <w:t>í</w:t>
      </w:r>
      <w:r w:rsidRPr="00AD4AE9">
        <w:t>nez</w:t>
      </w:r>
    </w:p>
    <w:sectPr w:rsidR="00AD4AE9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E9"/>
    <w:rsid w:val="00263371"/>
    <w:rsid w:val="00416670"/>
    <w:rsid w:val="00417552"/>
    <w:rsid w:val="00476F75"/>
    <w:rsid w:val="0061779D"/>
    <w:rsid w:val="00AC1B64"/>
    <w:rsid w:val="00AD4AE9"/>
    <w:rsid w:val="00C31632"/>
    <w:rsid w:val="00D24D98"/>
    <w:rsid w:val="00DB02D8"/>
    <w:rsid w:val="00F8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6D94"/>
  <w15:chartTrackingRefBased/>
  <w15:docId w15:val="{D7EA44B1-6CE5-4F53-ADD0-3DFCA766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1506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9</cp:revision>
  <dcterms:created xsi:type="dcterms:W3CDTF">2023-12-21T15:03:00Z</dcterms:created>
  <dcterms:modified xsi:type="dcterms:W3CDTF">2023-12-29T07:57:00Z</dcterms:modified>
</cp:coreProperties>
</file>