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384F" w14:textId="547E4477" w:rsidR="002B018E" w:rsidRDefault="005C03DB" w:rsidP="00EB3E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EH Bildu Nafarroa talde parlamentarioari atxikitako foru parlamentari Adolfo Araiz Flamarique jaunak idatziz erantzuteko galdera egin du, Nafarroako Parlamentuko 3747 irteera-zenbakiarekin erregistratua, 2023ko urriaren 9an (11-23/PES-128 galdera), Nafarroako autobidean joana eta etorria egun berean egiten duten bidaiarientzako deskontuei buruz. Hona Ekonomia eta Ogasuneko kontseilariak ematen dion informazioa:</w:t>
      </w:r>
    </w:p>
    <w:p w14:paraId="57CC68E5" w14:textId="77777777" w:rsidR="002B018E" w:rsidRDefault="00544CBD" w:rsidP="00544CBD">
      <w:pPr>
        <w:spacing w:line="360" w:lineRule="auto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1.- Gobernuak noiz arte finantzatu nahi du joan-etorria egunean bertan egiten duten AP-15eko erabiltzaileendako deskontuen kostua?</w:t>
      </w:r>
      <w:r>
        <w:rPr>
          <w:b/>
          <w:sz w:val="22"/>
          <w:rFonts w:ascii="Arial" w:hAnsi="Arial"/>
        </w:rPr>
        <w:t xml:space="preserve"> </w:t>
      </w:r>
      <w:r>
        <w:rPr>
          <w:b/>
          <w:sz w:val="22"/>
          <w:rFonts w:ascii="Arial" w:hAnsi="Arial"/>
        </w:rPr>
        <w:t xml:space="preserve">2023ko ekitaldian soilik ala hurrengo urteetan ere bai?</w:t>
      </w:r>
    </w:p>
    <w:p w14:paraId="6DA716C1" w14:textId="77777777" w:rsidR="002B018E" w:rsidRDefault="00544CBD" w:rsidP="00544CBD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Nafarroako Gobernuak aipatutako deskontuak aplikatzeko epea luza dadila onesteko urriaren 18an hartutako erabakiak ezartzen du aplikatzeko epea </w:t>
      </w:r>
      <w:r>
        <w:rPr>
          <w:sz w:val="22"/>
          <w:i/>
          <w:rFonts w:ascii="Arial" w:hAnsi="Arial"/>
        </w:rPr>
        <w:t xml:space="preserve">2019ko urtarrilaren 23an onetsitako aldi baterako deskontua amaitzen den unean bertan</w:t>
      </w:r>
      <w:r>
        <w:rPr>
          <w:sz w:val="22"/>
          <w:rFonts w:ascii="Arial" w:hAnsi="Arial"/>
        </w:rPr>
        <w:t xml:space="preserve"> hasiko dela (Nafarroako Ogasun Publikoari buruzko apirilaren 4ko 13/2007 Foru Legearen 40. artikuluan zenbait urteko gastuen konpromisoak hartzeko ezarritako gehieneko epea).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Halaber, honako hau aurreikusten du: </w:t>
      </w:r>
      <w:r>
        <w:rPr>
          <w:sz w:val="22"/>
          <w:i/>
          <w:rFonts w:ascii="Arial" w:hAnsi="Arial"/>
        </w:rPr>
        <w:t xml:space="preserve">Une horretan aplikatzeko epea luzatu ahal izanen da, eta horretarako Nafarroako Gobernuak berariazko baimena ematea behar izanen da.</w:t>
      </w:r>
    </w:p>
    <w:p w14:paraId="0E06AB8E" w14:textId="77777777" w:rsidR="002B018E" w:rsidRDefault="00544CBD" w:rsidP="00544CBD">
      <w:pPr>
        <w:spacing w:line="360" w:lineRule="auto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2.- Deskontuak ordaintzeak zer kostu izanen du aurrekontu-ekitaldi honetan?</w:t>
      </w:r>
    </w:p>
    <w:p w14:paraId="0763BB22" w14:textId="77777777" w:rsidR="002B018E" w:rsidRDefault="00544CBD" w:rsidP="00544CBD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Kostu zehatza ezin da aurrez zehaztu; alabaina, 2023ko aurreko hilabeteetan aplikatutako deskontuen zenbatekoetan oinarrituta, 384.000,00 euroko kostua zenbatetsi da.</w:t>
      </w:r>
    </w:p>
    <w:p w14:paraId="0881046C" w14:textId="77777777" w:rsidR="002B018E" w:rsidRDefault="00544CBD" w:rsidP="00544CBD">
      <w:pPr>
        <w:spacing w:line="360" w:lineRule="auto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3.- Nola finantzatuko da kostu hori eta zer aurrekontu-aldaketa egitea aurreikusten du?</w:t>
      </w:r>
    </w:p>
    <w:p w14:paraId="29FED86F" w14:textId="77777777" w:rsidR="002B018E" w:rsidRDefault="00544CBD" w:rsidP="00544CBD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Aurrekontuen eta Ondarearen zuzendari nagusiaren urriaren 16ko 377E/2023 Ebazpenaren bidez baimena eman da kreditu gehikuntzaren bitartez aurrekontua aldatzeko, 2023. urteari dagokion gastua finantzatzeko.</w:t>
      </w:r>
    </w:p>
    <w:p w14:paraId="19793B2F" w14:textId="77777777" w:rsidR="002B018E" w:rsidRDefault="00544CBD" w:rsidP="00544CBD">
      <w:pPr>
        <w:spacing w:line="360" w:lineRule="auto"/>
        <w:jc w:val="both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4.- Deskontu horiek ordaintzeak zer kostu izanen luke aurrekontu-ekitaldi batean?</w:t>
      </w:r>
    </w:p>
    <w:p w14:paraId="7827FA80" w14:textId="77777777" w:rsidR="002B018E" w:rsidRDefault="00544CBD" w:rsidP="00544CBD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Neurri hori indarrean izan den urteetan aplikatutako deskontuei buruz dagoen informazioaren arabera, urteko 2.880.000 euroko gastua zenbatetsi da.</w:t>
      </w:r>
    </w:p>
    <w:p w14:paraId="25AEC9E2" w14:textId="5C603596" w:rsidR="002B018E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215. artikuluan xedatutakoa betez.</w:t>
      </w:r>
    </w:p>
    <w:p w14:paraId="49E69B4C" w14:textId="77777777" w:rsidR="002B018E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2023ko azaroaren 2an.</w:t>
      </w:r>
    </w:p>
    <w:p w14:paraId="774758EA" w14:textId="377F642F" w:rsidR="002F3FFC" w:rsidRPr="001C5BBC" w:rsidRDefault="007631EC" w:rsidP="002B018E">
      <w:pPr>
        <w:rPr>
          <w:rFonts w:ascii="Arial" w:hAnsi="Arial" w:cs="Arial"/>
        </w:rPr>
      </w:pPr>
      <w:r>
        <w:rPr>
          <w:rFonts w:ascii="Arial" w:hAnsi="Arial"/>
        </w:rPr>
        <w:t xml:space="preserve">Ekonomia eta Ogasun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José Luis Arasti Pérez</w:t>
      </w: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38113">
    <w:abstractNumId w:val="4"/>
  </w:num>
  <w:num w:numId="2" w16cid:durableId="1045447262">
    <w:abstractNumId w:val="5"/>
  </w:num>
  <w:num w:numId="3" w16cid:durableId="1924294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064695">
    <w:abstractNumId w:val="2"/>
  </w:num>
  <w:num w:numId="5" w16cid:durableId="778065322">
    <w:abstractNumId w:val="10"/>
  </w:num>
  <w:num w:numId="6" w16cid:durableId="471867925">
    <w:abstractNumId w:val="1"/>
  </w:num>
  <w:num w:numId="7" w16cid:durableId="1984579711">
    <w:abstractNumId w:val="0"/>
  </w:num>
  <w:num w:numId="8" w16cid:durableId="1395810167">
    <w:abstractNumId w:val="8"/>
  </w:num>
  <w:num w:numId="9" w16cid:durableId="843589565">
    <w:abstractNumId w:val="3"/>
  </w:num>
  <w:num w:numId="10" w16cid:durableId="1477188237">
    <w:abstractNumId w:val="9"/>
  </w:num>
  <w:num w:numId="11" w16cid:durableId="372854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33022"/>
    <w:rsid w:val="00251B06"/>
    <w:rsid w:val="002B018E"/>
    <w:rsid w:val="002F3FFC"/>
    <w:rsid w:val="00304774"/>
    <w:rsid w:val="00347443"/>
    <w:rsid w:val="0042675C"/>
    <w:rsid w:val="00444D0E"/>
    <w:rsid w:val="00544CBD"/>
    <w:rsid w:val="00561BAD"/>
    <w:rsid w:val="00576FE2"/>
    <w:rsid w:val="005952AA"/>
    <w:rsid w:val="005C03DB"/>
    <w:rsid w:val="005F4F36"/>
    <w:rsid w:val="007138FD"/>
    <w:rsid w:val="0073692F"/>
    <w:rsid w:val="007631EC"/>
    <w:rsid w:val="00797449"/>
    <w:rsid w:val="00837E35"/>
    <w:rsid w:val="00864DCD"/>
    <w:rsid w:val="00891E3A"/>
    <w:rsid w:val="00A01D43"/>
    <w:rsid w:val="00A7703E"/>
    <w:rsid w:val="00B36692"/>
    <w:rsid w:val="00B77D52"/>
    <w:rsid w:val="00BF546F"/>
    <w:rsid w:val="00D31F43"/>
    <w:rsid w:val="00DA07FB"/>
    <w:rsid w:val="00DA1E27"/>
    <w:rsid w:val="00E04955"/>
    <w:rsid w:val="00E61A08"/>
    <w:rsid w:val="00E87145"/>
    <w:rsid w:val="00E95393"/>
    <w:rsid w:val="00EB3E46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51B9D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29</cp:revision>
  <dcterms:created xsi:type="dcterms:W3CDTF">2019-07-29T08:37:00Z</dcterms:created>
  <dcterms:modified xsi:type="dcterms:W3CDTF">2023-11-03T12:56:00Z</dcterms:modified>
</cp:coreProperties>
</file>