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0A67" w14:textId="3C3B2D5B" w:rsidR="00E02401" w:rsidRDefault="00E02401" w:rsidP="000052E3">
      <w:pPr>
        <w:jc w:val="both"/>
      </w:pPr>
      <w:r>
        <w:t>24POR-58</w:t>
      </w:r>
    </w:p>
    <w:p w14:paraId="7987B7E8" w14:textId="479495CE" w:rsidR="001B255E" w:rsidRDefault="001B255E" w:rsidP="000052E3">
      <w:pPr>
        <w:jc w:val="both"/>
      </w:pPr>
      <w:r>
        <w:t xml:space="preserve">Maite Esporrín Las Heras, adscrita al Grupo Parlamentario Partido Socialista de Navarra, al amparo de lo establecido en el Reglamento de la Cámara, presenta la siguiente </w:t>
      </w:r>
      <w:r w:rsidR="000052E3">
        <w:t xml:space="preserve">pregunta oral </w:t>
      </w:r>
      <w:r>
        <w:t xml:space="preserve">para su contestación en </w:t>
      </w:r>
      <w:r w:rsidR="00AE2AC0">
        <w:t xml:space="preserve">el </w:t>
      </w:r>
      <w:r w:rsidR="000052E3">
        <w:t xml:space="preserve">Pleno </w:t>
      </w:r>
      <w:r>
        <w:t>por parte del consejero de Salud del Gobierno de Navarra.</w:t>
      </w:r>
    </w:p>
    <w:p w14:paraId="5611E81C" w14:textId="77777777" w:rsidR="001B255E" w:rsidRDefault="001B255E" w:rsidP="000052E3">
      <w:pPr>
        <w:jc w:val="both"/>
      </w:pPr>
      <w:r>
        <w:t>Las pruebas genéticas son un elemento esencial para el diagnóstico y pronóstico de todo tipo de enfermedades, para la selección y seguimiento de los tratamientos, así como para tomar decisiones reproductivas.</w:t>
      </w:r>
    </w:p>
    <w:p w14:paraId="5DE1D74D" w14:textId="77777777" w:rsidR="001B255E" w:rsidRDefault="001B255E" w:rsidP="000052E3">
      <w:pPr>
        <w:jc w:val="both"/>
      </w:pPr>
      <w:r>
        <w:t>Una primera parte de catálogo de pruebas genéticas fue aprobado por el Consejo Interterritorial del SNS el 23 de junio del 2023, y durante todo este año se va a ir incluyendo un elevado número de pruebas que detectarán múltiples patologías.</w:t>
      </w:r>
    </w:p>
    <w:p w14:paraId="082D384E" w14:textId="77777777" w:rsidR="001B255E" w:rsidRDefault="001B255E" w:rsidP="000052E3">
      <w:pPr>
        <w:jc w:val="both"/>
      </w:pPr>
      <w:r>
        <w:t>¿Cuál es la situación de las pruebas genéticas que se realizan en la actualidad en Navarra y cuáles está previsto que se incorporen en el futuro?</w:t>
      </w:r>
    </w:p>
    <w:p w14:paraId="285F030E" w14:textId="77777777" w:rsidR="001B255E" w:rsidRDefault="001B255E" w:rsidP="000052E3">
      <w:pPr>
        <w:jc w:val="both"/>
      </w:pPr>
      <w:r>
        <w:t>Pamplona, 25 de enero de 2024</w:t>
      </w:r>
    </w:p>
    <w:p w14:paraId="38AEA50F" w14:textId="358EB606" w:rsidR="001B255E" w:rsidRDefault="000052E3" w:rsidP="000052E3">
      <w:pPr>
        <w:jc w:val="both"/>
      </w:pPr>
      <w:r>
        <w:t>La Parlamentaria Foral</w:t>
      </w:r>
      <w:r w:rsidR="001B255E">
        <w:t>: Maite Esporrín Las Heras</w:t>
      </w:r>
    </w:p>
    <w:sectPr w:rsidR="001B25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5E"/>
    <w:rsid w:val="000052E3"/>
    <w:rsid w:val="00085BFB"/>
    <w:rsid w:val="00176970"/>
    <w:rsid w:val="001B255E"/>
    <w:rsid w:val="002F7EA0"/>
    <w:rsid w:val="00425A91"/>
    <w:rsid w:val="0045436C"/>
    <w:rsid w:val="005022DF"/>
    <w:rsid w:val="005141D3"/>
    <w:rsid w:val="005778F1"/>
    <w:rsid w:val="0072313D"/>
    <w:rsid w:val="008C666C"/>
    <w:rsid w:val="00911504"/>
    <w:rsid w:val="00AE2AC0"/>
    <w:rsid w:val="00B93148"/>
    <w:rsid w:val="00C111F9"/>
    <w:rsid w:val="00C507D2"/>
    <w:rsid w:val="00C54DC6"/>
    <w:rsid w:val="00D10586"/>
    <w:rsid w:val="00E0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62F1"/>
  <w15:chartTrackingRefBased/>
  <w15:docId w15:val="{41354782-578C-4D64-BB62-9BCA645E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Mauleón, Fernando</cp:lastModifiedBy>
  <cp:revision>4</cp:revision>
  <dcterms:created xsi:type="dcterms:W3CDTF">2024-01-26T08:17:00Z</dcterms:created>
  <dcterms:modified xsi:type="dcterms:W3CDTF">2024-01-30T07:46:00Z</dcterms:modified>
</cp:coreProperties>
</file>