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914F5" w14:textId="77777777" w:rsidR="002E2AA0" w:rsidRPr="002E2AA0" w:rsidRDefault="002E2AA0" w:rsidP="000F63F4">
      <w:pPr>
        <w:pStyle w:val="Style"/>
        <w:spacing w:before="100" w:beforeAutospacing="1" w:after="200" w:line="276" w:lineRule="auto"/>
        <w:ind w:right="182" w:firstLine="708"/>
        <w:jc w:val="both"/>
        <w:textAlignment w:val="baseline"/>
        <w:rPr>
          <w:rFonts w:ascii="Calibri" w:hAnsi="Calibri" w:cs="Calibri"/>
          <w:bCs/>
          <w:sz w:val="22"/>
          <w:szCs w:val="22"/>
        </w:rPr>
      </w:pPr>
      <w:r>
        <w:rPr>
          <w:rFonts w:ascii="Calibri" w:hAnsi="Calibri"/>
          <w:sz w:val="22"/>
        </w:rPr>
        <w:t>24PRO-2</w:t>
      </w:r>
    </w:p>
    <w:p w14:paraId="5E81A4D9" w14:textId="77777777" w:rsidR="002E2AA0" w:rsidRPr="002E2AA0" w:rsidRDefault="001B314A" w:rsidP="000F63F4">
      <w:pPr>
        <w:pStyle w:val="Style"/>
        <w:spacing w:before="100" w:beforeAutospacing="1" w:after="200" w:line="276" w:lineRule="auto"/>
        <w:ind w:right="182" w:firstLine="708"/>
        <w:jc w:val="both"/>
        <w:textAlignment w:val="baseline"/>
        <w:rPr>
          <w:rFonts w:ascii="Calibri" w:hAnsi="Calibri" w:cs="Calibri"/>
          <w:bCs/>
          <w:sz w:val="22"/>
          <w:szCs w:val="22"/>
        </w:rPr>
      </w:pPr>
      <w:r>
        <w:rPr>
          <w:rFonts w:ascii="Calibri" w:hAnsi="Calibri"/>
          <w:sz w:val="22"/>
        </w:rPr>
        <w:t xml:space="preserve">Zioen azalpena </w:t>
      </w:r>
    </w:p>
    <w:p w14:paraId="0147326D" w14:textId="01B55286" w:rsidR="00826FC1" w:rsidRPr="002E2AA0" w:rsidRDefault="001B314A" w:rsidP="000F63F4">
      <w:pPr>
        <w:pStyle w:val="Style"/>
        <w:spacing w:before="100" w:beforeAutospacing="1" w:after="200" w:line="276" w:lineRule="auto"/>
        <w:ind w:left="708" w:right="182"/>
        <w:jc w:val="both"/>
        <w:textAlignment w:val="baseline"/>
        <w:rPr>
          <w:rFonts w:ascii="Calibri" w:hAnsi="Calibri" w:cs="Calibri"/>
          <w:sz w:val="22"/>
          <w:szCs w:val="22"/>
        </w:rPr>
      </w:pPr>
      <w:r>
        <w:rPr>
          <w:rFonts w:ascii="Calibri" w:hAnsi="Calibri"/>
          <w:sz w:val="22"/>
        </w:rPr>
        <w:t xml:space="preserve">Nafarroako Parlamentuko Erregelamenduak 178. artikuluan ezartzen du Kontu Orokorrei buruzko Foru-lege proiektua jaso ondoren Kontuen Ganberari igorriko diola Mahaiak bere lehendakariaren bitartez, horiek aztertu eta fiskaliza ditzan. </w:t>
      </w:r>
    </w:p>
    <w:p w14:paraId="23663147" w14:textId="5DA2CE7A" w:rsidR="00826FC1" w:rsidRPr="002E2AA0" w:rsidRDefault="001B314A" w:rsidP="000F63F4">
      <w:pPr>
        <w:pStyle w:val="Style"/>
        <w:spacing w:before="100" w:beforeAutospacing="1" w:after="200" w:line="276" w:lineRule="auto"/>
        <w:ind w:left="708" w:right="182"/>
        <w:jc w:val="both"/>
        <w:textAlignment w:val="baseline"/>
        <w:rPr>
          <w:rFonts w:ascii="Calibri" w:hAnsi="Calibri" w:cs="Calibri"/>
          <w:sz w:val="22"/>
          <w:szCs w:val="22"/>
        </w:rPr>
      </w:pPr>
      <w:r>
        <w:rPr>
          <w:rFonts w:ascii="Calibri" w:hAnsi="Calibri"/>
          <w:sz w:val="22"/>
        </w:rPr>
        <w:t xml:space="preserve">Prozesu horretan, Kontuen Ganberari dagokio Nafarroako Kontu Orokorrei buruzko fiskalizazio-eginkizuna. Auditoretza-txosten garrantzitsua da eta alderdi horretatik beharrezko betekizuna da ondoren eztabaidatua izan dadin Parlamentuan, non erabakiko baita kasuko foru-lege proiektua onetsi ala ez. </w:t>
      </w:r>
    </w:p>
    <w:p w14:paraId="227D34AE" w14:textId="397B5FB4" w:rsidR="00826FC1" w:rsidRPr="002E2AA0" w:rsidRDefault="001B314A" w:rsidP="000F63F4">
      <w:pPr>
        <w:pStyle w:val="Style"/>
        <w:spacing w:before="100" w:beforeAutospacing="1" w:after="200" w:line="276" w:lineRule="auto"/>
        <w:ind w:left="708" w:right="182"/>
        <w:jc w:val="both"/>
        <w:textAlignment w:val="baseline"/>
        <w:rPr>
          <w:rFonts w:ascii="Calibri" w:hAnsi="Calibri" w:cs="Calibri"/>
          <w:sz w:val="22"/>
          <w:szCs w:val="22"/>
        </w:rPr>
      </w:pPr>
      <w:r>
        <w:rPr>
          <w:rFonts w:ascii="Calibri" w:hAnsi="Calibri"/>
          <w:sz w:val="22"/>
        </w:rPr>
        <w:t xml:space="preserve">Nafarroako Gobernuak, bere aldetik, ekitaldia amaitu eta hurrengo urteko uztailaren 1a arteko epea du Nafarroako Kontu Orokorrei buruzko Foru-lege proiektua Parlamentura igortzeko. Horren arrazoia da kontuetan enpresa publikoak ere sartze direla, eta horiek ekainaren 30era arteko epea dute beren kontuak onesteko. Epe horiek ondorioz, prozesuaren tarte horretan ez da inongo jarduteko tarterik. Hortik aurrera, Nafarroako Parlamentuak Kontuen Ganberari igortzen dio proiektua eta honek hiru hilabete ditu Nafarroako Kontu Orokorrak aztertu eta fiskalizatzeko. </w:t>
      </w:r>
    </w:p>
    <w:p w14:paraId="2B0F9308" w14:textId="339AE640" w:rsidR="00826FC1" w:rsidRPr="002E2AA0" w:rsidRDefault="001B314A" w:rsidP="000F63F4">
      <w:pPr>
        <w:pStyle w:val="Style"/>
        <w:spacing w:before="100" w:beforeAutospacing="1" w:after="200" w:line="276" w:lineRule="auto"/>
        <w:ind w:left="629" w:right="216"/>
        <w:jc w:val="both"/>
        <w:textAlignment w:val="baseline"/>
        <w:rPr>
          <w:rFonts w:ascii="Calibri" w:hAnsi="Calibri" w:cs="Calibri"/>
          <w:sz w:val="22"/>
          <w:szCs w:val="22"/>
        </w:rPr>
      </w:pPr>
      <w:r>
        <w:rPr>
          <w:rFonts w:ascii="Calibri" w:hAnsi="Calibri"/>
          <w:sz w:val="22"/>
        </w:rPr>
        <w:t xml:space="preserve">Parlamentuak eztabaidatu ahal izateko ekitaldi bateko aurrekontuak nola bete diren, hura bukatu eta hamar hilabetetik gora pasa gabe, haien kudeaketa ebaluatuta, aldaketa honen xedea da Nafarroako Kontuen Ganberak Nafarroako Kontu Orokorrak aztertu eta fiskalizatzeko duen epea hiru hilabetetik bira murriztea. Hala aurrekontu-betetzearen balorazioak duen garrantzia politiko eta soziala aintzat hartzen da; izan ere, aurrekontu-betetzearen azterketa egitea funtsezkoa da hurrengo aurrekontuak taxutzeko. Halaber, aldaketa honekin, arestian azaldutakoagatik, behar bezalako kontu-ematea eta lan ona bultzatzen dira erakunde publikoetatik. </w:t>
      </w:r>
    </w:p>
    <w:p w14:paraId="0F885F98" w14:textId="288F13C2" w:rsidR="00826FC1" w:rsidRPr="002E2AA0" w:rsidRDefault="001B314A" w:rsidP="000F63F4">
      <w:pPr>
        <w:pStyle w:val="Style"/>
        <w:spacing w:before="100" w:beforeAutospacing="1" w:after="200" w:line="276" w:lineRule="auto"/>
        <w:ind w:left="629"/>
        <w:jc w:val="both"/>
        <w:textAlignment w:val="baseline"/>
        <w:rPr>
          <w:rFonts w:ascii="Calibri" w:hAnsi="Calibri" w:cs="Calibri"/>
          <w:sz w:val="22"/>
          <w:szCs w:val="22"/>
        </w:rPr>
      </w:pPr>
      <w:r>
        <w:rPr>
          <w:rFonts w:ascii="Calibri" w:hAnsi="Calibri"/>
          <w:sz w:val="22"/>
        </w:rPr>
        <w:t xml:space="preserve">Hori guztia kontuan hartuta, Kontuen Ganberak irailerako igorri beharko luke fiskalizatutako kontuei dagokien auditoretza-txostena, halako moduz non Parlamentuak foru-lege proiektua azkar izapidetu ahalko lukeen eta urtero urrian aurreko ekitaldiko Nafarroako Kontu Orokorrak eztabaidatu ahalko lituzkeen. </w:t>
      </w:r>
    </w:p>
    <w:p w14:paraId="0A1A84CD" w14:textId="4EF9ECAF" w:rsidR="002E2AA0" w:rsidRDefault="001B314A" w:rsidP="000F63F4">
      <w:pPr>
        <w:pStyle w:val="Style"/>
        <w:spacing w:before="100" w:beforeAutospacing="1" w:after="200" w:line="276" w:lineRule="auto"/>
        <w:ind w:left="629" w:right="48" w:firstLine="5"/>
        <w:jc w:val="both"/>
        <w:textAlignment w:val="baseline"/>
        <w:rPr>
          <w:rFonts w:ascii="Calibri" w:hAnsi="Calibri" w:cs="Calibri"/>
          <w:sz w:val="22"/>
          <w:szCs w:val="22"/>
        </w:rPr>
      </w:pPr>
      <w:r>
        <w:rPr>
          <w:rFonts w:ascii="Calibri" w:hAnsi="Calibri"/>
          <w:b/>
          <w:bCs/>
          <w:sz w:val="22"/>
        </w:rPr>
        <w:t>Artikulu bakarra</w:t>
      </w:r>
      <w:r>
        <w:rPr>
          <w:rFonts w:ascii="Calibri" w:hAnsi="Calibri"/>
          <w:sz w:val="22"/>
        </w:rPr>
        <w:t>. Kontuen Ganberari buruzko abenduaren 20ko 19/1984 Foru Legearen 8.b) artikulua aldatzekoa.</w:t>
      </w:r>
    </w:p>
    <w:p w14:paraId="67D2E965" w14:textId="27DED5FE" w:rsidR="002E2AA0" w:rsidRDefault="001B314A" w:rsidP="001B314A">
      <w:pPr>
        <w:pStyle w:val="Style"/>
        <w:spacing w:before="100" w:beforeAutospacing="1" w:after="200" w:line="276" w:lineRule="auto"/>
        <w:ind w:left="629" w:right="34" w:firstLine="5"/>
        <w:jc w:val="both"/>
        <w:textAlignment w:val="baseline"/>
        <w:rPr>
          <w:rFonts w:ascii="Calibri" w:hAnsi="Calibri" w:cs="Calibri"/>
          <w:sz w:val="22"/>
          <w:szCs w:val="22"/>
        </w:rPr>
      </w:pPr>
      <w:r>
        <w:rPr>
          <w:rFonts w:ascii="Calibri" w:hAnsi="Calibri"/>
          <w:sz w:val="22"/>
        </w:rPr>
        <w:t xml:space="preserve">b) Nafarroako Kontu Orokorrak aztertu eta fiskalizatzea, Parlamentuak Ganberari helarazi eta hurrengo bi hilabeteetan. </w:t>
      </w:r>
    </w:p>
    <w:p w14:paraId="52EF626B" w14:textId="77777777" w:rsidR="00660636" w:rsidRDefault="001B314A" w:rsidP="00660636">
      <w:pPr>
        <w:pStyle w:val="Style"/>
        <w:spacing w:before="100" w:beforeAutospacing="1" w:after="200" w:line="276" w:lineRule="auto"/>
        <w:ind w:left="643"/>
        <w:jc w:val="both"/>
        <w:textAlignment w:val="baseline"/>
        <w:rPr>
          <w:rFonts w:ascii="Calibri" w:hAnsi="Calibri" w:cs="Calibri"/>
          <w:sz w:val="22"/>
          <w:szCs w:val="22"/>
        </w:rPr>
      </w:pPr>
      <w:r>
        <w:rPr>
          <w:rFonts w:ascii="Calibri" w:hAnsi="Calibri"/>
          <w:b/>
          <w:sz w:val="22"/>
        </w:rPr>
        <w:t>Azken xedapena.</w:t>
      </w:r>
    </w:p>
    <w:p w14:paraId="2FEF71F2" w14:textId="3D431E54" w:rsidR="002E2AA0" w:rsidRDefault="001B314A" w:rsidP="00660636">
      <w:pPr>
        <w:pStyle w:val="Style"/>
        <w:spacing w:before="100" w:beforeAutospacing="1" w:after="200" w:line="276" w:lineRule="auto"/>
        <w:ind w:left="643"/>
        <w:jc w:val="both"/>
        <w:textAlignment w:val="baseline"/>
        <w:rPr>
          <w:rFonts w:ascii="Calibri" w:hAnsi="Calibri" w:cs="Calibri"/>
          <w:sz w:val="22"/>
          <w:szCs w:val="22"/>
        </w:rPr>
      </w:pPr>
      <w:r>
        <w:rPr>
          <w:rFonts w:ascii="Calibri" w:hAnsi="Calibri"/>
          <w:sz w:val="22"/>
        </w:rPr>
        <w:t xml:space="preserve">Foru lege honek Nafarroako Aldizkari Ofizialean argitaratu eta biharamunean hartuko du indarra. </w:t>
      </w:r>
    </w:p>
    <w:sectPr w:rsidR="002E2AA0" w:rsidSect="002E2AA0">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26FC1"/>
    <w:rsid w:val="000779E3"/>
    <w:rsid w:val="000F63F4"/>
    <w:rsid w:val="001B314A"/>
    <w:rsid w:val="002E2AA0"/>
    <w:rsid w:val="00660636"/>
    <w:rsid w:val="007561F7"/>
    <w:rsid w:val="007B12A5"/>
    <w:rsid w:val="007F3D83"/>
    <w:rsid w:val="00826FC1"/>
    <w:rsid w:val="008F040E"/>
    <w:rsid w:val="0097318A"/>
    <w:rsid w:val="009C60D2"/>
    <w:rsid w:val="00B03A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E2AE1"/>
  <w15:docId w15:val="{0EFA22A7-D6AC-44D6-B55B-443D744C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370</Words>
  <Characters>2038</Characters>
  <Application>Microsoft Office Word</Application>
  <DocSecurity>0</DocSecurity>
  <Lines>16</Lines>
  <Paragraphs>4</Paragraphs>
  <ScaleCrop>false</ScaleCrop>
  <Company>HP Inc.</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24PRO-2</dc:title>
  <dc:creator>informatica</dc:creator>
  <cp:keywords>CreatedByIRIS_Readiris_17.0</cp:keywords>
  <cp:lastModifiedBy>Martin Cestao, Nerea</cp:lastModifiedBy>
  <cp:revision>14</cp:revision>
  <dcterms:created xsi:type="dcterms:W3CDTF">2024-02-02T07:52:00Z</dcterms:created>
  <dcterms:modified xsi:type="dcterms:W3CDTF">2024-02-05T11:25:00Z</dcterms:modified>
</cp:coreProperties>
</file>