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A958" w14:textId="27A5A8F8" w:rsidR="00EE0162" w:rsidRPr="00EE0162" w:rsidRDefault="00EE0162" w:rsidP="00EE0162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EE0162">
        <w:rPr>
          <w:sz w:val="22"/>
          <w:szCs w:val="22"/>
        </w:rPr>
        <w:t>24POR-80</w:t>
      </w:r>
    </w:p>
    <w:p w14:paraId="474279D2" w14:textId="08AD22E2" w:rsidR="00EE0162" w:rsidRPr="00EE0162" w:rsidRDefault="00EE0162" w:rsidP="00EE0162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EE0162">
        <w:rPr>
          <w:sz w:val="22"/>
          <w:szCs w:val="22"/>
        </w:rPr>
        <w:t>Mikel Asiain Torres</w:t>
      </w:r>
      <w:r w:rsidRPr="00EE0162">
        <w:rPr>
          <w:b/>
          <w:bCs/>
          <w:sz w:val="22"/>
          <w:szCs w:val="22"/>
        </w:rPr>
        <w:t xml:space="preserve"> </w:t>
      </w:r>
      <w:r w:rsidRPr="00EE0162">
        <w:rPr>
          <w:sz w:val="22"/>
          <w:szCs w:val="22"/>
        </w:rPr>
        <w:t>parlamentario foral adscrito al Grupo Parlamentario Geroa Bai, al amparo de lo dispuesto en el Reglamento de esta Cámara, presenta la siguiente pregunta oral</w:t>
      </w:r>
      <w:r w:rsidRPr="00EE0162">
        <w:rPr>
          <w:b/>
          <w:bCs/>
          <w:sz w:val="22"/>
          <w:szCs w:val="22"/>
        </w:rPr>
        <w:t xml:space="preserve"> </w:t>
      </w:r>
      <w:r w:rsidRPr="00EE0162">
        <w:rPr>
          <w:sz w:val="22"/>
          <w:szCs w:val="22"/>
        </w:rPr>
        <w:t>con el fin de que sea respondida en el Pleno</w:t>
      </w:r>
      <w:r w:rsidRPr="00EE0162">
        <w:rPr>
          <w:b/>
          <w:bCs/>
          <w:sz w:val="22"/>
          <w:szCs w:val="22"/>
        </w:rPr>
        <w:t xml:space="preserve"> </w:t>
      </w:r>
      <w:r w:rsidRPr="00EE0162">
        <w:rPr>
          <w:sz w:val="22"/>
          <w:szCs w:val="22"/>
        </w:rPr>
        <w:t xml:space="preserve">del próximo 22 de </w:t>
      </w:r>
      <w:r w:rsidR="000C7A27">
        <w:rPr>
          <w:sz w:val="22"/>
          <w:szCs w:val="22"/>
        </w:rPr>
        <w:t>febrero</w:t>
      </w:r>
      <w:r w:rsidRPr="00EE0162">
        <w:rPr>
          <w:sz w:val="22"/>
          <w:szCs w:val="22"/>
        </w:rPr>
        <w:t xml:space="preserve"> por el consejero de Industria y de Transición Ecológica y Digital Empresarial del Gobierno de Navarra, Mikel Irujo Amezaga. </w:t>
      </w:r>
    </w:p>
    <w:p w14:paraId="5C4859DC" w14:textId="3CCC5A90" w:rsidR="00EE0162" w:rsidRPr="00EE0162" w:rsidRDefault="00EE0162" w:rsidP="00EE0162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EE0162">
        <w:rPr>
          <w:sz w:val="22"/>
          <w:szCs w:val="22"/>
        </w:rPr>
        <w:t xml:space="preserve">Hace unas semanas se ponía en marcha la Mesa de Industria para ir analizando diversas cuestiones que afectan a la futura </w:t>
      </w:r>
      <w:r>
        <w:rPr>
          <w:sz w:val="22"/>
          <w:szCs w:val="22"/>
        </w:rPr>
        <w:t>l</w:t>
      </w:r>
      <w:r w:rsidRPr="00EE0162">
        <w:rPr>
          <w:sz w:val="22"/>
          <w:szCs w:val="22"/>
        </w:rPr>
        <w:t xml:space="preserve">ey de </w:t>
      </w:r>
      <w:r>
        <w:rPr>
          <w:sz w:val="22"/>
          <w:szCs w:val="22"/>
        </w:rPr>
        <w:t>i</w:t>
      </w:r>
      <w:r w:rsidRPr="00EE0162">
        <w:rPr>
          <w:sz w:val="22"/>
          <w:szCs w:val="22"/>
        </w:rPr>
        <w:t xml:space="preserve">ndustria. Una </w:t>
      </w:r>
      <w:r>
        <w:rPr>
          <w:sz w:val="22"/>
          <w:szCs w:val="22"/>
        </w:rPr>
        <w:t>l</w:t>
      </w:r>
      <w:r w:rsidRPr="00EE0162">
        <w:rPr>
          <w:sz w:val="22"/>
          <w:szCs w:val="22"/>
        </w:rPr>
        <w:t>ey -contemplada en el Acuerdo Programático para la presente legislatura</w:t>
      </w:r>
      <w:r>
        <w:rPr>
          <w:sz w:val="22"/>
          <w:szCs w:val="22"/>
        </w:rPr>
        <w:t xml:space="preserve"> </w:t>
      </w:r>
      <w:r w:rsidRPr="00EE0162">
        <w:rPr>
          <w:sz w:val="22"/>
          <w:szCs w:val="22"/>
        </w:rPr>
        <w:t xml:space="preserve">que canalice y dote de base jurídica al marco presupuestario para la doble transformación digital y ecológica que necesitan nuestras empresas, que aborde las necesidades en cuanto a suelo industrial y que impulse la figura del Proyecto de Interés Foral Estratégico para gestionar, de manera ágil, proyectos desde la perspectiva de cohesión territorial, medioambiental y social. </w:t>
      </w:r>
    </w:p>
    <w:p w14:paraId="5EAC2E54" w14:textId="548B014E" w:rsidR="00EE0162" w:rsidRPr="00EE0162" w:rsidRDefault="00EE0162" w:rsidP="00EE0162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EE0162">
        <w:rPr>
          <w:sz w:val="22"/>
          <w:szCs w:val="22"/>
        </w:rPr>
        <w:t>Más allá de esas menciones recogidas en ese acuerdo, preguntamos al consejero de Industria y Transformación Ecológica y Digital Empresarial</w:t>
      </w:r>
      <w:r>
        <w:rPr>
          <w:sz w:val="22"/>
          <w:szCs w:val="22"/>
        </w:rPr>
        <w:t>:</w:t>
      </w:r>
    </w:p>
    <w:p w14:paraId="0E7A2B74" w14:textId="77777777" w:rsidR="00EE0162" w:rsidRPr="00EE0162" w:rsidRDefault="00EE0162" w:rsidP="00EE0162">
      <w:pPr>
        <w:pStyle w:val="Default"/>
        <w:spacing w:before="100" w:beforeAutospacing="1" w:after="200" w:line="276" w:lineRule="auto"/>
        <w:jc w:val="both"/>
        <w:rPr>
          <w:sz w:val="22"/>
          <w:szCs w:val="22"/>
        </w:rPr>
      </w:pPr>
      <w:r w:rsidRPr="00EE0162">
        <w:rPr>
          <w:sz w:val="22"/>
          <w:szCs w:val="22"/>
        </w:rPr>
        <w:t xml:space="preserve">¿Cuáles son los objetivos concretos y el calendario de trabajo de la mencionada Mesa de la Industria? </w:t>
      </w:r>
    </w:p>
    <w:p w14:paraId="6B075343" w14:textId="56C501BE" w:rsidR="008D7F85" w:rsidRDefault="00EE0162" w:rsidP="00EE0162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EE0162">
        <w:rPr>
          <w:rFonts w:ascii="Calibri" w:hAnsi="Calibri" w:cs="Calibri"/>
          <w:sz w:val="22"/>
          <w:szCs w:val="22"/>
        </w:rPr>
        <w:t>En Pamplona-Iruña, 15 de febrero de 2024</w:t>
      </w:r>
    </w:p>
    <w:p w14:paraId="701A5CAD" w14:textId="483DD6C1" w:rsidR="00EE0162" w:rsidRPr="00EE0162" w:rsidRDefault="00EE0162" w:rsidP="00EE0162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Mikel Asiain Torres</w:t>
      </w:r>
    </w:p>
    <w:sectPr w:rsidR="00EE0162" w:rsidRPr="00EE0162" w:rsidSect="00605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62"/>
    <w:rsid w:val="000C7A27"/>
    <w:rsid w:val="0060576F"/>
    <w:rsid w:val="008D7F85"/>
    <w:rsid w:val="00E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2C27"/>
  <w15:chartTrackingRefBased/>
  <w15:docId w15:val="{982296C4-279D-4772-913B-70ED9821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0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1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1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1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1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1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1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0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01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1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01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1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16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01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2</cp:revision>
  <dcterms:created xsi:type="dcterms:W3CDTF">2024-02-16T08:24:00Z</dcterms:created>
  <dcterms:modified xsi:type="dcterms:W3CDTF">2024-02-19T07:29:00Z</dcterms:modified>
</cp:coreProperties>
</file>