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A958" w14:textId="27A5A8F8" w:rsidR="00EE0162" w:rsidRPr="00EE0162" w:rsidRDefault="00EE0162" w:rsidP="00EE0162">
      <w:pPr>
        <w:pStyle w:val="Default"/>
        <w:spacing w:before="100" w:beforeAutospacing="1" w:after="200" w:line="276" w:lineRule="auto"/>
        <w:jc w:val="both"/>
        <w:rPr>
          <w:sz w:val="22"/>
          <w:szCs w:val="22"/>
        </w:rPr>
      </w:pPr>
      <w:r>
        <w:rPr>
          <w:sz w:val="22"/>
        </w:rPr>
        <w:t xml:space="preserve">24POR-80</w:t>
      </w:r>
    </w:p>
    <w:p w14:paraId="474279D2" w14:textId="4FD6B9CD" w:rsidR="00EE0162" w:rsidRPr="00EE0162" w:rsidRDefault="00EE0162" w:rsidP="00EE0162">
      <w:pPr>
        <w:pStyle w:val="Default"/>
        <w:spacing w:before="100" w:beforeAutospacing="1" w:after="200" w:line="276" w:lineRule="auto"/>
        <w:jc w:val="both"/>
        <w:rPr>
          <w:sz w:val="22"/>
          <w:szCs w:val="22"/>
        </w:rPr>
      </w:pPr>
      <w:r>
        <w:rPr>
          <w:sz w:val="22"/>
        </w:rPr>
        <w:t xml:space="preserve">Geroa Bai talde parlamentarioari atxikitako Mikel Asiain Torres jaunak, Legebiltzarreko Erregelamenduan xedatutakoaren babesean, honako galdera hau aurkezten du, Nafarroako Gobernuko Industriako eta Enpresen Trantsizio Ekologiko eta Digitalerako kontseilari Mikel Irujo Amezaga jaunak otsailaren 22ko Osoko Bilkuran ahoz erantzun dezan:</w:t>
      </w:r>
      <w:r>
        <w:rPr>
          <w:sz w:val="22"/>
        </w:rPr>
        <w:t xml:space="preserve"> </w:t>
      </w:r>
    </w:p>
    <w:p w14:paraId="5C4859DC" w14:textId="3CCC5A90" w:rsidR="00EE0162" w:rsidRPr="00EE0162" w:rsidRDefault="00EE0162" w:rsidP="00EE0162">
      <w:pPr>
        <w:pStyle w:val="Default"/>
        <w:spacing w:before="100" w:beforeAutospacing="1" w:after="200" w:line="276" w:lineRule="auto"/>
        <w:jc w:val="both"/>
        <w:rPr>
          <w:sz w:val="22"/>
          <w:szCs w:val="22"/>
        </w:rPr>
      </w:pPr>
      <w:r>
        <w:rPr>
          <w:sz w:val="22"/>
        </w:rPr>
        <w:t xml:space="preserve">Orain dela zenbait aste jarri zen abian Industriaren Mahaia, industriari buruzko etorkizuneko legeari eraginen dioten zenbait kontu aztertzen joateko xedez.</w:t>
      </w:r>
      <w:r>
        <w:rPr>
          <w:sz w:val="22"/>
        </w:rPr>
        <w:t xml:space="preserve"> </w:t>
      </w:r>
      <w:r>
        <w:rPr>
          <w:sz w:val="22"/>
        </w:rPr>
        <w:t xml:space="preserve">Lege horrek, zeina legegintzaldi honetarako programa-akordioan jasota baitago, gure enpresek behar duten eraldaketa digital eta ekologiko bikoitzerako aurrekontu-esparrua bideratuko luke, eta oinarri juridikoa emanen lioke, industria-lurzoruaren arloko beharrizanak jorratuko lituzke eta foru-erkidegoaren interes estrategikoko proiektuaren figura bultzatuko luke, lurralde kohesioaren, ingurumen-kohesioaren eta gizarte-kohesioaren ikusmoldetik modu bizkor batez kudeatzeko proiektuak.</w:t>
      </w:r>
      <w:r>
        <w:rPr>
          <w:sz w:val="22"/>
        </w:rPr>
        <w:t xml:space="preserve"> </w:t>
      </w:r>
    </w:p>
    <w:p w14:paraId="5EAC2E54" w14:textId="548B014E" w:rsidR="00EE0162" w:rsidRPr="00EE0162" w:rsidRDefault="00EE0162" w:rsidP="00EE0162">
      <w:pPr>
        <w:pStyle w:val="Default"/>
        <w:spacing w:before="100" w:beforeAutospacing="1" w:after="200" w:line="276" w:lineRule="auto"/>
        <w:jc w:val="both"/>
        <w:rPr>
          <w:sz w:val="22"/>
          <w:szCs w:val="22"/>
        </w:rPr>
      </w:pPr>
      <w:r>
        <w:rPr>
          <w:sz w:val="22"/>
        </w:rPr>
        <w:t xml:space="preserve">Akordioan jasotako aipamen horiez harago, honako hau galdetzen diogu Industriako eta Enpresen Trantsizio Ekologiko eta Digitalerako kontseilariari:</w:t>
      </w:r>
    </w:p>
    <w:p w14:paraId="0E7A2B74" w14:textId="77777777" w:rsidR="00EE0162" w:rsidRPr="00EE0162" w:rsidRDefault="00EE0162" w:rsidP="00EE0162">
      <w:pPr>
        <w:pStyle w:val="Default"/>
        <w:spacing w:before="100" w:beforeAutospacing="1" w:after="200" w:line="276" w:lineRule="auto"/>
        <w:jc w:val="both"/>
        <w:rPr>
          <w:sz w:val="22"/>
          <w:szCs w:val="22"/>
        </w:rPr>
      </w:pPr>
      <w:r>
        <w:rPr>
          <w:sz w:val="22"/>
        </w:rPr>
        <w:t xml:space="preserve">Zeintzuk dira, zehazki, Industriaren Mahaiaren helburuak eta lan-egutegia?</w:t>
      </w:r>
      <w:r>
        <w:rPr>
          <w:sz w:val="22"/>
        </w:rPr>
        <w:t xml:space="preserve"> </w:t>
      </w:r>
    </w:p>
    <w:p w14:paraId="6B075343" w14:textId="56C501BE" w:rsidR="008D7F85" w:rsidRDefault="00EE0162" w:rsidP="00EE0162">
      <w:pPr>
        <w:spacing w:before="100" w:beforeAutospacing="1" w:after="200" w:line="276" w:lineRule="auto"/>
        <w:jc w:val="both"/>
        <w:rPr>
          <w:sz w:val="22"/>
          <w:szCs w:val="22"/>
          <w:rFonts w:ascii="Calibri" w:hAnsi="Calibri" w:cs="Calibri"/>
        </w:rPr>
      </w:pPr>
      <w:r>
        <w:rPr>
          <w:sz w:val="22"/>
          <w:rFonts w:ascii="Calibri" w:hAnsi="Calibri"/>
        </w:rPr>
        <w:t xml:space="preserve">Iruñean, 2024ko otsailaren 15ean</w:t>
      </w:r>
    </w:p>
    <w:p w14:paraId="701A5CAD" w14:textId="483DD6C1" w:rsidR="00EE0162" w:rsidRPr="00EE0162" w:rsidRDefault="00EE0162" w:rsidP="00EE0162">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EE0162" w:rsidRPr="00EE0162" w:rsidSect="006057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62"/>
    <w:rsid w:val="0060576F"/>
    <w:rsid w:val="008D7F85"/>
    <w:rsid w:val="00EE0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2C27"/>
  <w15:chartTrackingRefBased/>
  <w15:docId w15:val="{982296C4-279D-4772-913B-70ED9821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0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0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01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01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01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01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01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01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01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01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01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01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01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01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01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01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01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0162"/>
    <w:rPr>
      <w:rFonts w:eastAsiaTheme="majorEastAsia" w:cstheme="majorBidi"/>
      <w:color w:val="272727" w:themeColor="text1" w:themeTint="D8"/>
    </w:rPr>
  </w:style>
  <w:style w:type="paragraph" w:styleId="Ttulo">
    <w:name w:val="Title"/>
    <w:basedOn w:val="Normal"/>
    <w:next w:val="Normal"/>
    <w:link w:val="TtuloCar"/>
    <w:uiPriority w:val="10"/>
    <w:qFormat/>
    <w:rsid w:val="00EE0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01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01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01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0162"/>
    <w:pPr>
      <w:spacing w:before="160"/>
      <w:jc w:val="center"/>
    </w:pPr>
    <w:rPr>
      <w:i/>
      <w:iCs/>
      <w:color w:val="404040" w:themeColor="text1" w:themeTint="BF"/>
    </w:rPr>
  </w:style>
  <w:style w:type="character" w:customStyle="1" w:styleId="CitaCar">
    <w:name w:val="Cita Car"/>
    <w:basedOn w:val="Fuentedeprrafopredeter"/>
    <w:link w:val="Cita"/>
    <w:uiPriority w:val="29"/>
    <w:rsid w:val="00EE0162"/>
    <w:rPr>
      <w:i/>
      <w:iCs/>
      <w:color w:val="404040" w:themeColor="text1" w:themeTint="BF"/>
    </w:rPr>
  </w:style>
  <w:style w:type="paragraph" w:styleId="Prrafodelista">
    <w:name w:val="List Paragraph"/>
    <w:basedOn w:val="Normal"/>
    <w:uiPriority w:val="34"/>
    <w:qFormat/>
    <w:rsid w:val="00EE0162"/>
    <w:pPr>
      <w:ind w:left="720"/>
      <w:contextualSpacing/>
    </w:pPr>
  </w:style>
  <w:style w:type="character" w:styleId="nfasisintenso">
    <w:name w:val="Intense Emphasis"/>
    <w:basedOn w:val="Fuentedeprrafopredeter"/>
    <w:uiPriority w:val="21"/>
    <w:qFormat/>
    <w:rsid w:val="00EE0162"/>
    <w:rPr>
      <w:i/>
      <w:iCs/>
      <w:color w:val="0F4761" w:themeColor="accent1" w:themeShade="BF"/>
    </w:rPr>
  </w:style>
  <w:style w:type="paragraph" w:styleId="Citadestacada">
    <w:name w:val="Intense Quote"/>
    <w:basedOn w:val="Normal"/>
    <w:next w:val="Normal"/>
    <w:link w:val="CitadestacadaCar"/>
    <w:uiPriority w:val="30"/>
    <w:qFormat/>
    <w:rsid w:val="00EE0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0162"/>
    <w:rPr>
      <w:i/>
      <w:iCs/>
      <w:color w:val="0F4761" w:themeColor="accent1" w:themeShade="BF"/>
    </w:rPr>
  </w:style>
  <w:style w:type="character" w:styleId="Referenciaintensa">
    <w:name w:val="Intense Reference"/>
    <w:basedOn w:val="Fuentedeprrafopredeter"/>
    <w:uiPriority w:val="32"/>
    <w:qFormat/>
    <w:rsid w:val="00EE0162"/>
    <w:rPr>
      <w:b/>
      <w:bCs/>
      <w:smallCaps/>
      <w:color w:val="0F4761" w:themeColor="accent1" w:themeShade="BF"/>
      <w:spacing w:val="5"/>
    </w:rPr>
  </w:style>
  <w:style w:type="paragraph" w:customStyle="1" w:styleId="Default">
    <w:name w:val="Default"/>
    <w:rsid w:val="00EE0162"/>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1108</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2024-02-16T08:24:00Z</dcterms:created>
  <dcterms:modified xsi:type="dcterms:W3CDTF">2024-02-16T08:26:00Z</dcterms:modified>
</cp:coreProperties>
</file>