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2D1F" w14:textId="6AF8DC4B" w:rsidR="00B065BA" w:rsidRPr="00D16DF4" w:rsidRDefault="00D16DF4" w:rsidP="00D16DF4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D16DF4">
        <w:rPr>
          <w:rFonts w:ascii="Calibri" w:hAnsi="Calibri" w:cs="Calibri"/>
        </w:rPr>
        <w:t>24POR-96</w:t>
      </w:r>
    </w:p>
    <w:p w14:paraId="4162A6B3" w14:textId="5FB74841" w:rsidR="00D16DF4" w:rsidRPr="00D16DF4" w:rsidRDefault="00D16DF4" w:rsidP="00D16DF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DF4">
        <w:rPr>
          <w:rFonts w:ascii="Calibri" w:eastAsia="Arial" w:hAnsi="Calibri" w:cs="Calibri"/>
          <w:bCs/>
          <w:sz w:val="22"/>
          <w:szCs w:val="22"/>
        </w:rPr>
        <w:t>Itxaso Soto Díaz de Cerio,</w:t>
      </w:r>
      <w:r w:rsidRPr="00D16DF4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16DF4">
        <w:rPr>
          <w:rFonts w:ascii="Calibri" w:eastAsia="Arial" w:hAnsi="Calibri" w:cs="Calibri"/>
          <w:sz w:val="22"/>
          <w:szCs w:val="22"/>
        </w:rPr>
        <w:t xml:space="preserve">parlamentaria foral adscrita al Grupo Parlamentario </w:t>
      </w:r>
      <w:r w:rsidRPr="00D16DF4">
        <w:rPr>
          <w:rFonts w:ascii="Calibri" w:eastAsia="Arial" w:hAnsi="Calibri" w:cs="Calibri"/>
          <w:bCs/>
          <w:sz w:val="22"/>
          <w:szCs w:val="22"/>
        </w:rPr>
        <w:t>Geroa Bai,</w:t>
      </w:r>
      <w:r w:rsidRPr="00D16DF4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D16DF4">
        <w:rPr>
          <w:rFonts w:ascii="Calibri" w:eastAsia="Arial" w:hAnsi="Calibri" w:cs="Calibri"/>
          <w:sz w:val="22"/>
          <w:szCs w:val="22"/>
        </w:rPr>
        <w:t xml:space="preserve">al amparo de lo dispuesto en el Reglamento de esta Cámara, formula la siguiente </w:t>
      </w:r>
      <w:r w:rsidRPr="00D16DF4">
        <w:rPr>
          <w:rFonts w:ascii="Calibri" w:eastAsia="Arial" w:hAnsi="Calibri" w:cs="Calibri"/>
          <w:bCs/>
          <w:sz w:val="22"/>
          <w:szCs w:val="22"/>
        </w:rPr>
        <w:t xml:space="preserve">pregunta oral, </w:t>
      </w:r>
      <w:r w:rsidRPr="00D16DF4">
        <w:rPr>
          <w:rFonts w:ascii="Calibri" w:eastAsia="Arial" w:hAnsi="Calibri" w:cs="Calibri"/>
          <w:sz w:val="22"/>
          <w:szCs w:val="22"/>
        </w:rPr>
        <w:t xml:space="preserve">con el fin de que sea respondida en el </w:t>
      </w:r>
      <w:r w:rsidR="001A1340" w:rsidRPr="00D16DF4">
        <w:rPr>
          <w:rFonts w:ascii="Calibri" w:eastAsia="Arial" w:hAnsi="Calibri" w:cs="Calibri"/>
          <w:bCs/>
          <w:sz w:val="22"/>
          <w:szCs w:val="22"/>
        </w:rPr>
        <w:t>Pleno</w:t>
      </w:r>
      <w:r w:rsidRPr="00D16DF4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D16DF4">
        <w:rPr>
          <w:rFonts w:ascii="Calibri" w:eastAsia="Arial" w:hAnsi="Calibri" w:cs="Calibri"/>
          <w:sz w:val="22"/>
          <w:szCs w:val="22"/>
        </w:rPr>
        <w:t>por la</w:t>
      </w:r>
      <w:r w:rsidRPr="00D16DF4">
        <w:rPr>
          <w:rFonts w:ascii="Calibri" w:eastAsia="Arial" w:hAnsi="Calibri" w:cs="Calibri"/>
          <w:bCs/>
          <w:sz w:val="22"/>
          <w:szCs w:val="22"/>
        </w:rPr>
        <w:t xml:space="preserve"> consejera de Cultura, Deporte </w:t>
      </w:r>
      <w:r w:rsidRPr="00D16DF4">
        <w:rPr>
          <w:rFonts w:ascii="Calibri" w:hAnsi="Calibri" w:cs="Calibri"/>
          <w:bCs/>
          <w:sz w:val="22"/>
          <w:szCs w:val="22"/>
        </w:rPr>
        <w:t xml:space="preserve">y </w:t>
      </w:r>
      <w:r w:rsidRPr="00D16DF4">
        <w:rPr>
          <w:rFonts w:ascii="Calibri" w:eastAsia="Arial" w:hAnsi="Calibri" w:cs="Calibri"/>
          <w:bCs/>
          <w:sz w:val="22"/>
          <w:szCs w:val="22"/>
        </w:rPr>
        <w:t>Turismo del Gobierno de Navarra.</w:t>
      </w:r>
    </w:p>
    <w:p w14:paraId="66F12DE1" w14:textId="2E05694B" w:rsidR="00D16DF4" w:rsidRDefault="00D16DF4" w:rsidP="00D16DF4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16DF4">
        <w:rPr>
          <w:rFonts w:ascii="Calibri" w:eastAsia="Arial" w:hAnsi="Calibri" w:cs="Calibri"/>
          <w:sz w:val="22"/>
          <w:szCs w:val="22"/>
        </w:rPr>
        <w:t xml:space="preserve">Estando en la Fase IV de la elaboración del </w:t>
      </w:r>
      <w:r>
        <w:rPr>
          <w:rFonts w:ascii="Calibri" w:eastAsia="Arial" w:hAnsi="Calibri" w:cs="Calibri"/>
          <w:sz w:val="22"/>
          <w:szCs w:val="22"/>
        </w:rPr>
        <w:t>II</w:t>
      </w:r>
      <w:r w:rsidRPr="00D16DF4">
        <w:rPr>
          <w:rFonts w:ascii="Calibri" w:eastAsia="Arial" w:hAnsi="Calibri" w:cs="Calibri"/>
          <w:sz w:val="22"/>
          <w:szCs w:val="22"/>
        </w:rPr>
        <w:t xml:space="preserve"> Plan Estratégico de Cultura, ¿qué medidas y propuestas concretas surgidas de la evaluación del I </w:t>
      </w:r>
      <w:r>
        <w:rPr>
          <w:rFonts w:ascii="Calibri" w:eastAsia="Arial" w:hAnsi="Calibri" w:cs="Calibri"/>
          <w:sz w:val="22"/>
          <w:szCs w:val="22"/>
        </w:rPr>
        <w:t>p</w:t>
      </w:r>
      <w:r w:rsidRPr="00D16DF4">
        <w:rPr>
          <w:rFonts w:ascii="Calibri" w:eastAsia="Arial" w:hAnsi="Calibri" w:cs="Calibri"/>
          <w:sz w:val="22"/>
          <w:szCs w:val="22"/>
        </w:rPr>
        <w:t>lan se van a incorporar?</w:t>
      </w:r>
    </w:p>
    <w:p w14:paraId="5649106C" w14:textId="646A2F15" w:rsidR="00D16DF4" w:rsidRDefault="00D16DF4" w:rsidP="00D16DF4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D16DF4">
        <w:rPr>
          <w:rFonts w:ascii="Calibri" w:eastAsia="Arial" w:hAnsi="Calibri" w:cs="Calibri"/>
          <w:sz w:val="22"/>
          <w:szCs w:val="22"/>
        </w:rPr>
        <w:t>En Pamplona-lruña, 4 de marzo de 2024</w:t>
      </w:r>
    </w:p>
    <w:p w14:paraId="635E657A" w14:textId="40EB7EAA" w:rsidR="00D16DF4" w:rsidRPr="00D16DF4" w:rsidRDefault="00D16DF4" w:rsidP="00D16DF4">
      <w:pPr>
        <w:pStyle w:val="Style"/>
        <w:spacing w:before="100" w:beforeAutospacing="1" w:after="200" w:line="276" w:lineRule="auto"/>
        <w:ind w:left="1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Itxaso Soto Díaz de Cerio</w:t>
      </w:r>
    </w:p>
    <w:sectPr w:rsidR="00D16DF4" w:rsidRPr="00D1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F4"/>
    <w:rsid w:val="0003049F"/>
    <w:rsid w:val="001A1340"/>
    <w:rsid w:val="001E34F2"/>
    <w:rsid w:val="00337EB8"/>
    <w:rsid w:val="003C1B1F"/>
    <w:rsid w:val="00845D68"/>
    <w:rsid w:val="008A3285"/>
    <w:rsid w:val="00956302"/>
    <w:rsid w:val="00AD383F"/>
    <w:rsid w:val="00B065BA"/>
    <w:rsid w:val="00B42A30"/>
    <w:rsid w:val="00D16DF4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591A"/>
  <w15:chartTrackingRefBased/>
  <w15:docId w15:val="{6475480C-94E5-48E1-AE68-39E4F396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DF4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D1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482</Characters>
  <Application>Microsoft Office Word</Application>
  <DocSecurity>0</DocSecurity>
  <Lines>4</Lines>
  <Paragraphs>1</Paragraphs>
  <ScaleCrop>false</ScaleCrop>
  <Company>HP Inc.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2024-03-05T08:44:00Z</dcterms:created>
  <dcterms:modified xsi:type="dcterms:W3CDTF">2024-03-08T07:40:00Z</dcterms:modified>
</cp:coreProperties>
</file>