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5EBA" w14:textId="14553662" w:rsidR="00C42AC3" w:rsidRPr="00C42AC3" w:rsidRDefault="00C42AC3" w:rsidP="00C42AC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C42AC3">
        <w:rPr>
          <w:rFonts w:ascii="Calibri" w:eastAsia="Arial" w:hAnsi="Calibri" w:cs="Calibri"/>
          <w:bCs/>
          <w:sz w:val="22"/>
          <w:szCs w:val="22"/>
        </w:rPr>
        <w:t>24POR-112</w:t>
      </w:r>
    </w:p>
    <w:p w14:paraId="35EDEC55" w14:textId="13631CD0" w:rsidR="00C42AC3" w:rsidRDefault="00C42AC3" w:rsidP="00C42AC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2AC3">
        <w:rPr>
          <w:rFonts w:ascii="Calibri" w:eastAsia="Arial" w:hAnsi="Calibri" w:cs="Calibri"/>
          <w:bCs/>
          <w:sz w:val="22"/>
          <w:szCs w:val="22"/>
        </w:rPr>
        <w:t>Pablo Azcona Molinet,</w:t>
      </w:r>
      <w:r w:rsidRPr="00C42AC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42AC3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C42AC3">
        <w:rPr>
          <w:rFonts w:ascii="Calibri" w:eastAsia="Arial" w:hAnsi="Calibri" w:cs="Calibri"/>
          <w:bCs/>
          <w:sz w:val="22"/>
          <w:szCs w:val="22"/>
        </w:rPr>
        <w:t>Geroa Bai,</w:t>
      </w:r>
      <w:r w:rsidRPr="00C42AC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42AC3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</w:t>
      </w:r>
      <w:r w:rsidRPr="00C42AC3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Pr="00C42AC3">
        <w:rPr>
          <w:rFonts w:ascii="Calibri" w:eastAsia="Arial" w:hAnsi="Calibri" w:cs="Calibri"/>
          <w:b/>
          <w:sz w:val="22"/>
          <w:szCs w:val="22"/>
          <w:u w:val="single"/>
        </w:rPr>
        <w:t xml:space="preserve"> </w:t>
      </w:r>
      <w:r w:rsidRPr="00C42AC3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C42AC3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C42AC3">
        <w:rPr>
          <w:rFonts w:ascii="Calibri" w:eastAsia="Arial" w:hAnsi="Calibri" w:cs="Calibri"/>
          <w:sz w:val="22"/>
          <w:szCs w:val="22"/>
        </w:rPr>
        <w:t xml:space="preserve">de la Cámara del próximo jueves 14 de marzo, por </w:t>
      </w:r>
      <w:r>
        <w:rPr>
          <w:rFonts w:ascii="Calibri" w:eastAsia="Arial" w:hAnsi="Calibri" w:cs="Calibri"/>
          <w:sz w:val="22"/>
          <w:szCs w:val="22"/>
        </w:rPr>
        <w:t xml:space="preserve">la </w:t>
      </w:r>
      <w:r w:rsidRPr="00C42AC3">
        <w:rPr>
          <w:rFonts w:ascii="Calibri" w:eastAsia="Arial" w:hAnsi="Calibri" w:cs="Calibri"/>
          <w:bCs/>
          <w:sz w:val="22"/>
          <w:szCs w:val="22"/>
        </w:rPr>
        <w:t xml:space="preserve">Presidenta del Gobierno de Navarra. </w:t>
      </w:r>
    </w:p>
    <w:p w14:paraId="030A48AD" w14:textId="59B143EB" w:rsidR="007B4642" w:rsidRPr="00C42AC3" w:rsidRDefault="00C42AC3" w:rsidP="0084245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2AC3">
        <w:rPr>
          <w:rFonts w:ascii="Calibri" w:eastAsia="Arial" w:hAnsi="Calibri" w:cs="Calibri"/>
          <w:sz w:val="22"/>
          <w:szCs w:val="22"/>
        </w:rPr>
        <w:t>Navarra ya ha cerrado presupuestos para 2024 y esa es buena noticia en términos de estabilidad política y económica para el conjunto de la ciudadanía. Pero faltan por determinar dos variables a negociar con el Estado: el objetivo de déficit para este año y la aportación de Navarra a la deuda del Estado</w:t>
      </w:r>
      <w:r w:rsidR="00DD4C6B">
        <w:rPr>
          <w:rFonts w:ascii="Calibri" w:eastAsia="Arial" w:hAnsi="Calibri" w:cs="Calibri"/>
          <w:sz w:val="22"/>
          <w:szCs w:val="22"/>
        </w:rPr>
        <w:t>,</w:t>
      </w:r>
      <w:r w:rsidRPr="00C42AC3">
        <w:rPr>
          <w:rFonts w:ascii="Calibri" w:eastAsia="Arial" w:hAnsi="Calibri" w:cs="Calibri"/>
          <w:sz w:val="22"/>
          <w:szCs w:val="22"/>
        </w:rPr>
        <w:t xml:space="preserve"> si se consolida el acuerdo con Cataluña y se extiende a otras </w:t>
      </w:r>
      <w:r>
        <w:rPr>
          <w:rFonts w:ascii="Calibri" w:eastAsia="Arial" w:hAnsi="Calibri" w:cs="Calibri"/>
          <w:sz w:val="22"/>
          <w:szCs w:val="22"/>
        </w:rPr>
        <w:t>comunidades autónomas.</w:t>
      </w:r>
      <w:r w:rsidRPr="00C42AC3">
        <w:rPr>
          <w:rFonts w:ascii="Calibri" w:eastAsia="Arial" w:hAnsi="Calibri" w:cs="Calibri"/>
          <w:sz w:val="22"/>
          <w:szCs w:val="22"/>
        </w:rPr>
        <w:t xml:space="preserve"> </w:t>
      </w:r>
    </w:p>
    <w:p w14:paraId="4FD11066" w14:textId="77777777" w:rsidR="00C42AC3" w:rsidRPr="00C42AC3" w:rsidRDefault="00C42AC3" w:rsidP="00842459">
      <w:pPr>
        <w:pStyle w:val="Style"/>
        <w:spacing w:before="100" w:beforeAutospacing="1" w:after="200" w:line="276" w:lineRule="auto"/>
        <w:ind w:left="11"/>
        <w:textAlignment w:val="baseline"/>
        <w:rPr>
          <w:rFonts w:ascii="Calibri" w:hAnsi="Calibri" w:cs="Calibri"/>
          <w:bCs/>
          <w:sz w:val="22"/>
          <w:szCs w:val="22"/>
        </w:rPr>
      </w:pPr>
      <w:r w:rsidRPr="00C42AC3">
        <w:rPr>
          <w:rFonts w:ascii="Calibri" w:eastAsia="Arial" w:hAnsi="Calibri" w:cs="Calibri"/>
          <w:bCs/>
          <w:sz w:val="22"/>
          <w:szCs w:val="22"/>
        </w:rPr>
        <w:t xml:space="preserve">¿Cuándo tiene previsto reunirse el Gobierno con el Ministerio de Hacienda para negociar estas dos cuestiones? </w:t>
      </w:r>
    </w:p>
    <w:p w14:paraId="162C8412" w14:textId="4977CD95" w:rsidR="00C42AC3" w:rsidRDefault="00C42AC3" w:rsidP="00C42AC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C42AC3">
        <w:rPr>
          <w:rFonts w:ascii="Calibri" w:eastAsia="Arial" w:hAnsi="Calibri" w:cs="Calibri"/>
          <w:sz w:val="22"/>
          <w:szCs w:val="22"/>
        </w:rPr>
        <w:t xml:space="preserve">Pamplona-lruña, </w:t>
      </w:r>
      <w:r>
        <w:rPr>
          <w:rFonts w:ascii="Calibri" w:eastAsia="Arial" w:hAnsi="Calibri" w:cs="Calibri"/>
          <w:sz w:val="22"/>
          <w:szCs w:val="22"/>
        </w:rPr>
        <w:t>10</w:t>
      </w:r>
      <w:r w:rsidRPr="00C42AC3">
        <w:rPr>
          <w:rFonts w:ascii="Calibri" w:eastAsia="Arial" w:hAnsi="Calibri" w:cs="Calibri"/>
          <w:sz w:val="22"/>
          <w:szCs w:val="22"/>
        </w:rPr>
        <w:t xml:space="preserve"> de marzo de 2024</w:t>
      </w:r>
    </w:p>
    <w:p w14:paraId="7EA72707" w14:textId="18ECBB93" w:rsidR="007B4642" w:rsidRPr="00C42AC3" w:rsidRDefault="00C42AC3" w:rsidP="00C42AC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Pablo Azcona Molinet</w:t>
      </w:r>
    </w:p>
    <w:sectPr w:rsidR="007B4642" w:rsidRPr="00C42AC3" w:rsidSect="00C42AC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42"/>
    <w:rsid w:val="007B4642"/>
    <w:rsid w:val="00842459"/>
    <w:rsid w:val="00C42AC3"/>
    <w:rsid w:val="00CE513F"/>
    <w:rsid w:val="00D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8517"/>
  <w15:docId w15:val="{A1EAA010-B7CF-42B8-91B7-C8966C4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770</Characters>
  <Application>Microsoft Office Word</Application>
  <DocSecurity>0</DocSecurity>
  <Lines>6</Lines>
  <Paragraphs>1</Paragraphs>
  <ScaleCrop>false</ScaleCrop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24POR-112</dc:title>
  <dc:creator>informatica</dc:creator>
  <cp:keywords>CreatedByIRIS_Readiris_17.0</cp:keywords>
  <cp:lastModifiedBy>Mauleón, Fernando</cp:lastModifiedBy>
  <cp:revision>5</cp:revision>
  <dcterms:created xsi:type="dcterms:W3CDTF">2024-03-11T08:24:00Z</dcterms:created>
  <dcterms:modified xsi:type="dcterms:W3CDTF">2024-03-11T08:43:00Z</dcterms:modified>
</cp:coreProperties>
</file>