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88A5A" w14:textId="779B1F95" w:rsidR="00265F4C" w:rsidRPr="00265F4C" w:rsidRDefault="00265F4C" w:rsidP="00265F4C">
      <w:pPr>
        <w:pStyle w:val="Default"/>
        <w:spacing w:before="100" w:beforeAutospacing="1" w:after="200" w:line="276" w:lineRule="auto"/>
        <w:rPr>
          <w:sz w:val="22"/>
          <w:szCs w:val="22"/>
          <w:rFonts w:ascii="Calibri" w:hAnsi="Calibri" w:cs="Calibri"/>
        </w:rPr>
      </w:pPr>
      <w:r>
        <w:rPr>
          <w:sz w:val="22"/>
          <w:rFonts w:ascii="Calibri" w:hAnsi="Calibri"/>
        </w:rPr>
        <w:t xml:space="preserve">24POR-108</w:t>
      </w:r>
    </w:p>
    <w:p w14:paraId="6F7092D5" w14:textId="0201FF59" w:rsidR="00265F4C" w:rsidRPr="00265F4C" w:rsidRDefault="00265F4C" w:rsidP="00265F4C">
      <w:pPr>
        <w:pStyle w:val="Default"/>
        <w:spacing w:before="100" w:beforeAutospacing="1" w:after="200" w:line="276" w:lineRule="auto"/>
        <w:jc w:val="both"/>
        <w:rPr>
          <w:sz w:val="22"/>
          <w:szCs w:val="22"/>
          <w:rFonts w:ascii="Calibri" w:hAnsi="Calibri" w:cs="Calibri"/>
        </w:rPr>
      </w:pPr>
      <w:r>
        <w:rPr>
          <w:sz w:val="22"/>
          <w:rFonts w:ascii="Calibri" w:hAnsi="Calibri"/>
        </w:rPr>
        <w:t xml:space="preserve">Nafarroako Alderdi Sozialista talde parlamentarioari atxikitako Arantza Biurrun Urpegui andreak, Legebiltzarreko Erregelamenduan ezarritakoaren babesean, honako galdera hau egiten dio Barneko, Funtzio Publikoko eta Justiziako kontseilariari, 2024ko martxoaren 14ko Osoko Bilkuran ahoz erantzun dezan:</w:t>
      </w:r>
      <w:r>
        <w:rPr>
          <w:sz w:val="22"/>
          <w:b/>
          <w:rFonts w:ascii="Calibri" w:hAnsi="Calibri"/>
        </w:rPr>
        <w:t xml:space="preserve"> </w:t>
      </w:r>
    </w:p>
    <w:p w14:paraId="2BE844E1" w14:textId="77777777" w:rsidR="00265F4C" w:rsidRPr="00265F4C" w:rsidRDefault="00265F4C" w:rsidP="00265F4C">
      <w:pPr>
        <w:pStyle w:val="Default"/>
        <w:spacing w:before="100" w:beforeAutospacing="1" w:after="200" w:line="276" w:lineRule="auto"/>
        <w:jc w:val="both"/>
        <w:rPr>
          <w:sz w:val="22"/>
          <w:szCs w:val="22"/>
          <w:rFonts w:ascii="Calibri" w:hAnsi="Calibri" w:cs="Calibri"/>
        </w:rPr>
      </w:pPr>
      <w:r>
        <w:rPr>
          <w:sz w:val="22"/>
          <w:rFonts w:ascii="Calibri" w:hAnsi="Calibri"/>
        </w:rPr>
        <w:t xml:space="preserve">Martxoaren 7an Nafarroako Parlamentura Osoko Bilkura egiten ari zen bitartean indarrez sartzeko saiakeraren aurrean, zein dira Foruzaingoak egindako jarduketak?</w:t>
      </w:r>
      <w:r>
        <w:rPr>
          <w:sz w:val="22"/>
          <w:rFonts w:ascii="Calibri" w:hAnsi="Calibri"/>
        </w:rPr>
        <w:t xml:space="preserve"> </w:t>
      </w:r>
    </w:p>
    <w:p w14:paraId="2A562F93" w14:textId="73827936" w:rsidR="008D7F85" w:rsidRDefault="00265F4C" w:rsidP="00265F4C">
      <w:pPr>
        <w:spacing w:before="100" w:beforeAutospacing="1" w:after="200" w:line="276" w:lineRule="auto"/>
        <w:jc w:val="both"/>
        <w:rPr>
          <w:sz w:val="22"/>
          <w:szCs w:val="22"/>
          <w:rFonts w:ascii="Calibri" w:hAnsi="Calibri" w:cs="Calibri"/>
        </w:rPr>
      </w:pPr>
      <w:r>
        <w:rPr>
          <w:sz w:val="22"/>
          <w:rFonts w:ascii="Calibri" w:hAnsi="Calibri"/>
        </w:rPr>
        <w:t xml:space="preserve">Iruñean, 2024ko martxoaren 7an</w:t>
      </w:r>
    </w:p>
    <w:p w14:paraId="5B9BCD59" w14:textId="2EB135C6" w:rsidR="00265F4C" w:rsidRPr="00265F4C" w:rsidRDefault="00265F4C" w:rsidP="00265F4C">
      <w:pPr>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Arantza Biurrun Urpegui</w:t>
      </w:r>
    </w:p>
    <w:sectPr w:rsidR="00265F4C" w:rsidRPr="00265F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4C"/>
    <w:rsid w:val="00265F4C"/>
    <w:rsid w:val="008D7F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C184"/>
  <w15:chartTrackingRefBased/>
  <w15:docId w15:val="{7008069D-72C0-43A2-97FF-8D149A13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65F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65F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65F4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65F4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65F4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65F4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65F4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65F4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65F4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5F4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65F4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65F4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65F4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65F4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65F4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65F4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65F4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65F4C"/>
    <w:rPr>
      <w:rFonts w:eastAsiaTheme="majorEastAsia" w:cstheme="majorBidi"/>
      <w:color w:val="272727" w:themeColor="text1" w:themeTint="D8"/>
    </w:rPr>
  </w:style>
  <w:style w:type="paragraph" w:styleId="Ttulo">
    <w:name w:val="Title"/>
    <w:basedOn w:val="Normal"/>
    <w:next w:val="Normal"/>
    <w:link w:val="TtuloCar"/>
    <w:uiPriority w:val="10"/>
    <w:qFormat/>
    <w:rsid w:val="00265F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65F4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65F4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65F4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65F4C"/>
    <w:pPr>
      <w:spacing w:before="160"/>
      <w:jc w:val="center"/>
    </w:pPr>
    <w:rPr>
      <w:i/>
      <w:iCs/>
      <w:color w:val="404040" w:themeColor="text1" w:themeTint="BF"/>
    </w:rPr>
  </w:style>
  <w:style w:type="character" w:customStyle="1" w:styleId="CitaCar">
    <w:name w:val="Cita Car"/>
    <w:basedOn w:val="Fuentedeprrafopredeter"/>
    <w:link w:val="Cita"/>
    <w:uiPriority w:val="29"/>
    <w:rsid w:val="00265F4C"/>
    <w:rPr>
      <w:i/>
      <w:iCs/>
      <w:color w:val="404040" w:themeColor="text1" w:themeTint="BF"/>
    </w:rPr>
  </w:style>
  <w:style w:type="paragraph" w:styleId="Prrafodelista">
    <w:name w:val="List Paragraph"/>
    <w:basedOn w:val="Normal"/>
    <w:uiPriority w:val="34"/>
    <w:qFormat/>
    <w:rsid w:val="00265F4C"/>
    <w:pPr>
      <w:ind w:left="720"/>
      <w:contextualSpacing/>
    </w:pPr>
  </w:style>
  <w:style w:type="character" w:styleId="nfasisintenso">
    <w:name w:val="Intense Emphasis"/>
    <w:basedOn w:val="Fuentedeprrafopredeter"/>
    <w:uiPriority w:val="21"/>
    <w:qFormat/>
    <w:rsid w:val="00265F4C"/>
    <w:rPr>
      <w:i/>
      <w:iCs/>
      <w:color w:val="0F4761" w:themeColor="accent1" w:themeShade="BF"/>
    </w:rPr>
  </w:style>
  <w:style w:type="paragraph" w:styleId="Citadestacada">
    <w:name w:val="Intense Quote"/>
    <w:basedOn w:val="Normal"/>
    <w:next w:val="Normal"/>
    <w:link w:val="CitadestacadaCar"/>
    <w:uiPriority w:val="30"/>
    <w:qFormat/>
    <w:rsid w:val="00265F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65F4C"/>
    <w:rPr>
      <w:i/>
      <w:iCs/>
      <w:color w:val="0F4761" w:themeColor="accent1" w:themeShade="BF"/>
    </w:rPr>
  </w:style>
  <w:style w:type="character" w:styleId="Referenciaintensa">
    <w:name w:val="Intense Reference"/>
    <w:basedOn w:val="Fuentedeprrafopredeter"/>
    <w:uiPriority w:val="32"/>
    <w:qFormat/>
    <w:rsid w:val="00265F4C"/>
    <w:rPr>
      <w:b/>
      <w:bCs/>
      <w:smallCaps/>
      <w:color w:val="0F4761" w:themeColor="accent1" w:themeShade="BF"/>
      <w:spacing w:val="5"/>
    </w:rPr>
  </w:style>
  <w:style w:type="paragraph" w:customStyle="1" w:styleId="Default">
    <w:name w:val="Default"/>
    <w:rsid w:val="00265F4C"/>
    <w:pPr>
      <w:autoSpaceDE w:val="0"/>
      <w:autoSpaceDN w:val="0"/>
      <w:adjustRightInd w:val="0"/>
      <w:spacing w:after="0" w:line="240" w:lineRule="auto"/>
    </w:pPr>
    <w:rPr>
      <w:rFonts w:ascii="Tahoma" w:hAnsi="Tahoma" w:cs="Tahom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476</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2024-03-08T07:08:00Z</dcterms:created>
  <dcterms:modified xsi:type="dcterms:W3CDTF">2024-03-08T07:10:00Z</dcterms:modified>
</cp:coreProperties>
</file>