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513CC" w14:textId="35ED08AB" w:rsidR="00721C85" w:rsidRPr="00721C85" w:rsidRDefault="00721C85" w:rsidP="00721C85">
      <w:pPr>
        <w:pStyle w:val="Style"/>
        <w:spacing w:before="100" w:beforeAutospacing="1" w:after="200" w:line="276" w:lineRule="auto"/>
        <w:ind w:left="247" w:right="408" w:firstLine="708"/>
        <w:textAlignment w:val="baseline"/>
        <w:rPr>
          <w:bCs/>
          <w:sz w:val="22"/>
          <w:szCs w:val="22"/>
          <w:rFonts w:ascii="Calibri" w:hAnsi="Calibri" w:cs="Calibri"/>
        </w:rPr>
      </w:pPr>
      <w:r>
        <w:rPr>
          <w:sz w:val="22"/>
          <w:rFonts w:ascii="Calibri" w:hAnsi="Calibri"/>
        </w:rPr>
        <w:t xml:space="preserve">23PES-162</w:t>
      </w:r>
    </w:p>
    <w:p w14:paraId="4DBBAAAD" w14:textId="77777777" w:rsidR="00721C85" w:rsidRDefault="0044142A" w:rsidP="00721C85">
      <w:pPr>
        <w:pStyle w:val="Style"/>
        <w:spacing w:before="100" w:beforeAutospacing="1" w:after="200" w:line="276" w:lineRule="auto"/>
        <w:ind w:left="955" w:right="422"/>
        <w:jc w:val="both"/>
        <w:textAlignment w:val="baseline"/>
        <w:rPr>
          <w:sz w:val="22"/>
          <w:szCs w:val="22"/>
          <w:rFonts w:ascii="Calibri" w:hAnsi="Calibri" w:cs="Calibri"/>
        </w:rPr>
      </w:pPr>
      <w:r>
        <w:rPr>
          <w:sz w:val="22"/>
          <w:rFonts w:ascii="Calibri" w:hAnsi="Calibri"/>
        </w:rPr>
        <w:t xml:space="preserve">Nafarroako Gorteetako kide eta Unión del Pueblo Navarro (UPN) talde parlamentarioari atxikitako Félix Zapatero Soria jaunak, Legebiltzarreko Erregelamenduan ezartzen denaren babesean, honako galdera hau aurkezten du, Nafarroako Gobernuak idatziz erantzun dezan:</w:t>
      </w:r>
      <w:r>
        <w:rPr>
          <w:sz w:val="22"/>
          <w:rFonts w:ascii="Calibri" w:hAnsi="Calibri"/>
        </w:rPr>
        <w:t xml:space="preserve"> </w:t>
      </w:r>
    </w:p>
    <w:p w14:paraId="35741CCC" w14:textId="1DF7E612" w:rsidR="005E6E0F" w:rsidRPr="00721C85" w:rsidRDefault="0044142A" w:rsidP="00721C85">
      <w:pPr>
        <w:pStyle w:val="Style"/>
        <w:spacing w:before="100" w:beforeAutospacing="1" w:after="200" w:line="276" w:lineRule="auto"/>
        <w:ind w:left="955" w:right="413"/>
        <w:jc w:val="both"/>
        <w:textAlignment w:val="baseline"/>
        <w:rPr>
          <w:sz w:val="22"/>
          <w:szCs w:val="22"/>
          <w:rFonts w:ascii="Calibri" w:hAnsi="Calibri" w:cs="Calibri"/>
        </w:rPr>
      </w:pPr>
      <w:r>
        <w:rPr>
          <w:sz w:val="22"/>
          <w:rFonts w:ascii="Calibri" w:hAnsi="Calibri"/>
        </w:rPr>
        <w:t xml:space="preserve">Ontziei eta ontzi-hondakinei buruzko abenduaren 27ko 1055/2022 Errege-dekretuak dio Scrap-ek bildu eta ordainduko dituela atxikitako ontziak.</w:t>
      </w:r>
      <w:r>
        <w:rPr>
          <w:sz w:val="22"/>
          <w:rFonts w:ascii="Calibri" w:hAnsi="Calibri"/>
        </w:rPr>
        <w:t xml:space="preserve"> </w:t>
      </w:r>
      <w:r>
        <w:rPr>
          <w:sz w:val="22"/>
          <w:rFonts w:ascii="Calibri" w:hAnsi="Calibri"/>
        </w:rPr>
        <w:t xml:space="preserve">Ezinezkoa da ontziak bereiztea Scrsap bati edo beste bati atxikita egotearen arabera.</w:t>
      </w:r>
      <w:r>
        <w:rPr>
          <w:sz w:val="22"/>
          <w:rFonts w:ascii="Calibri" w:hAnsi="Calibri"/>
        </w:rPr>
        <w:t xml:space="preserve"> </w:t>
      </w:r>
      <w:r>
        <w:rPr>
          <w:sz w:val="22"/>
          <w:rFonts w:ascii="Calibri" w:hAnsi="Calibri"/>
        </w:rPr>
        <w:t xml:space="preserve">Badakigu, gainera, kendu eginen dela puntu berdearen anagrama, eta hori zen, hain zuzen ere, ontziak puntu berdea ordaindu izanaren adierazgarria.</w:t>
      </w:r>
      <w:r>
        <w:rPr>
          <w:sz w:val="22"/>
          <w:rFonts w:ascii="Calibri" w:hAnsi="Calibri"/>
        </w:rPr>
        <w:t xml:space="preserve"> </w:t>
      </w:r>
    </w:p>
    <w:p w14:paraId="2755B8C3" w14:textId="2400192B" w:rsidR="00721C85" w:rsidRDefault="0044142A" w:rsidP="00721C85">
      <w:pPr>
        <w:pStyle w:val="Style"/>
        <w:spacing w:before="100" w:beforeAutospacing="1" w:after="200" w:line="276" w:lineRule="auto"/>
        <w:ind w:left="960" w:right="398"/>
        <w:jc w:val="both"/>
        <w:textAlignment w:val="baseline"/>
        <w:rPr>
          <w:sz w:val="22"/>
          <w:szCs w:val="22"/>
          <w:rFonts w:ascii="Calibri" w:hAnsi="Calibri" w:cs="Calibri"/>
        </w:rPr>
      </w:pPr>
      <w:r>
        <w:rPr>
          <w:sz w:val="22"/>
          <w:rFonts w:ascii="Calibri" w:hAnsi="Calibri"/>
        </w:rPr>
        <w:t xml:space="preserve">Hortaz, nola bereiziko da zer ontzik ordaintzen duen eta zeinek ez, baldin eta anagramarik ez badago? </w:t>
      </w:r>
      <w:r>
        <w:rPr>
          <w:sz w:val="22"/>
          <w:rFonts w:ascii="Calibri" w:hAnsi="Calibri"/>
        </w:rPr>
        <w:t xml:space="preserve"> </w:t>
      </w:r>
      <w:r>
        <w:rPr>
          <w:sz w:val="22"/>
          <w:rFonts w:ascii="Calibri" w:hAnsi="Calibri"/>
        </w:rPr>
        <w:t xml:space="preserve">Scrap-ek biltzen dituen eta, haiek diotenez, puntu berdea ordaintzen ez duten tonak, nola jasoko dira hitzarmenean?</w:t>
      </w:r>
      <w:r>
        <w:rPr>
          <w:sz w:val="22"/>
          <w:rFonts w:ascii="Calibri" w:hAnsi="Calibri"/>
        </w:rPr>
        <w:t xml:space="preserve"> </w:t>
      </w:r>
      <w:r>
        <w:rPr>
          <w:sz w:val="22"/>
          <w:rFonts w:ascii="Calibri" w:hAnsi="Calibri"/>
        </w:rPr>
        <w:t xml:space="preserve">Nafarroan Scrap baimendu bakar bat egotea baimenduko al da?</w:t>
      </w:r>
      <w:r>
        <w:rPr>
          <w:sz w:val="22"/>
          <w:rFonts w:ascii="Calibri" w:hAnsi="Calibri"/>
        </w:rPr>
        <w:t xml:space="preserve"> </w:t>
      </w:r>
    </w:p>
    <w:p w14:paraId="4C983ED8" w14:textId="77777777" w:rsidR="00721C85" w:rsidRDefault="0044142A" w:rsidP="00721C85">
      <w:pPr>
        <w:pStyle w:val="Style"/>
        <w:spacing w:before="100" w:beforeAutospacing="1" w:after="200" w:line="276" w:lineRule="auto"/>
        <w:ind w:left="252" w:right="408" w:firstLine="708"/>
        <w:textAlignment w:val="baseline"/>
        <w:rPr>
          <w:sz w:val="22"/>
          <w:szCs w:val="22"/>
          <w:rFonts w:ascii="Calibri" w:eastAsia="Arial" w:hAnsi="Calibri" w:cs="Calibri"/>
        </w:rPr>
      </w:pPr>
      <w:r>
        <w:rPr>
          <w:sz w:val="22"/>
          <w:rFonts w:ascii="Calibri" w:hAnsi="Calibri"/>
        </w:rPr>
        <w:t xml:space="preserve">Iruñean, 2024ko martxoaren 15ean</w:t>
      </w:r>
    </w:p>
    <w:p w14:paraId="020EF7C0" w14:textId="70234945" w:rsidR="005E6E0F" w:rsidRPr="00721C85" w:rsidRDefault="00721C85" w:rsidP="00721C85">
      <w:pPr>
        <w:pStyle w:val="Style"/>
        <w:spacing w:before="100" w:beforeAutospacing="1" w:after="200" w:line="276" w:lineRule="auto"/>
        <w:ind w:left="252" w:right="408" w:firstLine="708"/>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Félix Zapatero Soria</w:t>
      </w:r>
      <w:r>
        <w:rPr>
          <w:sz w:val="22"/>
          <w:rFonts w:ascii="Calibri" w:hAnsi="Calibri"/>
        </w:rPr>
        <w:t xml:space="preserve"> </w:t>
      </w:r>
    </w:p>
    <w:sectPr w:rsidR="005E6E0F" w:rsidRPr="00721C85" w:rsidSect="00721C85">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E6E0F"/>
    <w:rsid w:val="0044142A"/>
    <w:rsid w:val="0055764C"/>
    <w:rsid w:val="005E6E0F"/>
    <w:rsid w:val="00721C85"/>
    <w:rsid w:val="007954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1E7C0"/>
  <w15:docId w15:val="{3F1DE019-AA19-4D72-B8C8-EAA30C3F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150</Words>
  <Characters>829</Characters>
  <Application>Microsoft Office Word</Application>
  <DocSecurity>0</DocSecurity>
  <Lines>6</Lines>
  <Paragraphs>1</Paragraphs>
  <ScaleCrop>false</ScaleCrop>
  <Company>HP Inc.</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24PES-162</dc:title>
  <dc:creator>informatica</dc:creator>
  <cp:keywords>CreatedByIRIS_Readiris_17.0</cp:keywords>
  <cp:lastModifiedBy>Mauleón, Fernando</cp:lastModifiedBy>
  <cp:revision>5</cp:revision>
  <dcterms:created xsi:type="dcterms:W3CDTF">2024-03-21T07:27:00Z</dcterms:created>
  <dcterms:modified xsi:type="dcterms:W3CDTF">2024-03-22T07:19:00Z</dcterms:modified>
</cp:coreProperties>
</file>