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936A8" w14:textId="77777777" w:rsidR="00A65D9A" w:rsidRDefault="00A65D9A" w:rsidP="00A65D9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A65D9A">
        <w:rPr>
          <w:rFonts w:ascii="Calibri" w:eastAsia="Arial" w:hAnsi="Calibri" w:cs="Calibri"/>
          <w:sz w:val="22"/>
          <w:szCs w:val="22"/>
        </w:rPr>
        <w:t>24POR-145</w:t>
      </w:r>
    </w:p>
    <w:p w14:paraId="2CB99EDB" w14:textId="57E8839B" w:rsidR="00A65D9A" w:rsidRDefault="0057263D" w:rsidP="00A65D9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65D9A">
        <w:rPr>
          <w:rFonts w:ascii="Calibri" w:eastAsia="Arial" w:hAnsi="Calibri" w:cs="Calibri"/>
          <w:sz w:val="22"/>
          <w:szCs w:val="22"/>
        </w:rPr>
        <w:t xml:space="preserve">D. </w:t>
      </w:r>
      <w:r w:rsidRPr="00A65D9A">
        <w:rPr>
          <w:rFonts w:ascii="Calibri" w:eastAsia="Arial" w:hAnsi="Calibri" w:cs="Calibri"/>
          <w:bCs/>
          <w:sz w:val="22"/>
          <w:szCs w:val="22"/>
        </w:rPr>
        <w:t>lbai Crespo Luna,</w:t>
      </w:r>
      <w:r w:rsidRPr="00A65D9A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A65D9A">
        <w:rPr>
          <w:rFonts w:ascii="Calibri" w:eastAsia="Arial" w:hAnsi="Calibri" w:cs="Calibri"/>
          <w:sz w:val="22"/>
          <w:szCs w:val="22"/>
        </w:rPr>
        <w:t xml:space="preserve">adscrito al Grupo Parlamentario </w:t>
      </w:r>
      <w:r w:rsidRPr="00A65D9A">
        <w:rPr>
          <w:rFonts w:ascii="Calibri" w:eastAsia="Arial" w:hAnsi="Calibri" w:cs="Calibri"/>
          <w:sz w:val="22"/>
          <w:szCs w:val="22"/>
        </w:rPr>
        <w:t>Partido Socialista de Navarra,</w:t>
      </w:r>
      <w:r w:rsidRPr="00A65D9A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A65D9A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 la Consejera de Cultura, Deporte </w:t>
      </w:r>
      <w:r w:rsidRPr="00A65D9A">
        <w:rPr>
          <w:rFonts w:ascii="Calibri" w:eastAsia="Arial" w:hAnsi="Calibri" w:cs="Calibri"/>
          <w:sz w:val="22"/>
          <w:szCs w:val="22"/>
        </w:rPr>
        <w:t xml:space="preserve">y </w:t>
      </w:r>
      <w:r w:rsidRPr="00A65D9A">
        <w:rPr>
          <w:rFonts w:ascii="Calibri" w:eastAsia="Arial" w:hAnsi="Calibri" w:cs="Calibri"/>
          <w:sz w:val="22"/>
          <w:szCs w:val="22"/>
        </w:rPr>
        <w:t xml:space="preserve">Turismo, para su contestación en </w:t>
      </w:r>
      <w:r w:rsidR="00A65D9A">
        <w:rPr>
          <w:rFonts w:ascii="Calibri" w:eastAsia="Arial" w:hAnsi="Calibri" w:cs="Calibri"/>
          <w:sz w:val="22"/>
          <w:szCs w:val="22"/>
        </w:rPr>
        <w:t xml:space="preserve">el </w:t>
      </w:r>
      <w:r w:rsidR="00A65D9A" w:rsidRPr="00A65D9A">
        <w:rPr>
          <w:rFonts w:ascii="Calibri" w:hAnsi="Calibri" w:cs="Calibri"/>
          <w:bCs/>
          <w:sz w:val="22"/>
          <w:szCs w:val="22"/>
        </w:rPr>
        <w:t>Pleno,</w:t>
      </w:r>
      <w:r w:rsidR="00A65D9A" w:rsidRPr="00A65D9A">
        <w:rPr>
          <w:rFonts w:ascii="Calibri" w:hAnsi="Calibri" w:cs="Calibri"/>
          <w:b/>
          <w:w w:val="89"/>
          <w:sz w:val="22"/>
          <w:szCs w:val="22"/>
        </w:rPr>
        <w:t xml:space="preserve"> </w:t>
      </w:r>
      <w:r w:rsidRPr="00A65D9A">
        <w:rPr>
          <w:rFonts w:ascii="Calibri" w:eastAsia="Arial" w:hAnsi="Calibri" w:cs="Calibri"/>
          <w:sz w:val="22"/>
          <w:szCs w:val="22"/>
        </w:rPr>
        <w:t xml:space="preserve">la siguiente </w:t>
      </w:r>
      <w:r w:rsidR="00A65D9A" w:rsidRPr="00A65D9A">
        <w:rPr>
          <w:rFonts w:ascii="Calibri" w:hAnsi="Calibri" w:cs="Calibri"/>
          <w:bCs/>
          <w:sz w:val="22"/>
          <w:szCs w:val="22"/>
        </w:rPr>
        <w:t xml:space="preserve">pregunta oral: </w:t>
      </w:r>
    </w:p>
    <w:p w14:paraId="712AC885" w14:textId="77777777" w:rsidR="00A65D9A" w:rsidRDefault="0057263D" w:rsidP="00A65D9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65D9A">
        <w:rPr>
          <w:rFonts w:ascii="Calibri" w:eastAsia="Arial" w:hAnsi="Calibri" w:cs="Calibri"/>
          <w:sz w:val="22"/>
          <w:szCs w:val="22"/>
        </w:rPr>
        <w:t xml:space="preserve">Muestras como el </w:t>
      </w:r>
      <w:r w:rsidRPr="00A65D9A">
        <w:rPr>
          <w:rFonts w:ascii="Calibri" w:eastAsia="Arial" w:hAnsi="Calibri" w:cs="Calibri"/>
          <w:sz w:val="22"/>
          <w:szCs w:val="22"/>
        </w:rPr>
        <w:t xml:space="preserve">Misterio de Obanos es un ejemplo de propuesta cultural de interés que trasciende lo local y que representa una oportunidad de tejer sinergias culturales y asociativas con el objetivo de impulsar a nuestro territorio. Unas iniciativas que requieren de capacidad económica para su desarrollo. </w:t>
      </w:r>
    </w:p>
    <w:p w14:paraId="46EDC4C4" w14:textId="7D744E7B" w:rsidR="00A65D9A" w:rsidRPr="00A65D9A" w:rsidRDefault="00A65D9A" w:rsidP="00A65D9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A65D9A">
        <w:rPr>
          <w:rFonts w:ascii="Calibri" w:eastAsia="Arial" w:hAnsi="Calibri" w:cs="Calibri"/>
          <w:bCs/>
          <w:sz w:val="22"/>
          <w:szCs w:val="22"/>
        </w:rPr>
        <w:t>¿</w:t>
      </w:r>
      <w:r w:rsidR="0057263D" w:rsidRPr="00A65D9A">
        <w:rPr>
          <w:rFonts w:ascii="Calibri" w:eastAsia="Arial" w:hAnsi="Calibri" w:cs="Calibri"/>
          <w:bCs/>
          <w:sz w:val="22"/>
          <w:szCs w:val="22"/>
        </w:rPr>
        <w:t xml:space="preserve">Qué ayudas pone a disposición el Departamento de Cultura, Deporte y Turismo para apoyar la realización de proyectos culturales de interés? </w:t>
      </w:r>
    </w:p>
    <w:p w14:paraId="40A808C0" w14:textId="13D9ABE0" w:rsidR="00A47C1F" w:rsidRDefault="0057263D" w:rsidP="00A65D9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A65D9A">
        <w:rPr>
          <w:rFonts w:ascii="Calibri" w:eastAsia="Arial" w:hAnsi="Calibri" w:cs="Calibri"/>
          <w:sz w:val="22"/>
          <w:szCs w:val="22"/>
        </w:rPr>
        <w:t xml:space="preserve">Pamplona, </w:t>
      </w:r>
      <w:r w:rsidRPr="00A65D9A">
        <w:rPr>
          <w:rFonts w:ascii="Calibri" w:eastAsia="Arial" w:hAnsi="Calibri" w:cs="Calibri"/>
          <w:sz w:val="22"/>
          <w:szCs w:val="22"/>
        </w:rPr>
        <w:t>4 de abril de 2024</w:t>
      </w:r>
    </w:p>
    <w:p w14:paraId="360401D6" w14:textId="301C36B3" w:rsidR="00A65D9A" w:rsidRPr="00A65D9A" w:rsidRDefault="00A65D9A" w:rsidP="00A65D9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Ibai Crespo Luna</w:t>
      </w:r>
    </w:p>
    <w:sectPr w:rsidR="00A65D9A" w:rsidRPr="00A65D9A" w:rsidSect="00A65D9A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C1F"/>
    <w:rsid w:val="0057263D"/>
    <w:rsid w:val="00A47C1F"/>
    <w:rsid w:val="00A6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1784"/>
  <w15:docId w15:val="{7C843F98-FE83-4615-B21C-7C212562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669</Characters>
  <Application>Microsoft Office Word</Application>
  <DocSecurity>0</DocSecurity>
  <Lines>5</Lines>
  <Paragraphs>1</Paragraphs>
  <ScaleCrop>false</ScaleCrop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24POR-145</dc:title>
  <dc:creator>informatica</dc:creator>
  <cp:keywords>CreatedByIRIS_Readiris_17.0</cp:keywords>
  <cp:lastModifiedBy>Mauleón, Fernando</cp:lastModifiedBy>
  <cp:revision>3</cp:revision>
  <dcterms:created xsi:type="dcterms:W3CDTF">2024-04-04T11:19:00Z</dcterms:created>
  <dcterms:modified xsi:type="dcterms:W3CDTF">2024-04-04T11:22:00Z</dcterms:modified>
</cp:coreProperties>
</file>