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E954EB" w14:textId="1FE7EC91" w:rsidR="00EC3CBC" w:rsidRPr="001543E9" w:rsidRDefault="001543E9" w:rsidP="0011640B">
      <w:pPr>
        <w:pStyle w:val="Style"/>
        <w:spacing w:before="100" w:beforeAutospacing="1" w:after="200" w:line="276" w:lineRule="auto"/>
        <w:jc w:val="both"/>
        <w:rPr>
          <w:rFonts w:ascii="Calibri" w:hAnsi="Calibri" w:cs="Calibri"/>
          <w:sz w:val="22"/>
          <w:szCs w:val="22"/>
        </w:rPr>
      </w:pPr>
      <w:r w:rsidRPr="001543E9">
        <w:rPr>
          <w:rFonts w:ascii="Calibri" w:hAnsi="Calibri" w:cs="Calibri"/>
          <w:sz w:val="22"/>
          <w:szCs w:val="22"/>
        </w:rPr>
        <w:t>24MOC-46</w:t>
      </w:r>
    </w:p>
    <w:p w14:paraId="145DA2AB" w14:textId="34C369C3" w:rsidR="001543E9" w:rsidRDefault="00D50D77" w:rsidP="00FB3632">
      <w:pPr>
        <w:pStyle w:val="Style"/>
        <w:spacing w:before="100" w:beforeAutospacing="1" w:after="200" w:line="276" w:lineRule="auto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1543E9">
        <w:rPr>
          <w:rFonts w:ascii="Calibri" w:eastAsia="Arial" w:hAnsi="Calibri" w:cs="Calibri"/>
          <w:w w:val="108"/>
          <w:sz w:val="22"/>
          <w:szCs w:val="22"/>
        </w:rPr>
        <w:t xml:space="preserve">Daniel López Córdoba, </w:t>
      </w:r>
      <w:r w:rsidRPr="001543E9">
        <w:rPr>
          <w:rFonts w:ascii="Calibri" w:eastAsia="Arial" w:hAnsi="Calibri" w:cs="Calibri"/>
          <w:w w:val="108"/>
          <w:sz w:val="22"/>
          <w:szCs w:val="22"/>
        </w:rPr>
        <w:t>parlamentario del Grupo Parlamentario Contigo Navarra</w:t>
      </w:r>
      <w:r>
        <w:rPr>
          <w:rFonts w:ascii="Calibri" w:eastAsia="Arial" w:hAnsi="Calibri" w:cs="Calibri"/>
          <w:w w:val="108"/>
          <w:sz w:val="22"/>
          <w:szCs w:val="22"/>
        </w:rPr>
        <w:t xml:space="preserve">-Zurekin </w:t>
      </w:r>
      <w:r w:rsidRPr="001543E9">
        <w:rPr>
          <w:rFonts w:ascii="Calibri" w:eastAsia="Arial" w:hAnsi="Calibri" w:cs="Calibri"/>
          <w:w w:val="108"/>
          <w:sz w:val="22"/>
          <w:szCs w:val="22"/>
        </w:rPr>
        <w:t xml:space="preserve">Nafarroa, al amparo de lo establecido en el reglamento de la Cámara, </w:t>
      </w:r>
      <w:r w:rsidR="001543E9">
        <w:rPr>
          <w:rFonts w:ascii="Calibri" w:eastAsia="Arial" w:hAnsi="Calibri" w:cs="Calibri"/>
          <w:w w:val="108"/>
          <w:sz w:val="22"/>
          <w:szCs w:val="22"/>
        </w:rPr>
        <w:t>p</w:t>
      </w:r>
      <w:r w:rsidRPr="001543E9">
        <w:rPr>
          <w:rFonts w:ascii="Calibri" w:eastAsia="Arial" w:hAnsi="Calibri" w:cs="Calibri"/>
          <w:w w:val="108"/>
          <w:sz w:val="22"/>
          <w:szCs w:val="22"/>
        </w:rPr>
        <w:t xml:space="preserve">resenta la siguiente </w:t>
      </w:r>
      <w:r w:rsidR="001543E9" w:rsidRPr="001543E9">
        <w:rPr>
          <w:rFonts w:ascii="Calibri" w:eastAsia="Arial" w:hAnsi="Calibri" w:cs="Calibri"/>
          <w:bCs/>
          <w:w w:val="106"/>
          <w:sz w:val="22"/>
          <w:szCs w:val="22"/>
        </w:rPr>
        <w:t>moción</w:t>
      </w:r>
      <w:r w:rsidRPr="001543E9">
        <w:rPr>
          <w:rFonts w:ascii="Calibri" w:eastAsia="Arial" w:hAnsi="Calibri" w:cs="Calibri"/>
          <w:b/>
          <w:w w:val="106"/>
          <w:sz w:val="22"/>
          <w:szCs w:val="22"/>
        </w:rPr>
        <w:t xml:space="preserve"> </w:t>
      </w:r>
      <w:r w:rsidRPr="001543E9">
        <w:rPr>
          <w:rFonts w:ascii="Calibri" w:eastAsia="Arial" w:hAnsi="Calibri" w:cs="Calibri"/>
          <w:w w:val="108"/>
          <w:sz w:val="22"/>
          <w:szCs w:val="22"/>
        </w:rPr>
        <w:t xml:space="preserve">para su debate en sesión del </w:t>
      </w:r>
      <w:r w:rsidR="001543E9" w:rsidRPr="001543E9">
        <w:rPr>
          <w:rFonts w:ascii="Calibri" w:eastAsia="Arial" w:hAnsi="Calibri" w:cs="Calibri"/>
          <w:w w:val="108"/>
          <w:sz w:val="22"/>
          <w:szCs w:val="22"/>
        </w:rPr>
        <w:t xml:space="preserve">Pleno. </w:t>
      </w:r>
    </w:p>
    <w:p w14:paraId="633E820D" w14:textId="69CFFBE2" w:rsidR="001543E9" w:rsidRPr="001543E9" w:rsidRDefault="001543E9" w:rsidP="00FB3632">
      <w:pPr>
        <w:pStyle w:val="Style"/>
        <w:spacing w:before="100" w:beforeAutospacing="1" w:after="200" w:line="276" w:lineRule="auto"/>
        <w:jc w:val="both"/>
        <w:textAlignment w:val="baseline"/>
        <w:rPr>
          <w:rFonts w:ascii="Calibri" w:hAnsi="Calibri" w:cs="Calibri"/>
          <w:bCs/>
          <w:sz w:val="22"/>
          <w:szCs w:val="22"/>
        </w:rPr>
      </w:pPr>
      <w:r w:rsidRPr="001543E9">
        <w:rPr>
          <w:rFonts w:ascii="Calibri" w:eastAsia="Arial" w:hAnsi="Calibri" w:cs="Calibri"/>
          <w:bCs/>
          <w:sz w:val="22"/>
          <w:szCs w:val="22"/>
        </w:rPr>
        <w:t xml:space="preserve">Exposición </w:t>
      </w:r>
      <w:r>
        <w:rPr>
          <w:rFonts w:ascii="Calibri" w:eastAsia="Arial" w:hAnsi="Calibri" w:cs="Calibri"/>
          <w:bCs/>
          <w:sz w:val="22"/>
          <w:szCs w:val="22"/>
        </w:rPr>
        <w:t>d</w:t>
      </w:r>
      <w:r w:rsidRPr="001543E9">
        <w:rPr>
          <w:rFonts w:ascii="Calibri" w:eastAsia="Arial" w:hAnsi="Calibri" w:cs="Calibri"/>
          <w:bCs/>
          <w:sz w:val="22"/>
          <w:szCs w:val="22"/>
        </w:rPr>
        <w:t xml:space="preserve">e </w:t>
      </w:r>
      <w:r>
        <w:rPr>
          <w:rFonts w:ascii="Calibri" w:eastAsia="Arial" w:hAnsi="Calibri" w:cs="Calibri"/>
          <w:bCs/>
          <w:sz w:val="22"/>
          <w:szCs w:val="22"/>
        </w:rPr>
        <w:t>m</w:t>
      </w:r>
      <w:r w:rsidRPr="001543E9">
        <w:rPr>
          <w:rFonts w:ascii="Calibri" w:eastAsia="Arial" w:hAnsi="Calibri" w:cs="Calibri"/>
          <w:bCs/>
          <w:sz w:val="22"/>
          <w:szCs w:val="22"/>
        </w:rPr>
        <w:t xml:space="preserve">otivos </w:t>
      </w:r>
    </w:p>
    <w:p w14:paraId="42C2B333" w14:textId="508C961C" w:rsidR="00EC3CBC" w:rsidRPr="001543E9" w:rsidRDefault="00D50D77" w:rsidP="00FB3632">
      <w:pPr>
        <w:pStyle w:val="Style"/>
        <w:spacing w:before="100" w:beforeAutospacing="1" w:after="200" w:line="276" w:lineRule="auto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1543E9">
        <w:rPr>
          <w:rFonts w:ascii="Calibri" w:eastAsia="Arial" w:hAnsi="Calibri" w:cs="Calibri"/>
          <w:w w:val="108"/>
          <w:sz w:val="22"/>
          <w:szCs w:val="22"/>
        </w:rPr>
        <w:t>El pasado 12 de marzo</w:t>
      </w:r>
      <w:r w:rsidRPr="001543E9">
        <w:rPr>
          <w:rFonts w:ascii="Calibri" w:eastAsia="Arial" w:hAnsi="Calibri" w:cs="Calibri"/>
          <w:w w:val="108"/>
          <w:sz w:val="22"/>
          <w:szCs w:val="22"/>
        </w:rPr>
        <w:t xml:space="preserve"> </w:t>
      </w:r>
      <w:r w:rsidRPr="001543E9">
        <w:rPr>
          <w:rFonts w:ascii="Calibri" w:eastAsia="Arial" w:hAnsi="Calibri" w:cs="Calibri"/>
          <w:w w:val="108"/>
          <w:sz w:val="22"/>
          <w:szCs w:val="22"/>
        </w:rPr>
        <w:t>recibimos con asombro la noticia de que un artista navarro va a tener que retirar anticipadamente una exposición</w:t>
      </w:r>
      <w:r w:rsidRPr="001543E9">
        <w:rPr>
          <w:rFonts w:ascii="Calibri" w:eastAsia="Arial" w:hAnsi="Calibri" w:cs="Calibri"/>
          <w:w w:val="108"/>
          <w:sz w:val="22"/>
          <w:szCs w:val="22"/>
        </w:rPr>
        <w:t xml:space="preserve"> debido al descontento de personas que alegan ofensa a sus sentimientos religiosos. </w:t>
      </w:r>
    </w:p>
    <w:p w14:paraId="42617721" w14:textId="77777777" w:rsidR="00EC3CBC" w:rsidRPr="001543E9" w:rsidRDefault="00D50D77" w:rsidP="00FB3632">
      <w:pPr>
        <w:pStyle w:val="Style"/>
        <w:spacing w:before="100" w:beforeAutospacing="1" w:after="200" w:line="276" w:lineRule="auto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1543E9">
        <w:rPr>
          <w:rFonts w:ascii="Calibri" w:eastAsia="Arial" w:hAnsi="Calibri" w:cs="Calibri"/>
          <w:w w:val="108"/>
          <w:sz w:val="22"/>
          <w:szCs w:val="22"/>
        </w:rPr>
        <w:t xml:space="preserve">Entendemos que un espacio privado es libre de hacer, deshacer </w:t>
      </w:r>
      <w:r w:rsidRPr="001543E9">
        <w:rPr>
          <w:rFonts w:ascii="Calibri" w:eastAsia="Arial" w:hAnsi="Calibri" w:cs="Calibri"/>
          <w:sz w:val="22"/>
          <w:szCs w:val="22"/>
        </w:rPr>
        <w:t xml:space="preserve">y </w:t>
      </w:r>
      <w:r w:rsidRPr="001543E9">
        <w:rPr>
          <w:rFonts w:ascii="Calibri" w:eastAsia="Arial" w:hAnsi="Calibri" w:cs="Calibri"/>
          <w:w w:val="108"/>
          <w:sz w:val="22"/>
          <w:szCs w:val="22"/>
        </w:rPr>
        <w:t xml:space="preserve">gestionar su espacio como desee, del mismo modo que entra en su derecho hacer caso o no a las presiones recibidas por personas o colectivos externos a ellos. </w:t>
      </w:r>
    </w:p>
    <w:p w14:paraId="30241165" w14:textId="7E54C93A" w:rsidR="00EC3CBC" w:rsidRPr="001543E9" w:rsidRDefault="00D50D77" w:rsidP="00FB3632">
      <w:pPr>
        <w:pStyle w:val="Style"/>
        <w:spacing w:before="100" w:beforeAutospacing="1" w:after="200" w:line="276" w:lineRule="auto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1543E9">
        <w:rPr>
          <w:rFonts w:ascii="Calibri" w:eastAsia="Arial" w:hAnsi="Calibri" w:cs="Calibri"/>
          <w:w w:val="108"/>
          <w:sz w:val="22"/>
          <w:szCs w:val="22"/>
        </w:rPr>
        <w:t>La censura en el arte es la restricción o prohibición de la expres</w:t>
      </w:r>
      <w:r w:rsidR="001543E9">
        <w:rPr>
          <w:rFonts w:ascii="Calibri" w:eastAsia="Arial" w:hAnsi="Calibri" w:cs="Calibri"/>
          <w:w w:val="108"/>
          <w:sz w:val="22"/>
          <w:szCs w:val="22"/>
        </w:rPr>
        <w:t>ión</w:t>
      </w:r>
      <w:r w:rsidRPr="001543E9">
        <w:rPr>
          <w:rFonts w:ascii="Calibri" w:eastAsia="Arial" w:hAnsi="Calibri" w:cs="Calibri"/>
          <w:w w:val="108"/>
          <w:sz w:val="22"/>
          <w:szCs w:val="22"/>
        </w:rPr>
        <w:t xml:space="preserve"> artística por parte de un gobierno, una institución o un individuo. Puede tomar muchas formas, como la prohibición de obras de arte, la cancelación de eventos artísticos o la presión sobre los artistas para que cambien su trabajo </w:t>
      </w:r>
    </w:p>
    <w:p w14:paraId="72BC1273" w14:textId="77777777" w:rsidR="00EC3CBC" w:rsidRPr="001543E9" w:rsidRDefault="00D50D77" w:rsidP="00FB3632">
      <w:pPr>
        <w:pStyle w:val="Style"/>
        <w:spacing w:before="100" w:beforeAutospacing="1" w:after="200" w:line="276" w:lineRule="auto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1543E9">
        <w:rPr>
          <w:rFonts w:ascii="Calibri" w:eastAsia="Arial" w:hAnsi="Calibri" w:cs="Calibri"/>
          <w:w w:val="108"/>
          <w:sz w:val="22"/>
          <w:szCs w:val="22"/>
        </w:rPr>
        <w:t xml:space="preserve">Existe un creciente </w:t>
      </w:r>
      <w:r w:rsidRPr="001543E9">
        <w:rPr>
          <w:rFonts w:ascii="Calibri" w:eastAsia="Arial" w:hAnsi="Calibri" w:cs="Calibri"/>
          <w:sz w:val="22"/>
          <w:szCs w:val="22"/>
        </w:rPr>
        <w:t xml:space="preserve">y </w:t>
      </w:r>
      <w:r w:rsidRPr="001543E9">
        <w:rPr>
          <w:rFonts w:ascii="Calibri" w:eastAsia="Arial" w:hAnsi="Calibri" w:cs="Calibri"/>
          <w:w w:val="108"/>
          <w:sz w:val="22"/>
          <w:szCs w:val="22"/>
        </w:rPr>
        <w:t xml:space="preserve">preocupante fenómeno de cancelación en torno al arte </w:t>
      </w:r>
      <w:r w:rsidRPr="001543E9">
        <w:rPr>
          <w:rFonts w:ascii="Calibri" w:eastAsia="Arial" w:hAnsi="Calibri" w:cs="Calibri"/>
          <w:sz w:val="22"/>
          <w:szCs w:val="22"/>
        </w:rPr>
        <w:t xml:space="preserve">y </w:t>
      </w:r>
      <w:r w:rsidRPr="001543E9">
        <w:rPr>
          <w:rFonts w:ascii="Calibri" w:eastAsia="Arial" w:hAnsi="Calibri" w:cs="Calibri"/>
          <w:w w:val="108"/>
          <w:sz w:val="22"/>
          <w:szCs w:val="22"/>
        </w:rPr>
        <w:t xml:space="preserve">la literatura llevado adelante por usuarios de redes, funcionarios e instituciones en todo el mundo </w:t>
      </w:r>
    </w:p>
    <w:p w14:paraId="3F879371" w14:textId="4790FF81" w:rsidR="00EC3CBC" w:rsidRPr="001543E9" w:rsidRDefault="00D50D77" w:rsidP="00FB3632">
      <w:pPr>
        <w:pStyle w:val="Style"/>
        <w:spacing w:before="100" w:beforeAutospacing="1" w:after="200" w:line="276" w:lineRule="auto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1543E9">
        <w:rPr>
          <w:rFonts w:ascii="Calibri" w:eastAsia="Arial" w:hAnsi="Calibri" w:cs="Calibri"/>
          <w:w w:val="108"/>
          <w:sz w:val="22"/>
          <w:szCs w:val="22"/>
        </w:rPr>
        <w:t xml:space="preserve">Los recientes intentos </w:t>
      </w:r>
      <w:r w:rsidR="001543E9">
        <w:rPr>
          <w:rFonts w:ascii="Calibri" w:eastAsia="Arial" w:hAnsi="Calibri" w:cs="Calibri"/>
          <w:w w:val="108"/>
          <w:sz w:val="22"/>
          <w:szCs w:val="22"/>
        </w:rPr>
        <w:t>–</w:t>
      </w:r>
      <w:r w:rsidRPr="001543E9">
        <w:rPr>
          <w:rFonts w:ascii="Calibri" w:eastAsia="Arial" w:hAnsi="Calibri" w:cs="Calibri"/>
          <w:w w:val="108"/>
          <w:sz w:val="22"/>
          <w:szCs w:val="22"/>
        </w:rPr>
        <w:t>algunos de ellos consumados</w:t>
      </w:r>
      <w:r w:rsidR="001543E9">
        <w:rPr>
          <w:rFonts w:ascii="Calibri" w:eastAsia="Arial" w:hAnsi="Calibri" w:cs="Calibri"/>
          <w:w w:val="108"/>
          <w:sz w:val="22"/>
          <w:szCs w:val="22"/>
        </w:rPr>
        <w:t>–</w:t>
      </w:r>
      <w:r w:rsidRPr="001543E9">
        <w:rPr>
          <w:rFonts w:ascii="Calibri" w:eastAsia="Arial" w:hAnsi="Calibri" w:cs="Calibri"/>
          <w:w w:val="108"/>
          <w:sz w:val="22"/>
          <w:szCs w:val="22"/>
        </w:rPr>
        <w:t xml:space="preserve"> de suprimir </w:t>
      </w:r>
      <w:r w:rsidRPr="001543E9">
        <w:rPr>
          <w:rFonts w:ascii="Calibri" w:eastAsia="Arial" w:hAnsi="Calibri" w:cs="Calibri"/>
          <w:sz w:val="22"/>
          <w:szCs w:val="22"/>
        </w:rPr>
        <w:t xml:space="preserve">y </w:t>
      </w:r>
      <w:r w:rsidRPr="001543E9">
        <w:rPr>
          <w:rFonts w:ascii="Calibri" w:eastAsia="Arial" w:hAnsi="Calibri" w:cs="Calibri"/>
          <w:w w:val="108"/>
          <w:sz w:val="22"/>
          <w:szCs w:val="22"/>
        </w:rPr>
        <w:t xml:space="preserve">retirar de la esfera pública algunas obras de autores en España contrastan con la legalidad vigente sobre la cuestión, recogida en la Constitución, que en su artículo 20 reconoce </w:t>
      </w:r>
      <w:r w:rsidRPr="001543E9">
        <w:rPr>
          <w:rFonts w:ascii="Calibri" w:hAnsi="Calibri" w:cs="Calibri"/>
          <w:w w:val="91"/>
          <w:sz w:val="22"/>
          <w:szCs w:val="22"/>
        </w:rPr>
        <w:t xml:space="preserve">y </w:t>
      </w:r>
      <w:r w:rsidRPr="001543E9">
        <w:rPr>
          <w:rFonts w:ascii="Calibri" w:eastAsia="Arial" w:hAnsi="Calibri" w:cs="Calibri"/>
          <w:w w:val="108"/>
          <w:sz w:val="22"/>
          <w:szCs w:val="22"/>
        </w:rPr>
        <w:t xml:space="preserve">protege los derechos de los ciudadanos a </w:t>
      </w:r>
      <w:r w:rsidRPr="001543E9">
        <w:rPr>
          <w:rFonts w:ascii="Calibri" w:eastAsia="Arial" w:hAnsi="Calibri" w:cs="Calibri"/>
          <w:w w:val="107"/>
          <w:sz w:val="22"/>
          <w:szCs w:val="22"/>
        </w:rPr>
        <w:t xml:space="preserve">expresar y difundir libremente sus pensamientos, ideas y opiniones, así como la creación literaria y artística. </w:t>
      </w:r>
    </w:p>
    <w:p w14:paraId="4F302181" w14:textId="0416FE13" w:rsidR="00EC3CBC" w:rsidRPr="001543E9" w:rsidRDefault="00D50D77" w:rsidP="00FB3632">
      <w:pPr>
        <w:pStyle w:val="Style"/>
        <w:spacing w:before="100" w:beforeAutospacing="1" w:after="200" w:line="276" w:lineRule="auto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1543E9">
        <w:rPr>
          <w:rFonts w:ascii="Calibri" w:eastAsia="Arial" w:hAnsi="Calibri" w:cs="Calibri"/>
          <w:w w:val="107"/>
          <w:sz w:val="22"/>
          <w:szCs w:val="22"/>
        </w:rPr>
        <w:t xml:space="preserve">Por eso el Parlamento de Navarra adopta los siguientes </w:t>
      </w:r>
      <w:r w:rsidRPr="001543E9">
        <w:rPr>
          <w:rFonts w:ascii="Calibri" w:eastAsia="Arial" w:hAnsi="Calibri" w:cs="Calibri"/>
          <w:bCs/>
          <w:sz w:val="22"/>
          <w:szCs w:val="22"/>
        </w:rPr>
        <w:t>puntos de acuerd</w:t>
      </w:r>
      <w:r w:rsidR="004D317A">
        <w:rPr>
          <w:rFonts w:ascii="Calibri" w:eastAsia="Arial" w:hAnsi="Calibri" w:cs="Calibri"/>
          <w:bCs/>
          <w:sz w:val="22"/>
          <w:szCs w:val="22"/>
        </w:rPr>
        <w:t>o:</w:t>
      </w:r>
    </w:p>
    <w:p w14:paraId="21CFCCEB" w14:textId="3BF51635" w:rsidR="00127484" w:rsidRDefault="00D50D77" w:rsidP="00127484">
      <w:pPr>
        <w:pStyle w:val="Style"/>
        <w:numPr>
          <w:ilvl w:val="0"/>
          <w:numId w:val="2"/>
        </w:numPr>
        <w:spacing w:before="100" w:beforeAutospacing="1" w:after="200" w:line="276" w:lineRule="auto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1543E9">
        <w:rPr>
          <w:rFonts w:ascii="Calibri" w:eastAsia="Arial" w:hAnsi="Calibri" w:cs="Calibri"/>
          <w:w w:val="107"/>
          <w:sz w:val="22"/>
          <w:szCs w:val="22"/>
        </w:rPr>
        <w:t>El Parlamento de Navarra muestra su apoyo a los</w:t>
      </w:r>
      <w:r w:rsidR="001543E9">
        <w:rPr>
          <w:rFonts w:ascii="Calibri" w:eastAsia="Arial" w:hAnsi="Calibri" w:cs="Calibri"/>
          <w:w w:val="107"/>
          <w:sz w:val="22"/>
          <w:szCs w:val="22"/>
        </w:rPr>
        <w:t xml:space="preserve"> </w:t>
      </w:r>
      <w:r w:rsidRPr="001543E9">
        <w:rPr>
          <w:rFonts w:ascii="Calibri" w:eastAsia="Arial" w:hAnsi="Calibri" w:cs="Calibri"/>
          <w:w w:val="107"/>
          <w:sz w:val="22"/>
          <w:szCs w:val="22"/>
        </w:rPr>
        <w:t>artistas creadoras y creadores navarras en el</w:t>
      </w:r>
      <w:r w:rsidR="001543E9">
        <w:rPr>
          <w:rFonts w:ascii="Calibri" w:eastAsia="Arial" w:hAnsi="Calibri" w:cs="Calibri"/>
          <w:w w:val="107"/>
          <w:sz w:val="22"/>
          <w:szCs w:val="22"/>
        </w:rPr>
        <w:t xml:space="preserve"> </w:t>
      </w:r>
      <w:r w:rsidRPr="001543E9">
        <w:rPr>
          <w:rFonts w:ascii="Calibri" w:eastAsia="Arial" w:hAnsi="Calibri" w:cs="Calibri"/>
          <w:w w:val="107"/>
          <w:sz w:val="22"/>
          <w:szCs w:val="22"/>
        </w:rPr>
        <w:t>ejercicio de su libertad de creación</w:t>
      </w:r>
      <w:r w:rsidR="00127484">
        <w:rPr>
          <w:rFonts w:ascii="Calibri" w:eastAsia="Arial" w:hAnsi="Calibri" w:cs="Calibri"/>
          <w:w w:val="107"/>
          <w:sz w:val="22"/>
          <w:szCs w:val="22"/>
        </w:rPr>
        <w:t>.</w:t>
      </w:r>
      <w:r w:rsidRPr="001543E9">
        <w:rPr>
          <w:rFonts w:ascii="Calibri" w:eastAsia="Arial" w:hAnsi="Calibri" w:cs="Calibri"/>
          <w:w w:val="107"/>
          <w:sz w:val="22"/>
          <w:szCs w:val="22"/>
        </w:rPr>
        <w:t xml:space="preserve"> </w:t>
      </w:r>
    </w:p>
    <w:p w14:paraId="02220842" w14:textId="77777777" w:rsidR="00127484" w:rsidRDefault="00D50D77" w:rsidP="00127484">
      <w:pPr>
        <w:pStyle w:val="Style"/>
        <w:numPr>
          <w:ilvl w:val="0"/>
          <w:numId w:val="2"/>
        </w:numPr>
        <w:spacing w:before="100" w:beforeAutospacing="1" w:after="200" w:line="276" w:lineRule="auto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1543E9">
        <w:rPr>
          <w:rFonts w:ascii="Calibri" w:eastAsia="Arial" w:hAnsi="Calibri" w:cs="Calibri"/>
          <w:w w:val="107"/>
          <w:sz w:val="22"/>
          <w:szCs w:val="22"/>
        </w:rPr>
        <w:t xml:space="preserve">El Parlamento de Navarra defiende la libertad de creación como valor constitucional reconocido dentro de la </w:t>
      </w:r>
      <w:r w:rsidR="00127484">
        <w:rPr>
          <w:rFonts w:ascii="Calibri" w:eastAsia="Arial" w:hAnsi="Calibri" w:cs="Calibri"/>
          <w:w w:val="107"/>
          <w:sz w:val="22"/>
          <w:szCs w:val="22"/>
        </w:rPr>
        <w:t>C</w:t>
      </w:r>
      <w:r w:rsidRPr="001543E9">
        <w:rPr>
          <w:rFonts w:ascii="Calibri" w:eastAsia="Arial" w:hAnsi="Calibri" w:cs="Calibri"/>
          <w:w w:val="107"/>
          <w:sz w:val="22"/>
          <w:szCs w:val="22"/>
        </w:rPr>
        <w:t xml:space="preserve">onstitución española en su artículo 20. </w:t>
      </w:r>
    </w:p>
    <w:p w14:paraId="326E07B7" w14:textId="77777777" w:rsidR="00127484" w:rsidRDefault="00D50D77" w:rsidP="00127484">
      <w:pPr>
        <w:pStyle w:val="Style"/>
        <w:numPr>
          <w:ilvl w:val="0"/>
          <w:numId w:val="2"/>
        </w:numPr>
        <w:spacing w:before="100" w:beforeAutospacing="1" w:after="200" w:line="276" w:lineRule="auto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127484">
        <w:rPr>
          <w:rFonts w:ascii="Calibri" w:eastAsia="Arial" w:hAnsi="Calibri" w:cs="Calibri"/>
          <w:w w:val="107"/>
          <w:sz w:val="22"/>
          <w:szCs w:val="22"/>
        </w:rPr>
        <w:t xml:space="preserve">El Parlamento de Navarra rechaza las actitudes de censura contra el arte, los y las artistas o sus obras. </w:t>
      </w:r>
    </w:p>
    <w:p w14:paraId="58F2A898" w14:textId="5536CD47" w:rsidR="001543E9" w:rsidRPr="00127484" w:rsidRDefault="00D50D77" w:rsidP="00127484">
      <w:pPr>
        <w:pStyle w:val="Style"/>
        <w:numPr>
          <w:ilvl w:val="0"/>
          <w:numId w:val="2"/>
        </w:numPr>
        <w:spacing w:before="100" w:beforeAutospacing="1" w:after="200" w:line="276" w:lineRule="auto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127484">
        <w:rPr>
          <w:rFonts w:ascii="Calibri" w:eastAsia="Arial" w:hAnsi="Calibri" w:cs="Calibri"/>
          <w:w w:val="107"/>
          <w:sz w:val="22"/>
          <w:szCs w:val="22"/>
        </w:rPr>
        <w:t>El Parlamento de Navarra afirma su compromiso inequívoco con la libertad de creación y contra la censura rechazando</w:t>
      </w:r>
      <w:r w:rsidR="00127484" w:rsidRPr="00127484">
        <w:rPr>
          <w:rFonts w:ascii="Calibri" w:eastAsia="Arial" w:hAnsi="Calibri" w:cs="Calibri"/>
          <w:w w:val="107"/>
          <w:sz w:val="22"/>
          <w:szCs w:val="22"/>
        </w:rPr>
        <w:t>,</w:t>
      </w:r>
      <w:r w:rsidRPr="00127484">
        <w:rPr>
          <w:rFonts w:ascii="Calibri" w:eastAsia="Arial" w:hAnsi="Calibri" w:cs="Calibri"/>
          <w:w w:val="107"/>
          <w:sz w:val="22"/>
          <w:szCs w:val="22"/>
        </w:rPr>
        <w:t xml:space="preserve"> en consecuencia, la injerencia de los </w:t>
      </w:r>
      <w:r w:rsidRPr="00127484">
        <w:rPr>
          <w:rFonts w:ascii="Calibri" w:eastAsia="Arial" w:hAnsi="Calibri" w:cs="Calibri"/>
          <w:w w:val="107"/>
          <w:sz w:val="22"/>
          <w:szCs w:val="22"/>
        </w:rPr>
        <w:t xml:space="preserve">representantes políticos en la cultura y en el arte. </w:t>
      </w:r>
    </w:p>
    <w:p w14:paraId="5054D801" w14:textId="4D2C955F" w:rsidR="00EC3CBC" w:rsidRDefault="00D50D77" w:rsidP="0011640B">
      <w:pPr>
        <w:pStyle w:val="Style"/>
        <w:spacing w:before="100" w:beforeAutospacing="1" w:after="200" w:line="276" w:lineRule="auto"/>
        <w:ind w:right="1997"/>
        <w:jc w:val="both"/>
        <w:textAlignment w:val="baseline"/>
        <w:rPr>
          <w:rFonts w:ascii="Calibri" w:eastAsia="Arial" w:hAnsi="Calibri" w:cs="Calibri"/>
          <w:w w:val="107"/>
          <w:sz w:val="22"/>
          <w:szCs w:val="22"/>
        </w:rPr>
      </w:pPr>
      <w:r w:rsidRPr="001543E9">
        <w:rPr>
          <w:rFonts w:ascii="Calibri" w:eastAsia="Arial" w:hAnsi="Calibri" w:cs="Calibri"/>
          <w:w w:val="107"/>
          <w:sz w:val="22"/>
          <w:szCs w:val="22"/>
        </w:rPr>
        <w:t>Pamplona</w:t>
      </w:r>
      <w:r w:rsidR="001543E9">
        <w:rPr>
          <w:rFonts w:ascii="Calibri" w:eastAsia="Arial" w:hAnsi="Calibri" w:cs="Calibri"/>
          <w:w w:val="107"/>
          <w:sz w:val="22"/>
          <w:szCs w:val="22"/>
        </w:rPr>
        <w:t xml:space="preserve">, </w:t>
      </w:r>
      <w:r w:rsidRPr="001543E9">
        <w:rPr>
          <w:rFonts w:ascii="Calibri" w:eastAsia="Arial" w:hAnsi="Calibri" w:cs="Calibri"/>
          <w:w w:val="107"/>
          <w:sz w:val="22"/>
          <w:szCs w:val="22"/>
        </w:rPr>
        <w:t>25 de marzo de 2024</w:t>
      </w:r>
    </w:p>
    <w:p w14:paraId="5929648F" w14:textId="701C907D" w:rsidR="00D50D77" w:rsidRPr="001543E9" w:rsidRDefault="001543E9" w:rsidP="0011640B">
      <w:pPr>
        <w:pStyle w:val="Style"/>
        <w:spacing w:before="100" w:beforeAutospacing="1" w:after="200" w:line="276" w:lineRule="auto"/>
        <w:ind w:right="1997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eastAsia="Arial" w:hAnsi="Calibri" w:cs="Calibri"/>
          <w:w w:val="107"/>
          <w:sz w:val="22"/>
          <w:szCs w:val="22"/>
        </w:rPr>
        <w:t>El Parlamentario Foral: Daniel López Córdoba</w:t>
      </w:r>
    </w:p>
    <w:sectPr w:rsidR="00000000" w:rsidRPr="001543E9" w:rsidSect="0011640B">
      <w:type w:val="continuous"/>
      <w:pgSz w:w="12240" w:h="20160"/>
      <w:pgMar w:top="1417" w:right="1701" w:bottom="1417" w:left="1701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34E6E89"/>
    <w:multiLevelType w:val="singleLevel"/>
    <w:tmpl w:val="AF56FFAA"/>
    <w:lvl w:ilvl="0">
      <w:start w:val="2"/>
      <w:numFmt w:val="decimal"/>
      <w:lvlText w:val="%1."/>
      <w:legacy w:legacy="1" w:legacySpace="0" w:legacyIndent="0"/>
      <w:lvlJc w:val="left"/>
      <w:rPr>
        <w:rFonts w:ascii="Arial" w:hAnsi="Arial" w:cs="Arial" w:hint="default"/>
        <w:sz w:val="20"/>
        <w:szCs w:val="20"/>
      </w:rPr>
    </w:lvl>
  </w:abstractNum>
  <w:abstractNum w:abstractNumId="1" w15:restartNumberingAfterBreak="0">
    <w:nsid w:val="6446178C"/>
    <w:multiLevelType w:val="hybridMultilevel"/>
    <w:tmpl w:val="D4AEB8CE"/>
    <w:lvl w:ilvl="0" w:tplc="5E9E315A">
      <w:start w:val="1"/>
      <w:numFmt w:val="decimal"/>
      <w:lvlText w:val="%1."/>
      <w:lvlJc w:val="left"/>
      <w:pPr>
        <w:ind w:left="720" w:hanging="360"/>
      </w:pPr>
      <w:rPr>
        <w:rFonts w:eastAsia="Arial" w:hint="default"/>
        <w:w w:val="107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8787712">
    <w:abstractNumId w:val="0"/>
  </w:num>
  <w:num w:numId="2" w16cid:durableId="7801452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3CBC"/>
    <w:rsid w:val="0011640B"/>
    <w:rsid w:val="00127484"/>
    <w:rsid w:val="001543E9"/>
    <w:rsid w:val="004D317A"/>
    <w:rsid w:val="00D50D77"/>
    <w:rsid w:val="00EC3CBC"/>
    <w:rsid w:val="00FB3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34893"/>
  <w15:docId w15:val="{3DE870F8-B100-412D-A2EC-037F63A38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Arab" typeface="Arial"/>
        <a:font script="Hebr" typeface="Arial"/>
      </a:majorFont>
      <a:minorFont>
        <a:latin typeface="Arial"/>
        <a:ea typeface=""/>
        <a:cs typeface=""/>
        <a:font script="Arab" typeface="Arial"/>
        <a:font script="Hebr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357</Words>
  <Characters>1965</Characters>
  <Application>Microsoft Office Word</Application>
  <DocSecurity>0</DocSecurity>
  <Lines>16</Lines>
  <Paragraphs>4</Paragraphs>
  <ScaleCrop>false</ScaleCrop>
  <Company>HP Inc.</Company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24MOC-46</dc:title>
  <dc:creator>informatica</dc:creator>
  <cp:keywords>CreatedByIRIS_Readiris_17.0</cp:keywords>
  <cp:lastModifiedBy>Mauleón, Fernando</cp:lastModifiedBy>
  <cp:revision>7</cp:revision>
  <dcterms:created xsi:type="dcterms:W3CDTF">2024-03-25T12:01:00Z</dcterms:created>
  <dcterms:modified xsi:type="dcterms:W3CDTF">2024-03-25T12:10:00Z</dcterms:modified>
</cp:coreProperties>
</file>