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2C8A3" w14:textId="77777777" w:rsidR="006C6326" w:rsidRDefault="006C6326" w:rsidP="006C6326">
      <w:pPr>
        <w:pStyle w:val="Style"/>
        <w:spacing w:before="100" w:beforeAutospacing="1" w:after="200" w:line="276" w:lineRule="auto"/>
        <w:rPr>
          <w:rFonts w:ascii="Calibri" w:hAnsi="Calibri" w:cs="Calibri"/>
          <w:sz w:val="22"/>
          <w:szCs w:val="22"/>
        </w:rPr>
      </w:pPr>
    </w:p>
    <w:p w14:paraId="2E346856" w14:textId="6BDE1E06" w:rsidR="00E2360E" w:rsidRPr="006C6326" w:rsidRDefault="006C6326" w:rsidP="006C6326">
      <w:pPr>
        <w:pStyle w:val="Style"/>
        <w:spacing w:before="100" w:beforeAutospacing="1" w:after="200" w:line="276" w:lineRule="auto"/>
        <w:rPr>
          <w:rFonts w:ascii="Calibri" w:hAnsi="Calibri" w:cs="Calibri"/>
          <w:sz w:val="22"/>
          <w:szCs w:val="22"/>
        </w:rPr>
      </w:pPr>
      <w:r w:rsidRPr="006C6326">
        <w:rPr>
          <w:rFonts w:ascii="Calibri" w:hAnsi="Calibri" w:cs="Calibri"/>
          <w:sz w:val="22"/>
          <w:szCs w:val="22"/>
        </w:rPr>
        <w:t>24MOC-52</w:t>
      </w:r>
    </w:p>
    <w:p w14:paraId="2B90754D" w14:textId="41764F8F" w:rsidR="006C6326" w:rsidRDefault="002C69F1" w:rsidP="006C6326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C6326">
        <w:rPr>
          <w:rFonts w:ascii="Calibri" w:eastAsia="Arial" w:hAnsi="Calibri" w:cs="Calibri"/>
          <w:sz w:val="22"/>
          <w:szCs w:val="22"/>
        </w:rPr>
        <w:t xml:space="preserve">D. </w:t>
      </w:r>
      <w:r w:rsidR="00CD4DA2">
        <w:rPr>
          <w:rFonts w:ascii="Calibri" w:eastAsia="Arial" w:hAnsi="Calibri" w:cs="Calibri"/>
          <w:sz w:val="22"/>
          <w:szCs w:val="22"/>
        </w:rPr>
        <w:t>I</w:t>
      </w:r>
      <w:r w:rsidRPr="006C6326">
        <w:rPr>
          <w:rFonts w:ascii="Calibri" w:eastAsia="Arial" w:hAnsi="Calibri" w:cs="Calibri"/>
          <w:sz w:val="22"/>
          <w:szCs w:val="22"/>
        </w:rPr>
        <w:t>bai Crespo Luna</w:t>
      </w:r>
      <w:r w:rsidRPr="006C6326">
        <w:rPr>
          <w:rFonts w:ascii="Calibri" w:eastAsia="Arial" w:hAnsi="Calibri" w:cs="Calibri"/>
          <w:b/>
          <w:sz w:val="22"/>
          <w:szCs w:val="22"/>
        </w:rPr>
        <w:t xml:space="preserve">, </w:t>
      </w:r>
      <w:r w:rsidRPr="006C6326">
        <w:rPr>
          <w:rFonts w:ascii="Calibri" w:eastAsia="Arial" w:hAnsi="Calibri" w:cs="Calibri"/>
          <w:sz w:val="22"/>
          <w:szCs w:val="22"/>
        </w:rPr>
        <w:t>adscrito al Grupo Parlamentario Partido Socialista de Navarra,</w:t>
      </w:r>
      <w:r w:rsidRPr="006C6326">
        <w:rPr>
          <w:rFonts w:ascii="Calibri" w:eastAsia="Arial" w:hAnsi="Calibri" w:cs="Calibri"/>
          <w:i/>
          <w:iCs/>
          <w:sz w:val="22"/>
          <w:szCs w:val="22"/>
        </w:rPr>
        <w:t xml:space="preserve"> </w:t>
      </w:r>
      <w:r w:rsidRPr="006C6326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presenta la siguiente </w:t>
      </w:r>
      <w:r w:rsidR="006C6326" w:rsidRPr="006C6326">
        <w:rPr>
          <w:rFonts w:ascii="Calibri" w:hAnsi="Calibri" w:cs="Calibri"/>
          <w:bCs/>
          <w:sz w:val="22"/>
          <w:szCs w:val="22"/>
        </w:rPr>
        <w:t>moción,</w:t>
      </w:r>
      <w:r w:rsidR="006C6326" w:rsidRPr="006C6326">
        <w:rPr>
          <w:rFonts w:ascii="Calibri" w:hAnsi="Calibri" w:cs="Calibri"/>
          <w:b/>
          <w:w w:val="91"/>
          <w:sz w:val="22"/>
          <w:szCs w:val="22"/>
        </w:rPr>
        <w:t xml:space="preserve"> </w:t>
      </w:r>
      <w:r w:rsidRPr="006C6326">
        <w:rPr>
          <w:rFonts w:ascii="Calibri" w:eastAsia="Arial" w:hAnsi="Calibri" w:cs="Calibri"/>
          <w:sz w:val="22"/>
          <w:szCs w:val="22"/>
        </w:rPr>
        <w:t xml:space="preserve">para su debate en </w:t>
      </w:r>
      <w:r w:rsidR="006C6326">
        <w:rPr>
          <w:rFonts w:ascii="Calibri" w:eastAsia="Arial" w:hAnsi="Calibri" w:cs="Calibri"/>
          <w:sz w:val="22"/>
          <w:szCs w:val="22"/>
        </w:rPr>
        <w:t xml:space="preserve">el </w:t>
      </w:r>
      <w:r w:rsidR="006C6326" w:rsidRPr="006C6326">
        <w:rPr>
          <w:rFonts w:ascii="Calibri" w:hAnsi="Calibri" w:cs="Calibri"/>
          <w:bCs/>
          <w:sz w:val="22"/>
          <w:szCs w:val="22"/>
        </w:rPr>
        <w:t>Pleno,</w:t>
      </w:r>
      <w:r w:rsidR="006C6326" w:rsidRPr="006C6326">
        <w:rPr>
          <w:rFonts w:ascii="Calibri" w:hAnsi="Calibri" w:cs="Calibri"/>
          <w:b/>
          <w:w w:val="91"/>
          <w:sz w:val="22"/>
          <w:szCs w:val="22"/>
        </w:rPr>
        <w:t xml:space="preserve"> </w:t>
      </w:r>
      <w:r w:rsidRPr="006C6326">
        <w:rPr>
          <w:rFonts w:ascii="Calibri" w:eastAsia="Arial" w:hAnsi="Calibri" w:cs="Calibri"/>
          <w:sz w:val="22"/>
          <w:szCs w:val="22"/>
        </w:rPr>
        <w:t xml:space="preserve">por la que se insta a la creación de espacios de reflexión y debate sobre el uso de la IA en los procesos de creación artística en Navarra. El seguimiento de esta moción corresponde al Departamento de Cultura, Deporte y Turismo. </w:t>
      </w:r>
    </w:p>
    <w:p w14:paraId="709D4948" w14:textId="77777777" w:rsidR="006C6326" w:rsidRDefault="006C6326" w:rsidP="006C6326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6C6326">
        <w:rPr>
          <w:rFonts w:ascii="Calibri" w:hAnsi="Calibri" w:cs="Calibri"/>
          <w:bCs/>
          <w:sz w:val="22"/>
          <w:szCs w:val="22"/>
        </w:rPr>
        <w:t xml:space="preserve">Exposición de motivos </w:t>
      </w:r>
    </w:p>
    <w:p w14:paraId="18192746" w14:textId="77777777" w:rsidR="006C6326" w:rsidRDefault="002C69F1" w:rsidP="006C6326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6C6326">
        <w:rPr>
          <w:rFonts w:ascii="Calibri" w:eastAsia="Arial" w:hAnsi="Calibri" w:cs="Calibri"/>
          <w:sz w:val="22"/>
          <w:szCs w:val="22"/>
        </w:rPr>
        <w:t xml:space="preserve">El uso de la Inteligencia Artificial (IA) en el ámbito artístico, reconociendo su potencial para enriquecer la creatividad y la expresión cultural sin menoscabar el valor del trabajo artesanal y creativo tradicional, representa una herramienta innovadora que puede ser aprovechada por artistas y creadores para explorar nuevas formas de expresión y llevar sus obras a un nivel superior de complejidad y originalidad. </w:t>
      </w:r>
    </w:p>
    <w:p w14:paraId="45CF19E9" w14:textId="77777777" w:rsidR="006C6326" w:rsidRDefault="002C69F1" w:rsidP="006C6326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6C6326">
        <w:rPr>
          <w:rFonts w:ascii="Calibri" w:eastAsia="Arial" w:hAnsi="Calibri" w:cs="Calibri"/>
          <w:sz w:val="22"/>
          <w:szCs w:val="22"/>
        </w:rPr>
        <w:t xml:space="preserve">En la era digital en la que nos encontramos, la IA ha demostrado su capacidad para analizar grandes volúmenes de datos, identificar patrones y generar contenido creativo en diversas disciplinas. </w:t>
      </w:r>
    </w:p>
    <w:p w14:paraId="2459EB77" w14:textId="77777777" w:rsidR="006C6326" w:rsidRDefault="002C69F1" w:rsidP="006C6326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6C6326">
        <w:rPr>
          <w:rFonts w:ascii="Calibri" w:eastAsia="Arial" w:hAnsi="Calibri" w:cs="Calibri"/>
          <w:sz w:val="22"/>
          <w:szCs w:val="22"/>
        </w:rPr>
        <w:t xml:space="preserve">Sin embargo, es fundamental entender que el uso de la IA no puede sustituir al proceso creativo de los y las artistas y que sí pueda servir como una herramienta complementaria que puede potenciar y enriquecer el proceso creativo. </w:t>
      </w:r>
    </w:p>
    <w:p w14:paraId="7C836EF6" w14:textId="77777777" w:rsidR="006C6326" w:rsidRDefault="002C69F1" w:rsidP="006C6326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6C6326">
        <w:rPr>
          <w:rFonts w:ascii="Calibri" w:eastAsia="Arial" w:hAnsi="Calibri" w:cs="Calibri"/>
          <w:sz w:val="22"/>
          <w:szCs w:val="22"/>
        </w:rPr>
        <w:t>En este sentido</w:t>
      </w:r>
      <w:r w:rsidR="006C6326">
        <w:rPr>
          <w:rFonts w:ascii="Calibri" w:eastAsia="Arial" w:hAnsi="Calibri" w:cs="Calibri"/>
          <w:sz w:val="22"/>
          <w:szCs w:val="22"/>
        </w:rPr>
        <w:t xml:space="preserve"> </w:t>
      </w:r>
      <w:r w:rsidRPr="006C6326">
        <w:rPr>
          <w:rFonts w:ascii="Calibri" w:eastAsia="Arial" w:hAnsi="Calibri" w:cs="Calibri"/>
          <w:sz w:val="22"/>
          <w:szCs w:val="22"/>
        </w:rPr>
        <w:t xml:space="preserve">resulta necesario promover una visión integradora y respetuosa en la que la IA y el trabajo creativo artesanal puedan coexistir de manera armoniosa, reconociendo y valorando la diversidad de enfoques y perspectivas en el mundo del arte. </w:t>
      </w:r>
    </w:p>
    <w:p w14:paraId="20103A6D" w14:textId="2CE6F152" w:rsidR="00E2360E" w:rsidRDefault="002C69F1" w:rsidP="006C6326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6C6326">
        <w:rPr>
          <w:rFonts w:ascii="Calibri" w:eastAsia="Arial" w:hAnsi="Calibri" w:cs="Calibri"/>
          <w:sz w:val="22"/>
          <w:szCs w:val="22"/>
        </w:rPr>
        <w:t>Es importante destacar que la creatividad humana sigue siendo insustituible y que la IA, por sí sola, no puede capturar la totalidad de la experiencia humana ni replicar la profundidad emocional y el significado cultural que se encuentran en las obras de arte creadas por seres humanos.</w:t>
      </w:r>
    </w:p>
    <w:p w14:paraId="1C75C782" w14:textId="64DCCED6" w:rsidR="006C6326" w:rsidRPr="006C6326" w:rsidRDefault="006C6326" w:rsidP="002C69F1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6C6326">
        <w:rPr>
          <w:rFonts w:ascii="Calibri" w:eastAsia="Arial" w:hAnsi="Calibri" w:cs="Calibri"/>
          <w:sz w:val="22"/>
          <w:szCs w:val="22"/>
        </w:rPr>
        <w:t>Por todo ello, el Grupo Parlamentario Partido Socialista de Navarra presenta la siguiente</w:t>
      </w:r>
      <w:r>
        <w:rPr>
          <w:rFonts w:ascii="Calibri" w:eastAsia="Arial" w:hAnsi="Calibri" w:cs="Calibri"/>
          <w:sz w:val="22"/>
          <w:szCs w:val="22"/>
        </w:rPr>
        <w:t xml:space="preserve"> </w:t>
      </w:r>
      <w:r w:rsidRPr="006C6326">
        <w:rPr>
          <w:rFonts w:ascii="Calibri" w:eastAsia="Arial" w:hAnsi="Calibri" w:cs="Calibri"/>
          <w:bCs/>
          <w:sz w:val="22"/>
          <w:szCs w:val="22"/>
        </w:rPr>
        <w:t>propuesta de resolución</w:t>
      </w:r>
      <w:r>
        <w:rPr>
          <w:rFonts w:ascii="Calibri" w:eastAsia="Arial" w:hAnsi="Calibri" w:cs="Calibri"/>
          <w:b/>
          <w:sz w:val="22"/>
          <w:szCs w:val="22"/>
        </w:rPr>
        <w:t>:</w:t>
      </w:r>
    </w:p>
    <w:p w14:paraId="0586183C" w14:textId="22D52709" w:rsidR="006C6326" w:rsidRPr="006C6326" w:rsidRDefault="006C6326" w:rsidP="006C6326">
      <w:pPr>
        <w:pStyle w:val="Style"/>
        <w:numPr>
          <w:ilvl w:val="0"/>
          <w:numId w:val="1"/>
        </w:numPr>
        <w:spacing w:before="100" w:beforeAutospacing="1" w:after="200" w:line="276" w:lineRule="auto"/>
        <w:ind w:left="1358" w:hanging="30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C6326">
        <w:rPr>
          <w:rFonts w:ascii="Calibri" w:eastAsia="Arial" w:hAnsi="Calibri" w:cs="Calibri"/>
          <w:sz w:val="22"/>
          <w:szCs w:val="22"/>
        </w:rPr>
        <w:t xml:space="preserve">El Parlamento de Navarra insta a Gobierno de Navarra al impulso de un espacio de reflexión y diálogo sobre el papel de la IA en el ámbito artístico, junto a profesionales del ámbito de la creación artística, artes plásticas, música y sector literario para el desarrollo de una reglamentación para el uso de la </w:t>
      </w:r>
      <w:r w:rsidR="00AF35E5">
        <w:rPr>
          <w:rFonts w:ascii="Calibri" w:eastAsia="Arial" w:hAnsi="Calibri" w:cs="Calibri"/>
          <w:sz w:val="22"/>
          <w:szCs w:val="22"/>
        </w:rPr>
        <w:t>IA</w:t>
      </w:r>
      <w:r w:rsidRPr="006C6326">
        <w:rPr>
          <w:rFonts w:ascii="Calibri" w:eastAsia="Arial" w:hAnsi="Calibri" w:cs="Calibri"/>
          <w:sz w:val="22"/>
          <w:szCs w:val="22"/>
        </w:rPr>
        <w:t xml:space="preserve"> en los procesos artísticos en Navarra. </w:t>
      </w:r>
    </w:p>
    <w:p w14:paraId="67B57A4F" w14:textId="6CE59C48" w:rsidR="006C6326" w:rsidRPr="006C6326" w:rsidRDefault="006C6326" w:rsidP="006C6326">
      <w:pPr>
        <w:pStyle w:val="Style"/>
        <w:numPr>
          <w:ilvl w:val="0"/>
          <w:numId w:val="2"/>
        </w:numPr>
        <w:spacing w:before="100" w:beforeAutospacing="1" w:after="200" w:line="276" w:lineRule="auto"/>
        <w:ind w:left="1358" w:hanging="31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C6326">
        <w:rPr>
          <w:rFonts w:ascii="Calibri" w:eastAsia="Arial" w:hAnsi="Calibri" w:cs="Calibri"/>
          <w:sz w:val="22"/>
          <w:szCs w:val="22"/>
        </w:rPr>
        <w:t xml:space="preserve">El Parlamento de Navarra insta a Gobierno de Navarra a que impulse iniciativas que fomenten el uso responsable y ético de la IA en el ámbito artístico, garantizando que esta tecnología se utilice como una herramienta para potenciar la creatividad y la innovación, sin que ello suponga un menoscabo para el trabajo artesanal y creativo tradicional. </w:t>
      </w:r>
    </w:p>
    <w:p w14:paraId="0C9CF03D" w14:textId="0D1201C4" w:rsidR="006C6326" w:rsidRPr="006C6326" w:rsidRDefault="006C6326" w:rsidP="006C6326">
      <w:pPr>
        <w:pStyle w:val="Style"/>
        <w:numPr>
          <w:ilvl w:val="0"/>
          <w:numId w:val="3"/>
        </w:numPr>
        <w:spacing w:before="100" w:beforeAutospacing="1" w:after="200" w:line="276" w:lineRule="auto"/>
        <w:ind w:left="1358" w:hanging="31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C6326">
        <w:rPr>
          <w:rFonts w:ascii="Calibri" w:eastAsia="Arial" w:hAnsi="Calibri" w:cs="Calibri"/>
          <w:sz w:val="22"/>
          <w:szCs w:val="22"/>
        </w:rPr>
        <w:t xml:space="preserve">El Parlamento de Navarra insta a Gobierno de Navarra a promover la colaboración interdisciplinaria entre artistas, científicos, tecnólogos y otros profesionales, con el fin de desarrollar proyectos que integren la IA de manera creativa y respetuosa con la diversidad cultural y el patrimonio artístico. </w:t>
      </w:r>
    </w:p>
    <w:p w14:paraId="04A0474E" w14:textId="15A1B1CC" w:rsidR="006C6326" w:rsidRPr="006C6326" w:rsidRDefault="006C6326" w:rsidP="006C6326">
      <w:pPr>
        <w:pStyle w:val="Style"/>
        <w:numPr>
          <w:ilvl w:val="0"/>
          <w:numId w:val="4"/>
        </w:numPr>
        <w:spacing w:before="100" w:beforeAutospacing="1" w:after="200" w:line="276" w:lineRule="auto"/>
        <w:ind w:left="1358" w:hanging="32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C6326">
        <w:rPr>
          <w:rFonts w:ascii="Calibri" w:eastAsia="Arial" w:hAnsi="Calibri" w:cs="Calibri"/>
          <w:sz w:val="22"/>
          <w:szCs w:val="22"/>
        </w:rPr>
        <w:t xml:space="preserve">El Parlamento de Navarra insta a Gobierno de Navarra a continuar con las recomendaciones sobre la prevención de uso de IA en trabajos y concursos públicos. </w:t>
      </w:r>
    </w:p>
    <w:p w14:paraId="13DC28D2" w14:textId="2A89338E" w:rsidR="006C6326" w:rsidRDefault="006C6326" w:rsidP="006C6326">
      <w:pPr>
        <w:pStyle w:val="Style"/>
        <w:spacing w:before="100" w:beforeAutospacing="1" w:after="200" w:line="276" w:lineRule="auto"/>
        <w:ind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6C6326">
        <w:rPr>
          <w:rFonts w:ascii="Calibri" w:eastAsia="Arial" w:hAnsi="Calibri" w:cs="Calibri"/>
          <w:sz w:val="22"/>
          <w:szCs w:val="22"/>
        </w:rPr>
        <w:t>Pamplona, 8 de abril de 2024</w:t>
      </w:r>
    </w:p>
    <w:p w14:paraId="42E644FF" w14:textId="7F992881" w:rsidR="006C6326" w:rsidRPr="006C6326" w:rsidRDefault="006C6326" w:rsidP="006C6326">
      <w:pPr>
        <w:pStyle w:val="Style"/>
        <w:spacing w:before="100" w:beforeAutospacing="1" w:after="200" w:line="276" w:lineRule="auto"/>
        <w:ind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Ibai Crespo Luna</w:t>
      </w:r>
    </w:p>
    <w:sectPr w:rsidR="006C6326" w:rsidRPr="006C6326" w:rsidSect="006C6326">
      <w:type w:val="continuous"/>
      <w:pgSz w:w="12240" w:h="20160"/>
      <w:pgMar w:top="360" w:right="1927" w:bottom="360" w:left="180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86CD3"/>
    <w:multiLevelType w:val="singleLevel"/>
    <w:tmpl w:val="45702BD0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164A40EB"/>
    <w:multiLevelType w:val="singleLevel"/>
    <w:tmpl w:val="833613B2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0"/>
        <w:szCs w:val="20"/>
      </w:rPr>
    </w:lvl>
  </w:abstractNum>
  <w:abstractNum w:abstractNumId="2" w15:restartNumberingAfterBreak="0">
    <w:nsid w:val="189E18D5"/>
    <w:multiLevelType w:val="singleLevel"/>
    <w:tmpl w:val="D3F276A0"/>
    <w:lvl w:ilvl="0">
      <w:start w:val="4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7CBE51B9"/>
    <w:multiLevelType w:val="singleLevel"/>
    <w:tmpl w:val="D4147CB6"/>
    <w:lvl w:ilvl="0">
      <w:start w:val="3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num w:numId="1" w16cid:durableId="17902054">
    <w:abstractNumId w:val="1"/>
  </w:num>
  <w:num w:numId="2" w16cid:durableId="313334791">
    <w:abstractNumId w:val="0"/>
  </w:num>
  <w:num w:numId="3" w16cid:durableId="824857170">
    <w:abstractNumId w:val="3"/>
  </w:num>
  <w:num w:numId="4" w16cid:durableId="462698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60E"/>
    <w:rsid w:val="002C69F1"/>
    <w:rsid w:val="006C6326"/>
    <w:rsid w:val="00AF35E5"/>
    <w:rsid w:val="00CD4DA2"/>
    <w:rsid w:val="00E2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408C"/>
  <w15:docId w15:val="{E2482AEB-D8AC-4877-8335-953F22DE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492</Words>
  <Characters>2706</Characters>
  <Application>Microsoft Office Word</Application>
  <DocSecurity>0</DocSecurity>
  <Lines>22</Lines>
  <Paragraphs>6</Paragraphs>
  <ScaleCrop>false</ScaleCrop>
  <Company>HP Inc.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24MOC-52</dc:title>
  <dc:creator>informatica</dc:creator>
  <cp:keywords>CreatedByIRIS_Readiris_17.0</cp:keywords>
  <cp:lastModifiedBy>Mauleón, Fernando</cp:lastModifiedBy>
  <cp:revision>5</cp:revision>
  <dcterms:created xsi:type="dcterms:W3CDTF">2024-04-11T07:33:00Z</dcterms:created>
  <dcterms:modified xsi:type="dcterms:W3CDTF">2024-04-15T09:26:00Z</dcterms:modified>
</cp:coreProperties>
</file>