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84D717" w14:textId="51184CA4" w:rsidR="006A4D27" w:rsidRDefault="006A4D27" w:rsidP="00386C51">
      <w:pPr>
        <w:pStyle w:val="Style"/>
        <w:spacing w:before="100" w:beforeAutospacing="1" w:after="200" w:line="276" w:lineRule="auto"/>
        <w:ind w:left="539" w:firstLine="708"/>
        <w:jc w:val="both"/>
        <w:textAlignment w:val="baseline"/>
        <w:rPr>
          <w:rFonts w:ascii="Calibri" w:eastAsia="Arial" w:hAnsi="Calibri" w:cs="Calibri"/>
          <w:sz w:val="22"/>
          <w:szCs w:val="22"/>
        </w:rPr>
      </w:pPr>
      <w:r w:rsidRPr="006A4D27">
        <w:rPr>
          <w:rFonts w:ascii="Calibri" w:eastAsia="Arial" w:hAnsi="Calibri" w:cs="Calibri"/>
          <w:sz w:val="22"/>
          <w:szCs w:val="22"/>
        </w:rPr>
        <w:t>24PES-19</w:t>
      </w:r>
      <w:r w:rsidR="005A1CAD">
        <w:rPr>
          <w:rFonts w:ascii="Calibri" w:eastAsia="Arial" w:hAnsi="Calibri" w:cs="Calibri"/>
          <w:sz w:val="22"/>
          <w:szCs w:val="22"/>
        </w:rPr>
        <w:t>2</w:t>
      </w:r>
    </w:p>
    <w:p w14:paraId="218BCDCA" w14:textId="77777777" w:rsidR="006A4D27" w:rsidRDefault="005A1CAD" w:rsidP="00386C51">
      <w:pPr>
        <w:pStyle w:val="Style"/>
        <w:spacing w:before="100" w:beforeAutospacing="1" w:after="200" w:line="276" w:lineRule="auto"/>
        <w:ind w:leftChars="567" w:left="1247" w:rightChars="567" w:right="1247"/>
        <w:jc w:val="both"/>
        <w:textAlignment w:val="baseline"/>
        <w:rPr>
          <w:rFonts w:ascii="Calibri" w:hAnsi="Calibri" w:cs="Calibri"/>
          <w:sz w:val="22"/>
          <w:szCs w:val="22"/>
        </w:rPr>
      </w:pPr>
      <w:r w:rsidRPr="006A4D27">
        <w:rPr>
          <w:rFonts w:ascii="Calibri" w:eastAsia="Arial" w:hAnsi="Calibri" w:cs="Calibri"/>
          <w:sz w:val="22"/>
          <w:szCs w:val="22"/>
        </w:rPr>
        <w:t xml:space="preserve">Doña Leticia San Martín Rodríguez, miembro de las Cortes de Navarra, adscrita al Grupo Parlamentario Unión del Pueblo Navarro (UPN), al amparo de lo dispuesto en el Reglamento de la Cámara, realiza la siguiente pregunta escrita al Gobierno de Navarra: </w:t>
      </w:r>
    </w:p>
    <w:p w14:paraId="3DCC5F9C" w14:textId="687DE599" w:rsidR="006A4D27" w:rsidRDefault="005A1CAD" w:rsidP="00386C51">
      <w:pPr>
        <w:pStyle w:val="Style"/>
        <w:spacing w:before="100" w:beforeAutospacing="1" w:after="200" w:line="276" w:lineRule="auto"/>
        <w:ind w:leftChars="567" w:left="1247" w:rightChars="567" w:right="1247"/>
        <w:jc w:val="both"/>
        <w:textAlignment w:val="baseline"/>
        <w:rPr>
          <w:rFonts w:ascii="Calibri" w:hAnsi="Calibri" w:cs="Calibri"/>
          <w:sz w:val="22"/>
          <w:szCs w:val="22"/>
        </w:rPr>
      </w:pPr>
      <w:r w:rsidRPr="006A4D27">
        <w:rPr>
          <w:rFonts w:ascii="Calibri" w:eastAsia="Arial" w:hAnsi="Calibri" w:cs="Calibri"/>
          <w:sz w:val="22"/>
          <w:szCs w:val="22"/>
        </w:rPr>
        <w:t xml:space="preserve">¿Cuáles son las previsiones del departamento sobre el número de personas que van a sacar de la lista de espera de revisiones, mediante el envío de la carta de </w:t>
      </w:r>
      <w:r w:rsidR="006A4D27">
        <w:rPr>
          <w:rFonts w:ascii="Calibri" w:eastAsia="Arial" w:hAnsi="Calibri" w:cs="Calibri"/>
          <w:sz w:val="22"/>
          <w:szCs w:val="22"/>
        </w:rPr>
        <w:t>“</w:t>
      </w:r>
      <w:r w:rsidRPr="006A4D27">
        <w:rPr>
          <w:rFonts w:ascii="Calibri" w:eastAsia="Arial" w:hAnsi="Calibri" w:cs="Calibri"/>
          <w:sz w:val="22"/>
          <w:szCs w:val="22"/>
        </w:rPr>
        <w:t>exclusión automática</w:t>
      </w:r>
      <w:r w:rsidR="006A4D27">
        <w:rPr>
          <w:rFonts w:ascii="Calibri" w:eastAsia="Arial" w:hAnsi="Calibri" w:cs="Calibri"/>
          <w:sz w:val="22"/>
          <w:szCs w:val="22"/>
        </w:rPr>
        <w:t>”</w:t>
      </w:r>
      <w:r w:rsidRPr="006A4D27">
        <w:rPr>
          <w:rFonts w:ascii="Calibri" w:eastAsia="Arial" w:hAnsi="Calibri" w:cs="Calibri"/>
          <w:sz w:val="22"/>
          <w:szCs w:val="22"/>
        </w:rPr>
        <w:t xml:space="preserve"> que se está enviando por parte de la Dirección Asistencial del Hospital Universitario de Navarra? </w:t>
      </w:r>
    </w:p>
    <w:p w14:paraId="7EC58C39" w14:textId="77777777" w:rsidR="006A4D27" w:rsidRDefault="005A1CAD" w:rsidP="00386C51">
      <w:pPr>
        <w:pStyle w:val="Style"/>
        <w:spacing w:before="100" w:beforeAutospacing="1" w:after="200" w:line="276" w:lineRule="auto"/>
        <w:ind w:left="539" w:rightChars="567" w:right="1247" w:firstLine="708"/>
        <w:jc w:val="both"/>
        <w:textAlignment w:val="baseline"/>
        <w:rPr>
          <w:rFonts w:ascii="Calibri" w:hAnsi="Calibri" w:cs="Calibri"/>
          <w:sz w:val="22"/>
          <w:szCs w:val="22"/>
        </w:rPr>
      </w:pPr>
      <w:r w:rsidRPr="006A4D27">
        <w:rPr>
          <w:rFonts w:ascii="Calibri" w:eastAsia="Arial" w:hAnsi="Calibri" w:cs="Calibri"/>
          <w:sz w:val="22"/>
          <w:szCs w:val="22"/>
        </w:rPr>
        <w:t>Pamplona, 12 de abril de 2024</w:t>
      </w:r>
    </w:p>
    <w:p w14:paraId="4A2B518A" w14:textId="4F5742E0" w:rsidR="002716DC" w:rsidRPr="006A4D27" w:rsidRDefault="006A4D27" w:rsidP="00386C51">
      <w:pPr>
        <w:pStyle w:val="Style"/>
        <w:spacing w:before="100" w:beforeAutospacing="1" w:after="200" w:line="276" w:lineRule="auto"/>
        <w:ind w:left="539" w:rightChars="567" w:right="1247" w:firstLine="708"/>
        <w:jc w:val="both"/>
        <w:textAlignment w:val="baseline"/>
        <w:rPr>
          <w:rFonts w:ascii="Calibri" w:hAnsi="Calibri" w:cs="Calibri"/>
          <w:sz w:val="22"/>
          <w:szCs w:val="22"/>
        </w:rPr>
      </w:pPr>
      <w:r>
        <w:rPr>
          <w:rFonts w:ascii="Calibri" w:hAnsi="Calibri" w:cs="Calibri"/>
          <w:sz w:val="22"/>
          <w:szCs w:val="22"/>
        </w:rPr>
        <w:t xml:space="preserve">La Parlamentaria Foral: </w:t>
      </w:r>
      <w:r w:rsidR="005A1CAD" w:rsidRPr="006A4D27">
        <w:rPr>
          <w:rFonts w:ascii="Calibri" w:eastAsia="Arial" w:hAnsi="Calibri" w:cs="Calibri"/>
          <w:sz w:val="22"/>
          <w:szCs w:val="22"/>
        </w:rPr>
        <w:t xml:space="preserve">Leticia San Martín Rodríguez </w:t>
      </w:r>
    </w:p>
    <w:sectPr w:rsidR="002716DC" w:rsidRPr="006A4D27" w:rsidSect="006A4D27">
      <w:type w:val="continuous"/>
      <w:pgSz w:w="12240" w:h="2016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2716DC"/>
    <w:rsid w:val="002716DC"/>
    <w:rsid w:val="00386C51"/>
    <w:rsid w:val="004D3DF1"/>
    <w:rsid w:val="005A1CAD"/>
    <w:rsid w:val="006A4D27"/>
    <w:rsid w:val="008B5C8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2CD92"/>
  <w15:docId w15:val="{2D096162-30BA-4087-8DE7-A476447ED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96</Words>
  <Characters>532</Characters>
  <Application>Microsoft Office Word</Application>
  <DocSecurity>0</DocSecurity>
  <Lines>4</Lines>
  <Paragraphs>1</Paragraphs>
  <ScaleCrop>false</ScaleCrop>
  <Company>HP Inc.</Company>
  <LinksUpToDate>false</LinksUpToDate>
  <CharactersWithSpaces>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24PES-192</dc:title>
  <dc:creator>informatica</dc:creator>
  <cp:keywords>CreatedByIRIS_Readiris_17.0</cp:keywords>
  <cp:lastModifiedBy>Mauleón, Fernando</cp:lastModifiedBy>
  <cp:revision>6</cp:revision>
  <dcterms:created xsi:type="dcterms:W3CDTF">2024-04-15T11:29:00Z</dcterms:created>
  <dcterms:modified xsi:type="dcterms:W3CDTF">2024-04-18T09:09:00Z</dcterms:modified>
</cp:coreProperties>
</file>