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05903D" w14:textId="13FF73FB" w:rsidR="00106138" w:rsidRPr="00074092" w:rsidRDefault="00106138" w:rsidP="00A5761A">
      <w:pPr>
        <w:autoSpaceDE w:val="0"/>
        <w:autoSpaceDN w:val="0"/>
        <w:adjustRightInd w:val="0"/>
        <w:spacing w:before="100" w:beforeAutospacing="1" w:after="200" w:line="276" w:lineRule="auto"/>
        <w:jc w:val="both"/>
        <w:rPr>
          <w:rFonts w:ascii="Calibri" w:hAnsi="Calibri" w:cs="Calibri"/>
          <w:kern w:val="0"/>
          <w:sz w:val="22"/>
          <w:szCs w:val="22"/>
        </w:rPr>
      </w:pPr>
      <w:r w:rsidRPr="00074092">
        <w:rPr>
          <w:rFonts w:ascii="Calibri" w:hAnsi="Calibri" w:cs="Calibri"/>
          <w:kern w:val="0"/>
          <w:sz w:val="22"/>
          <w:szCs w:val="22"/>
        </w:rPr>
        <w:t>24PES-210</w:t>
      </w:r>
    </w:p>
    <w:p w14:paraId="02202619" w14:textId="2F3A21A9" w:rsidR="00106138" w:rsidRPr="00074092" w:rsidRDefault="00106138" w:rsidP="00A5761A">
      <w:pPr>
        <w:autoSpaceDE w:val="0"/>
        <w:autoSpaceDN w:val="0"/>
        <w:adjustRightInd w:val="0"/>
        <w:spacing w:before="100" w:beforeAutospacing="1" w:after="200" w:line="276" w:lineRule="auto"/>
        <w:jc w:val="both"/>
        <w:rPr>
          <w:rFonts w:ascii="Calibri" w:hAnsi="Calibri" w:cs="Calibri"/>
          <w:kern w:val="0"/>
          <w:sz w:val="22"/>
          <w:szCs w:val="22"/>
        </w:rPr>
      </w:pPr>
      <w:r w:rsidRPr="00074092">
        <w:rPr>
          <w:rFonts w:ascii="Calibri" w:hAnsi="Calibri" w:cs="Calibri"/>
          <w:kern w:val="0"/>
          <w:sz w:val="22"/>
          <w:szCs w:val="22"/>
        </w:rPr>
        <w:t xml:space="preserve">Adolfo Araiz Flamarique, miembro del Grupo Parlamentario E.H. </w:t>
      </w:r>
      <w:r w:rsidR="00074092" w:rsidRPr="00074092">
        <w:rPr>
          <w:rFonts w:ascii="Calibri" w:hAnsi="Calibri" w:cs="Calibri"/>
          <w:kern w:val="0"/>
          <w:sz w:val="22"/>
          <w:szCs w:val="22"/>
        </w:rPr>
        <w:t>Bildu</w:t>
      </w:r>
      <w:r w:rsidR="00074092">
        <w:rPr>
          <w:rFonts w:ascii="Calibri" w:hAnsi="Calibri" w:cs="Calibri"/>
          <w:kern w:val="0"/>
          <w:sz w:val="22"/>
          <w:szCs w:val="22"/>
        </w:rPr>
        <w:t xml:space="preserve"> </w:t>
      </w:r>
      <w:r w:rsidR="00074092" w:rsidRPr="00074092">
        <w:rPr>
          <w:rFonts w:ascii="Calibri" w:hAnsi="Calibri" w:cs="Calibri"/>
          <w:kern w:val="0"/>
          <w:sz w:val="22"/>
          <w:szCs w:val="22"/>
        </w:rPr>
        <w:t>Nafarroa</w:t>
      </w:r>
      <w:r w:rsidRPr="00074092">
        <w:rPr>
          <w:rFonts w:ascii="Calibri" w:hAnsi="Calibri" w:cs="Calibri"/>
          <w:kern w:val="0"/>
          <w:sz w:val="22"/>
          <w:szCs w:val="22"/>
        </w:rPr>
        <w:t>, ante la Mesa de la Cámara presenta para su tramitación las siguientes</w:t>
      </w:r>
      <w:r w:rsidR="00074092">
        <w:rPr>
          <w:rFonts w:ascii="Calibri" w:hAnsi="Calibri" w:cs="Calibri"/>
          <w:kern w:val="0"/>
          <w:sz w:val="22"/>
          <w:szCs w:val="22"/>
        </w:rPr>
        <w:t xml:space="preserve"> </w:t>
      </w:r>
      <w:r w:rsidR="00074092" w:rsidRPr="00074092">
        <w:rPr>
          <w:rFonts w:ascii="Calibri" w:hAnsi="Calibri" w:cs="Calibri"/>
          <w:kern w:val="0"/>
          <w:sz w:val="22"/>
          <w:szCs w:val="22"/>
        </w:rPr>
        <w:t xml:space="preserve">preguntas </w:t>
      </w:r>
      <w:r w:rsidRPr="00074092">
        <w:rPr>
          <w:rFonts w:ascii="Calibri" w:hAnsi="Calibri" w:cs="Calibri"/>
          <w:kern w:val="0"/>
          <w:sz w:val="22"/>
          <w:szCs w:val="22"/>
        </w:rPr>
        <w:t xml:space="preserve">para su respuesta </w:t>
      </w:r>
      <w:r w:rsidR="00074092" w:rsidRPr="00074092">
        <w:rPr>
          <w:rFonts w:ascii="Calibri" w:hAnsi="Calibri" w:cs="Calibri"/>
          <w:kern w:val="0"/>
          <w:sz w:val="22"/>
          <w:szCs w:val="22"/>
        </w:rPr>
        <w:t xml:space="preserve">escrita </w:t>
      </w:r>
      <w:r w:rsidRPr="00074092">
        <w:rPr>
          <w:rFonts w:ascii="Calibri" w:hAnsi="Calibri" w:cs="Calibri"/>
          <w:kern w:val="0"/>
          <w:sz w:val="22"/>
          <w:szCs w:val="22"/>
        </w:rPr>
        <w:t>para que se respondan por el</w:t>
      </w:r>
      <w:r w:rsidR="006A7F93">
        <w:rPr>
          <w:rFonts w:ascii="Calibri" w:hAnsi="Calibri" w:cs="Calibri"/>
          <w:kern w:val="0"/>
          <w:sz w:val="22"/>
          <w:szCs w:val="22"/>
        </w:rPr>
        <w:t xml:space="preserve"> </w:t>
      </w:r>
      <w:r w:rsidR="00D86923">
        <w:rPr>
          <w:rFonts w:ascii="Calibri" w:hAnsi="Calibri" w:cs="Calibri"/>
          <w:kern w:val="0"/>
          <w:sz w:val="22"/>
          <w:szCs w:val="22"/>
        </w:rPr>
        <w:t xml:space="preserve">Consejero del </w:t>
      </w:r>
      <w:r w:rsidRPr="00074092">
        <w:rPr>
          <w:rFonts w:ascii="Calibri" w:hAnsi="Calibri" w:cs="Calibri"/>
          <w:kern w:val="0"/>
          <w:sz w:val="22"/>
          <w:szCs w:val="22"/>
        </w:rPr>
        <w:t>Departamento de Cohesión Territorial:</w:t>
      </w:r>
    </w:p>
    <w:p w14:paraId="446D744D" w14:textId="42467D2C" w:rsidR="00106138" w:rsidRPr="00074092" w:rsidRDefault="00106138" w:rsidP="00A5761A">
      <w:pPr>
        <w:autoSpaceDE w:val="0"/>
        <w:autoSpaceDN w:val="0"/>
        <w:adjustRightInd w:val="0"/>
        <w:spacing w:before="100" w:beforeAutospacing="1" w:after="200" w:line="276" w:lineRule="auto"/>
        <w:jc w:val="both"/>
        <w:rPr>
          <w:rFonts w:ascii="Calibri" w:hAnsi="Calibri" w:cs="Calibri"/>
          <w:kern w:val="0"/>
          <w:sz w:val="22"/>
          <w:szCs w:val="22"/>
        </w:rPr>
      </w:pPr>
      <w:r w:rsidRPr="00074092">
        <w:rPr>
          <w:rFonts w:ascii="Calibri" w:hAnsi="Calibri" w:cs="Calibri"/>
          <w:kern w:val="0"/>
          <w:sz w:val="22"/>
          <w:szCs w:val="22"/>
        </w:rPr>
        <w:t>El pasado mes de junio de 2023 desde la Sección de Comunales del Servicio</w:t>
      </w:r>
      <w:r w:rsidR="00074092">
        <w:rPr>
          <w:rFonts w:ascii="Calibri" w:hAnsi="Calibri" w:cs="Calibri"/>
          <w:kern w:val="0"/>
          <w:sz w:val="22"/>
          <w:szCs w:val="22"/>
        </w:rPr>
        <w:t xml:space="preserve"> </w:t>
      </w:r>
      <w:r w:rsidRPr="00074092">
        <w:rPr>
          <w:rFonts w:ascii="Calibri" w:hAnsi="Calibri" w:cs="Calibri"/>
          <w:kern w:val="0"/>
          <w:sz w:val="22"/>
          <w:szCs w:val="22"/>
        </w:rPr>
        <w:t>de Infraestructuras Agrarias del Departamento de Desarrollo Rural se remitió a la</w:t>
      </w:r>
      <w:r w:rsidR="00074092">
        <w:rPr>
          <w:rFonts w:ascii="Calibri" w:hAnsi="Calibri" w:cs="Calibri"/>
          <w:kern w:val="0"/>
          <w:sz w:val="22"/>
          <w:szCs w:val="22"/>
        </w:rPr>
        <w:t xml:space="preserve"> </w:t>
      </w:r>
      <w:r w:rsidRPr="00074092">
        <w:rPr>
          <w:rFonts w:ascii="Calibri" w:hAnsi="Calibri" w:cs="Calibri"/>
          <w:kern w:val="0"/>
          <w:sz w:val="22"/>
          <w:szCs w:val="22"/>
        </w:rPr>
        <w:t>Sección de Ordenación del Territorio, Servicio de Territorio y Paisaje de la Dirección</w:t>
      </w:r>
      <w:r w:rsidR="00074092">
        <w:rPr>
          <w:rFonts w:ascii="Calibri" w:hAnsi="Calibri" w:cs="Calibri"/>
          <w:kern w:val="0"/>
          <w:sz w:val="22"/>
          <w:szCs w:val="22"/>
        </w:rPr>
        <w:t xml:space="preserve"> </w:t>
      </w:r>
      <w:r w:rsidRPr="00074092">
        <w:rPr>
          <w:rFonts w:ascii="Calibri" w:hAnsi="Calibri" w:cs="Calibri"/>
          <w:kern w:val="0"/>
          <w:sz w:val="22"/>
          <w:szCs w:val="22"/>
        </w:rPr>
        <w:t>General de Ordenación del Territorio un informe sobre la Autorización de</w:t>
      </w:r>
      <w:r w:rsidR="00074092">
        <w:rPr>
          <w:rFonts w:ascii="Calibri" w:hAnsi="Calibri" w:cs="Calibri"/>
          <w:kern w:val="0"/>
          <w:sz w:val="22"/>
          <w:szCs w:val="22"/>
        </w:rPr>
        <w:t xml:space="preserve"> </w:t>
      </w:r>
      <w:r w:rsidRPr="00074092">
        <w:rPr>
          <w:rFonts w:ascii="Calibri" w:hAnsi="Calibri" w:cs="Calibri"/>
          <w:kern w:val="0"/>
          <w:sz w:val="22"/>
          <w:szCs w:val="22"/>
        </w:rPr>
        <w:t>actividades y usos en suelo no urbanizable en terrenos de Aibar, Cáseda y Sangüesa</w:t>
      </w:r>
      <w:r w:rsidR="00074092">
        <w:rPr>
          <w:rFonts w:ascii="Calibri" w:hAnsi="Calibri" w:cs="Calibri"/>
          <w:kern w:val="0"/>
          <w:sz w:val="22"/>
          <w:szCs w:val="22"/>
        </w:rPr>
        <w:t xml:space="preserve"> </w:t>
      </w:r>
      <w:r w:rsidRPr="00074092">
        <w:rPr>
          <w:rFonts w:ascii="Calibri" w:hAnsi="Calibri" w:cs="Calibri"/>
          <w:kern w:val="0"/>
          <w:sz w:val="22"/>
          <w:szCs w:val="22"/>
        </w:rPr>
        <w:t>(Código Expte. 0001-OT02-2022-000382)</w:t>
      </w:r>
      <w:r w:rsidR="00074092">
        <w:rPr>
          <w:rFonts w:ascii="Calibri" w:hAnsi="Calibri" w:cs="Calibri"/>
          <w:kern w:val="0"/>
          <w:sz w:val="22"/>
          <w:szCs w:val="22"/>
        </w:rPr>
        <w:t>.</w:t>
      </w:r>
    </w:p>
    <w:p w14:paraId="4F1519C7" w14:textId="3B783784" w:rsidR="00106138" w:rsidRPr="00074092" w:rsidRDefault="00106138" w:rsidP="00A5761A">
      <w:pPr>
        <w:autoSpaceDE w:val="0"/>
        <w:autoSpaceDN w:val="0"/>
        <w:adjustRightInd w:val="0"/>
        <w:spacing w:before="100" w:beforeAutospacing="1" w:after="200" w:line="276" w:lineRule="auto"/>
        <w:jc w:val="both"/>
        <w:rPr>
          <w:rFonts w:ascii="Calibri" w:hAnsi="Calibri" w:cs="Calibri"/>
          <w:kern w:val="0"/>
          <w:sz w:val="22"/>
          <w:szCs w:val="22"/>
        </w:rPr>
      </w:pPr>
      <w:r w:rsidRPr="00074092">
        <w:rPr>
          <w:rFonts w:ascii="Calibri" w:hAnsi="Calibri" w:cs="Calibri"/>
          <w:kern w:val="0"/>
          <w:sz w:val="22"/>
          <w:szCs w:val="22"/>
        </w:rPr>
        <w:t>En este informe se ponía de manifiesto que la superficie comunal afectada</w:t>
      </w:r>
      <w:r w:rsidR="00074092">
        <w:rPr>
          <w:rFonts w:ascii="Calibri" w:hAnsi="Calibri" w:cs="Calibri"/>
          <w:kern w:val="0"/>
          <w:sz w:val="22"/>
          <w:szCs w:val="22"/>
        </w:rPr>
        <w:t xml:space="preserve"> </w:t>
      </w:r>
      <w:r w:rsidRPr="00074092">
        <w:rPr>
          <w:rFonts w:ascii="Calibri" w:hAnsi="Calibri" w:cs="Calibri"/>
          <w:kern w:val="0"/>
          <w:sz w:val="22"/>
          <w:szCs w:val="22"/>
        </w:rPr>
        <w:t>por la Planta Fotovoltaica Sangüesa I</w:t>
      </w:r>
      <w:r w:rsidR="00074092">
        <w:rPr>
          <w:rFonts w:ascii="Calibri" w:hAnsi="Calibri" w:cs="Calibri"/>
          <w:kern w:val="0"/>
          <w:sz w:val="22"/>
          <w:szCs w:val="22"/>
        </w:rPr>
        <w:t xml:space="preserve">, </w:t>
      </w:r>
      <w:r w:rsidRPr="00074092">
        <w:rPr>
          <w:rFonts w:ascii="Calibri" w:hAnsi="Calibri" w:cs="Calibri"/>
          <w:kern w:val="0"/>
          <w:sz w:val="22"/>
          <w:szCs w:val="22"/>
        </w:rPr>
        <w:t>según los datos catastrales</w:t>
      </w:r>
      <w:r w:rsidR="00074092">
        <w:rPr>
          <w:rFonts w:ascii="Arial" w:hAnsi="Arial" w:cs="Arial"/>
          <w:color w:val="4D5156"/>
          <w:sz w:val="21"/>
          <w:szCs w:val="21"/>
          <w:shd w:val="clear" w:color="auto" w:fill="FFFFFF"/>
        </w:rPr>
        <w:t>,</w:t>
      </w:r>
      <w:r w:rsidRPr="00074092">
        <w:rPr>
          <w:rFonts w:ascii="Calibri" w:hAnsi="Calibri" w:cs="Calibri"/>
          <w:kern w:val="0"/>
          <w:sz w:val="22"/>
          <w:szCs w:val="22"/>
        </w:rPr>
        <w:t xml:space="preserve"> era de 27,58</w:t>
      </w:r>
      <w:r w:rsidR="00074092">
        <w:rPr>
          <w:rFonts w:ascii="Calibri" w:hAnsi="Calibri" w:cs="Calibri"/>
          <w:kern w:val="0"/>
          <w:sz w:val="22"/>
          <w:szCs w:val="22"/>
        </w:rPr>
        <w:t xml:space="preserve"> </w:t>
      </w:r>
      <w:r w:rsidRPr="00074092">
        <w:rPr>
          <w:rFonts w:ascii="Calibri" w:hAnsi="Calibri" w:cs="Calibri"/>
          <w:kern w:val="0"/>
          <w:sz w:val="22"/>
          <w:szCs w:val="22"/>
        </w:rPr>
        <w:t>hectáreas, en lugar de las 3,44 que figuran en el proyecto y de 13,30 hectáreas en la planta Sangüesa II, en lugar de 6,57 del proyecto.</w:t>
      </w:r>
    </w:p>
    <w:p w14:paraId="778AC793" w14:textId="77777777" w:rsidR="00106138" w:rsidRDefault="00106138" w:rsidP="00A5761A">
      <w:pPr>
        <w:autoSpaceDE w:val="0"/>
        <w:autoSpaceDN w:val="0"/>
        <w:adjustRightInd w:val="0"/>
        <w:spacing w:before="100" w:beforeAutospacing="1" w:after="200" w:line="276" w:lineRule="auto"/>
        <w:jc w:val="both"/>
        <w:rPr>
          <w:rFonts w:ascii="Calibri" w:hAnsi="Calibri" w:cs="Calibri"/>
          <w:kern w:val="0"/>
          <w:sz w:val="22"/>
          <w:szCs w:val="22"/>
        </w:rPr>
      </w:pPr>
      <w:r w:rsidRPr="00074092">
        <w:rPr>
          <w:rFonts w:ascii="Calibri" w:hAnsi="Calibri" w:cs="Calibri"/>
          <w:kern w:val="0"/>
          <w:sz w:val="22"/>
          <w:szCs w:val="22"/>
        </w:rPr>
        <w:t>En el mismo se incorporaba esta imagen:</w:t>
      </w:r>
    </w:p>
    <w:p w14:paraId="14DF92A5" w14:textId="4B5786A6" w:rsidR="00074092" w:rsidRDefault="00074092" w:rsidP="00A5761A">
      <w:pPr>
        <w:autoSpaceDE w:val="0"/>
        <w:autoSpaceDN w:val="0"/>
        <w:adjustRightInd w:val="0"/>
        <w:spacing w:before="100" w:beforeAutospacing="1" w:after="200" w:line="276" w:lineRule="auto"/>
        <w:jc w:val="both"/>
        <w:rPr>
          <w:rFonts w:ascii="Calibri" w:hAnsi="Calibri" w:cs="Calibri"/>
          <w:kern w:val="0"/>
          <w:sz w:val="22"/>
          <w:szCs w:val="22"/>
        </w:rPr>
      </w:pPr>
      <w:r w:rsidRPr="00074092">
        <w:rPr>
          <w:rFonts w:ascii="Calibri" w:hAnsi="Calibri" w:cs="Calibri"/>
          <w:noProof/>
          <w:kern w:val="0"/>
          <w:sz w:val="22"/>
          <w:szCs w:val="22"/>
        </w:rPr>
        <w:drawing>
          <wp:inline distT="0" distB="0" distL="0" distR="0" wp14:anchorId="39FFF29E" wp14:editId="223F85F3">
            <wp:extent cx="5400040" cy="3787775"/>
            <wp:effectExtent l="0" t="0" r="0" b="3175"/>
            <wp:docPr id="17846486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8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0CED3" w14:textId="77777777" w:rsidR="00074092" w:rsidRPr="00074092" w:rsidRDefault="00074092" w:rsidP="00A5761A">
      <w:pPr>
        <w:autoSpaceDE w:val="0"/>
        <w:autoSpaceDN w:val="0"/>
        <w:adjustRightInd w:val="0"/>
        <w:spacing w:before="100" w:beforeAutospacing="1" w:after="200" w:line="276" w:lineRule="auto"/>
        <w:jc w:val="both"/>
        <w:rPr>
          <w:rFonts w:ascii="Calibri" w:hAnsi="Calibri" w:cs="Calibri"/>
          <w:kern w:val="0"/>
          <w:sz w:val="22"/>
          <w:szCs w:val="22"/>
        </w:rPr>
      </w:pPr>
    </w:p>
    <w:p w14:paraId="07F937AF" w14:textId="66115E03" w:rsidR="00106138" w:rsidRPr="00074092" w:rsidRDefault="00106138" w:rsidP="00A5761A">
      <w:pPr>
        <w:autoSpaceDE w:val="0"/>
        <w:autoSpaceDN w:val="0"/>
        <w:adjustRightInd w:val="0"/>
        <w:spacing w:before="100" w:beforeAutospacing="1" w:after="200" w:line="276" w:lineRule="auto"/>
        <w:jc w:val="both"/>
        <w:rPr>
          <w:rFonts w:ascii="Calibri" w:hAnsi="Calibri" w:cs="Calibri"/>
          <w:kern w:val="0"/>
          <w:sz w:val="22"/>
          <w:szCs w:val="22"/>
        </w:rPr>
      </w:pPr>
      <w:r w:rsidRPr="00074092">
        <w:rPr>
          <w:rFonts w:ascii="Calibri" w:hAnsi="Calibri" w:cs="Calibri"/>
          <w:kern w:val="0"/>
          <w:sz w:val="22"/>
          <w:szCs w:val="22"/>
        </w:rPr>
        <w:t>En este mismo informe se indicaba que</w:t>
      </w:r>
      <w:r w:rsidR="00022F13">
        <w:rPr>
          <w:rFonts w:ascii="Calibri" w:hAnsi="Calibri" w:cs="Calibri"/>
          <w:kern w:val="0"/>
          <w:sz w:val="22"/>
          <w:szCs w:val="22"/>
        </w:rPr>
        <w:t>:</w:t>
      </w:r>
    </w:p>
    <w:p w14:paraId="4F3BD904" w14:textId="16AB9F4C" w:rsidR="00106138" w:rsidRPr="00074092" w:rsidRDefault="00106138" w:rsidP="00A5761A">
      <w:pPr>
        <w:autoSpaceDE w:val="0"/>
        <w:autoSpaceDN w:val="0"/>
        <w:adjustRightInd w:val="0"/>
        <w:spacing w:before="100" w:beforeAutospacing="1" w:after="200" w:line="276" w:lineRule="auto"/>
        <w:jc w:val="both"/>
        <w:rPr>
          <w:rFonts w:ascii="Calibri" w:hAnsi="Calibri" w:cs="Calibri"/>
          <w:kern w:val="0"/>
          <w:sz w:val="22"/>
          <w:szCs w:val="22"/>
        </w:rPr>
      </w:pPr>
      <w:r w:rsidRPr="00074092">
        <w:rPr>
          <w:rFonts w:ascii="Calibri" w:hAnsi="Calibri" w:cs="Calibri"/>
          <w:kern w:val="0"/>
          <w:sz w:val="22"/>
          <w:szCs w:val="22"/>
        </w:rPr>
        <w:t>“Dada la problemática existente en el término municipal de Cáseda, las</w:t>
      </w:r>
      <w:r w:rsidR="00074092">
        <w:rPr>
          <w:rFonts w:ascii="Calibri" w:hAnsi="Calibri" w:cs="Calibri"/>
          <w:kern w:val="0"/>
          <w:sz w:val="22"/>
          <w:szCs w:val="22"/>
        </w:rPr>
        <w:t xml:space="preserve"> </w:t>
      </w:r>
      <w:r w:rsidRPr="00074092">
        <w:rPr>
          <w:rFonts w:ascii="Calibri" w:hAnsi="Calibri" w:cs="Calibri"/>
          <w:kern w:val="0"/>
          <w:sz w:val="22"/>
          <w:szCs w:val="22"/>
        </w:rPr>
        <w:t>tramitaciones de los expedientes administrativos de desafección requerirán de la</w:t>
      </w:r>
      <w:r w:rsidR="00074092">
        <w:rPr>
          <w:rFonts w:ascii="Calibri" w:hAnsi="Calibri" w:cs="Calibri"/>
          <w:kern w:val="0"/>
          <w:sz w:val="22"/>
          <w:szCs w:val="22"/>
        </w:rPr>
        <w:t xml:space="preserve"> </w:t>
      </w:r>
      <w:r w:rsidRPr="00074092">
        <w:rPr>
          <w:rFonts w:ascii="Calibri" w:hAnsi="Calibri" w:cs="Calibri"/>
          <w:kern w:val="0"/>
          <w:sz w:val="22"/>
          <w:szCs w:val="22"/>
        </w:rPr>
        <w:t xml:space="preserve">previa resolución del conflicto de </w:t>
      </w:r>
      <w:r w:rsidRPr="00074092">
        <w:rPr>
          <w:rFonts w:ascii="Calibri" w:hAnsi="Calibri" w:cs="Calibri"/>
          <w:kern w:val="0"/>
          <w:sz w:val="22"/>
          <w:szCs w:val="22"/>
        </w:rPr>
        <w:lastRenderedPageBreak/>
        <w:t>titularidad de las parcelas afectadas por el proyecto</w:t>
      </w:r>
      <w:r w:rsidR="00074092">
        <w:rPr>
          <w:rFonts w:ascii="Calibri" w:hAnsi="Calibri" w:cs="Calibri"/>
          <w:kern w:val="0"/>
          <w:sz w:val="22"/>
          <w:szCs w:val="22"/>
        </w:rPr>
        <w:t xml:space="preserve"> </w:t>
      </w:r>
      <w:r w:rsidRPr="00074092">
        <w:rPr>
          <w:rFonts w:ascii="Calibri" w:hAnsi="Calibri" w:cs="Calibri"/>
          <w:kern w:val="0"/>
          <w:sz w:val="22"/>
          <w:szCs w:val="22"/>
        </w:rPr>
        <w:t>de las planta</w:t>
      </w:r>
      <w:r w:rsidR="00074092">
        <w:rPr>
          <w:rFonts w:ascii="Calibri" w:hAnsi="Calibri" w:cs="Calibri"/>
          <w:kern w:val="0"/>
          <w:sz w:val="22"/>
          <w:szCs w:val="22"/>
        </w:rPr>
        <w:t>s</w:t>
      </w:r>
      <w:r w:rsidRPr="00074092">
        <w:rPr>
          <w:rFonts w:ascii="Calibri" w:hAnsi="Calibri" w:cs="Calibri"/>
          <w:kern w:val="0"/>
          <w:sz w:val="22"/>
          <w:szCs w:val="22"/>
        </w:rPr>
        <w:t xml:space="preserve"> fotovoltaicas “Sangüesa I” y “Sangüesa II”</w:t>
      </w:r>
      <w:r w:rsidR="00A5761A">
        <w:rPr>
          <w:rFonts w:ascii="Calibri" w:hAnsi="Calibri" w:cs="Calibri"/>
          <w:kern w:val="0"/>
          <w:sz w:val="22"/>
          <w:szCs w:val="22"/>
        </w:rPr>
        <w:t>.</w:t>
      </w:r>
    </w:p>
    <w:p w14:paraId="5E0D9F5C" w14:textId="632F3127" w:rsidR="00106138" w:rsidRPr="00074092" w:rsidRDefault="00106138" w:rsidP="00A5761A">
      <w:pPr>
        <w:autoSpaceDE w:val="0"/>
        <w:autoSpaceDN w:val="0"/>
        <w:adjustRightInd w:val="0"/>
        <w:spacing w:before="100" w:beforeAutospacing="1" w:after="200" w:line="276" w:lineRule="auto"/>
        <w:jc w:val="both"/>
        <w:rPr>
          <w:rFonts w:ascii="Calibri" w:hAnsi="Calibri" w:cs="Calibri"/>
          <w:kern w:val="0"/>
          <w:sz w:val="22"/>
          <w:szCs w:val="22"/>
        </w:rPr>
      </w:pPr>
      <w:r w:rsidRPr="00074092">
        <w:rPr>
          <w:rFonts w:ascii="Calibri" w:hAnsi="Calibri" w:cs="Calibri"/>
          <w:kern w:val="0"/>
          <w:sz w:val="22"/>
          <w:szCs w:val="22"/>
        </w:rPr>
        <w:t>(…)</w:t>
      </w:r>
      <w:r w:rsidR="00074092">
        <w:rPr>
          <w:rFonts w:ascii="Calibri" w:hAnsi="Calibri" w:cs="Calibri"/>
          <w:kern w:val="0"/>
          <w:sz w:val="22"/>
          <w:szCs w:val="22"/>
        </w:rPr>
        <w:t xml:space="preserve"> </w:t>
      </w:r>
      <w:r w:rsidRPr="00074092">
        <w:rPr>
          <w:rFonts w:ascii="Calibri" w:hAnsi="Calibri" w:cs="Calibri"/>
          <w:kern w:val="0"/>
          <w:sz w:val="22"/>
          <w:szCs w:val="22"/>
        </w:rPr>
        <w:t>Asimismo se considera que el resto de unidades de la Administración de la</w:t>
      </w:r>
      <w:r w:rsidR="00074092">
        <w:rPr>
          <w:rFonts w:ascii="Calibri" w:hAnsi="Calibri" w:cs="Calibri"/>
          <w:kern w:val="0"/>
          <w:sz w:val="22"/>
          <w:szCs w:val="22"/>
        </w:rPr>
        <w:t xml:space="preserve"> </w:t>
      </w:r>
      <w:r w:rsidRPr="00074092">
        <w:rPr>
          <w:rFonts w:ascii="Calibri" w:hAnsi="Calibri" w:cs="Calibri"/>
          <w:kern w:val="0"/>
          <w:sz w:val="22"/>
          <w:szCs w:val="22"/>
        </w:rPr>
        <w:t>Comunidad Foral que intervengan en el presente expediente suspendan sus respectivos</w:t>
      </w:r>
      <w:r w:rsidR="00074092">
        <w:rPr>
          <w:rFonts w:ascii="Calibri" w:hAnsi="Calibri" w:cs="Calibri"/>
          <w:kern w:val="0"/>
          <w:sz w:val="22"/>
          <w:szCs w:val="22"/>
        </w:rPr>
        <w:t xml:space="preserve"> </w:t>
      </w:r>
      <w:r w:rsidRPr="00074092">
        <w:rPr>
          <w:rFonts w:ascii="Calibri" w:hAnsi="Calibri" w:cs="Calibri"/>
          <w:kern w:val="0"/>
          <w:sz w:val="22"/>
          <w:szCs w:val="22"/>
        </w:rPr>
        <w:t>procedimientos en tanto no se haya resuelto la cuestión principal referente a la</w:t>
      </w:r>
      <w:r w:rsidR="00074092">
        <w:rPr>
          <w:rFonts w:ascii="Calibri" w:hAnsi="Calibri" w:cs="Calibri"/>
          <w:kern w:val="0"/>
          <w:sz w:val="22"/>
          <w:szCs w:val="22"/>
        </w:rPr>
        <w:t xml:space="preserve"> </w:t>
      </w:r>
      <w:r w:rsidRPr="00074092">
        <w:rPr>
          <w:rFonts w:ascii="Calibri" w:hAnsi="Calibri" w:cs="Calibri"/>
          <w:kern w:val="0"/>
          <w:sz w:val="22"/>
          <w:szCs w:val="22"/>
        </w:rPr>
        <w:t>titularidad y derechos existentes en los citados terrenos a los que afectan las Plantas</w:t>
      </w:r>
      <w:r w:rsidR="00074092">
        <w:rPr>
          <w:rFonts w:ascii="Calibri" w:hAnsi="Calibri" w:cs="Calibri"/>
          <w:kern w:val="0"/>
          <w:sz w:val="22"/>
          <w:szCs w:val="22"/>
        </w:rPr>
        <w:t xml:space="preserve"> </w:t>
      </w:r>
      <w:r w:rsidRPr="00074092">
        <w:rPr>
          <w:rFonts w:ascii="Calibri" w:hAnsi="Calibri" w:cs="Calibri"/>
          <w:kern w:val="0"/>
          <w:sz w:val="22"/>
          <w:szCs w:val="22"/>
        </w:rPr>
        <w:t>Solares Sangüesa I y Sangüesa II, bien sea mediante la vía de Convenio, bien sea</w:t>
      </w:r>
      <w:r w:rsidR="00074092">
        <w:rPr>
          <w:rFonts w:ascii="Calibri" w:hAnsi="Calibri" w:cs="Calibri"/>
          <w:kern w:val="0"/>
          <w:sz w:val="22"/>
          <w:szCs w:val="22"/>
        </w:rPr>
        <w:t xml:space="preserve"> </w:t>
      </w:r>
      <w:r w:rsidRPr="00074092">
        <w:rPr>
          <w:rFonts w:ascii="Calibri" w:hAnsi="Calibri" w:cs="Calibri"/>
          <w:kern w:val="0"/>
          <w:sz w:val="22"/>
          <w:szCs w:val="22"/>
        </w:rPr>
        <w:t>mediante la vía de desahucio administrativo de derechos”</w:t>
      </w:r>
      <w:r w:rsidR="009A409C">
        <w:rPr>
          <w:rFonts w:ascii="Calibri" w:hAnsi="Calibri" w:cs="Calibri"/>
          <w:kern w:val="0"/>
          <w:sz w:val="22"/>
          <w:szCs w:val="22"/>
        </w:rPr>
        <w:t>.</w:t>
      </w:r>
    </w:p>
    <w:p w14:paraId="4BA77C24" w14:textId="77777777" w:rsidR="00106138" w:rsidRPr="00074092" w:rsidRDefault="00106138" w:rsidP="00A5761A">
      <w:pPr>
        <w:autoSpaceDE w:val="0"/>
        <w:autoSpaceDN w:val="0"/>
        <w:adjustRightInd w:val="0"/>
        <w:spacing w:before="100" w:beforeAutospacing="1" w:after="200" w:line="276" w:lineRule="auto"/>
        <w:jc w:val="both"/>
        <w:rPr>
          <w:rFonts w:ascii="Calibri" w:hAnsi="Calibri" w:cs="Calibri"/>
          <w:kern w:val="0"/>
          <w:sz w:val="22"/>
          <w:szCs w:val="22"/>
        </w:rPr>
      </w:pPr>
      <w:r w:rsidRPr="00074092">
        <w:rPr>
          <w:rFonts w:ascii="Calibri" w:hAnsi="Calibri" w:cs="Calibri"/>
          <w:kern w:val="0"/>
          <w:sz w:val="22"/>
          <w:szCs w:val="22"/>
        </w:rPr>
        <w:t>A la vista de ello, se pregunta lo siguiente:</w:t>
      </w:r>
    </w:p>
    <w:p w14:paraId="7E4DEC61" w14:textId="1977911D" w:rsidR="00106138" w:rsidRPr="00074092" w:rsidRDefault="00106138" w:rsidP="00A5761A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before="100" w:beforeAutospacing="1" w:after="200" w:line="276" w:lineRule="auto"/>
        <w:jc w:val="both"/>
        <w:rPr>
          <w:rFonts w:ascii="Calibri" w:hAnsi="Calibri" w:cs="Calibri"/>
          <w:kern w:val="0"/>
          <w:sz w:val="22"/>
          <w:szCs w:val="22"/>
        </w:rPr>
      </w:pPr>
      <w:r w:rsidRPr="00074092">
        <w:rPr>
          <w:rFonts w:ascii="Calibri" w:hAnsi="Calibri" w:cs="Calibri"/>
          <w:kern w:val="0"/>
          <w:sz w:val="22"/>
          <w:szCs w:val="22"/>
        </w:rPr>
        <w:t>A la vista de la información remitida por la Sección de Comunales sobre</w:t>
      </w:r>
      <w:r w:rsidR="00074092">
        <w:rPr>
          <w:rFonts w:ascii="Calibri" w:hAnsi="Calibri" w:cs="Calibri"/>
          <w:kern w:val="0"/>
          <w:sz w:val="22"/>
          <w:szCs w:val="22"/>
        </w:rPr>
        <w:t xml:space="preserve"> </w:t>
      </w:r>
      <w:r w:rsidRPr="00074092">
        <w:rPr>
          <w:rFonts w:ascii="Calibri" w:hAnsi="Calibri" w:cs="Calibri"/>
          <w:kern w:val="0"/>
          <w:sz w:val="22"/>
          <w:szCs w:val="22"/>
        </w:rPr>
        <w:t xml:space="preserve">la titularidad comunal de parcelas de suelo no urbanizable, </w:t>
      </w:r>
      <w:r w:rsidR="00074092" w:rsidRPr="00074092">
        <w:rPr>
          <w:rFonts w:ascii="Calibri" w:hAnsi="Calibri" w:cs="Calibri"/>
          <w:kern w:val="0"/>
          <w:sz w:val="22"/>
          <w:szCs w:val="22"/>
        </w:rPr>
        <w:t>¿</w:t>
      </w:r>
      <w:r w:rsidRPr="00074092">
        <w:rPr>
          <w:rFonts w:ascii="Calibri" w:hAnsi="Calibri" w:cs="Calibri"/>
          <w:kern w:val="0"/>
          <w:sz w:val="22"/>
          <w:szCs w:val="22"/>
        </w:rPr>
        <w:t>le consta a la Dirección</w:t>
      </w:r>
      <w:r w:rsidR="00074092">
        <w:rPr>
          <w:rFonts w:ascii="Calibri" w:hAnsi="Calibri" w:cs="Calibri"/>
          <w:kern w:val="0"/>
          <w:sz w:val="22"/>
          <w:szCs w:val="22"/>
        </w:rPr>
        <w:t xml:space="preserve"> </w:t>
      </w:r>
      <w:r w:rsidRPr="00074092">
        <w:rPr>
          <w:rFonts w:ascii="Calibri" w:hAnsi="Calibri" w:cs="Calibri"/>
          <w:kern w:val="0"/>
          <w:sz w:val="22"/>
          <w:szCs w:val="22"/>
        </w:rPr>
        <w:t xml:space="preserve">General de Ordenación del Territorio que se haya procedido por el </w:t>
      </w:r>
      <w:r w:rsidR="00074092">
        <w:rPr>
          <w:rFonts w:ascii="Calibri" w:hAnsi="Calibri" w:cs="Calibri"/>
          <w:kern w:val="0"/>
          <w:sz w:val="22"/>
          <w:szCs w:val="22"/>
        </w:rPr>
        <w:t>A</w:t>
      </w:r>
      <w:r w:rsidRPr="00074092">
        <w:rPr>
          <w:rFonts w:ascii="Calibri" w:hAnsi="Calibri" w:cs="Calibri"/>
          <w:kern w:val="0"/>
          <w:sz w:val="22"/>
          <w:szCs w:val="22"/>
        </w:rPr>
        <w:t>yuntamiento de</w:t>
      </w:r>
      <w:r w:rsidR="00074092">
        <w:rPr>
          <w:rFonts w:ascii="Calibri" w:hAnsi="Calibri" w:cs="Calibri"/>
          <w:kern w:val="0"/>
          <w:sz w:val="22"/>
          <w:szCs w:val="22"/>
        </w:rPr>
        <w:t xml:space="preserve"> </w:t>
      </w:r>
      <w:r w:rsidRPr="00074092">
        <w:rPr>
          <w:rFonts w:ascii="Calibri" w:hAnsi="Calibri" w:cs="Calibri"/>
          <w:kern w:val="0"/>
          <w:sz w:val="22"/>
          <w:szCs w:val="22"/>
        </w:rPr>
        <w:t>Cáseda a iniciar el procedimiento legal para su desafectación?</w:t>
      </w:r>
    </w:p>
    <w:p w14:paraId="0EC67F83" w14:textId="75A7FBD0" w:rsidR="00106138" w:rsidRPr="00074092" w:rsidRDefault="00106138" w:rsidP="00A5761A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before="100" w:beforeAutospacing="1" w:after="200" w:line="276" w:lineRule="auto"/>
        <w:jc w:val="both"/>
        <w:rPr>
          <w:rFonts w:ascii="Calibri" w:hAnsi="Calibri" w:cs="Calibri"/>
          <w:kern w:val="0"/>
          <w:sz w:val="22"/>
          <w:szCs w:val="22"/>
        </w:rPr>
      </w:pPr>
      <w:r w:rsidRPr="00074092">
        <w:rPr>
          <w:rFonts w:ascii="Calibri" w:hAnsi="Calibri" w:cs="Calibri"/>
          <w:kern w:val="0"/>
          <w:sz w:val="22"/>
          <w:szCs w:val="22"/>
        </w:rPr>
        <w:t>¿</w:t>
      </w:r>
      <w:r w:rsidR="00074092">
        <w:rPr>
          <w:rFonts w:ascii="Calibri" w:hAnsi="Calibri" w:cs="Calibri"/>
          <w:kern w:val="0"/>
          <w:sz w:val="22"/>
          <w:szCs w:val="22"/>
        </w:rPr>
        <w:t>E</w:t>
      </w:r>
      <w:r w:rsidRPr="00074092">
        <w:rPr>
          <w:rFonts w:ascii="Calibri" w:hAnsi="Calibri" w:cs="Calibri"/>
          <w:kern w:val="0"/>
          <w:sz w:val="22"/>
          <w:szCs w:val="22"/>
        </w:rPr>
        <w:t xml:space="preserve">s consciente el </w:t>
      </w:r>
      <w:r w:rsidR="00074092">
        <w:rPr>
          <w:rFonts w:ascii="Calibri" w:hAnsi="Calibri" w:cs="Calibri"/>
          <w:kern w:val="0"/>
          <w:sz w:val="22"/>
          <w:szCs w:val="22"/>
        </w:rPr>
        <w:t>d</w:t>
      </w:r>
      <w:r w:rsidRPr="00074092">
        <w:rPr>
          <w:rFonts w:ascii="Calibri" w:hAnsi="Calibri" w:cs="Calibri"/>
          <w:kern w:val="0"/>
          <w:sz w:val="22"/>
          <w:szCs w:val="22"/>
        </w:rPr>
        <w:t>epartamento de la problemática que se suscita sobre</w:t>
      </w:r>
      <w:r w:rsidR="00074092">
        <w:rPr>
          <w:rFonts w:ascii="Calibri" w:hAnsi="Calibri" w:cs="Calibri"/>
          <w:kern w:val="0"/>
          <w:sz w:val="22"/>
          <w:szCs w:val="22"/>
        </w:rPr>
        <w:t xml:space="preserve"> </w:t>
      </w:r>
      <w:r w:rsidRPr="00074092">
        <w:rPr>
          <w:rFonts w:ascii="Calibri" w:hAnsi="Calibri" w:cs="Calibri"/>
          <w:kern w:val="0"/>
          <w:sz w:val="22"/>
          <w:szCs w:val="22"/>
        </w:rPr>
        <w:t>la pretendida titularidad privada respecto de muchas parcelas afectadas por el</w:t>
      </w:r>
      <w:r w:rsidR="00074092">
        <w:rPr>
          <w:rFonts w:ascii="Calibri" w:hAnsi="Calibri" w:cs="Calibri"/>
          <w:kern w:val="0"/>
          <w:sz w:val="22"/>
          <w:szCs w:val="22"/>
        </w:rPr>
        <w:t xml:space="preserve"> </w:t>
      </w:r>
      <w:r w:rsidRPr="00074092">
        <w:rPr>
          <w:rFonts w:ascii="Calibri" w:hAnsi="Calibri" w:cs="Calibri"/>
          <w:kern w:val="0"/>
          <w:sz w:val="22"/>
          <w:szCs w:val="22"/>
        </w:rPr>
        <w:t>proyecto de plantas fotovoltaicas en Cáseda? ¿</w:t>
      </w:r>
      <w:r w:rsidR="00074092">
        <w:rPr>
          <w:rFonts w:ascii="Calibri" w:hAnsi="Calibri" w:cs="Calibri"/>
          <w:kern w:val="0"/>
          <w:sz w:val="22"/>
          <w:szCs w:val="22"/>
        </w:rPr>
        <w:t>Q</w:t>
      </w:r>
      <w:r w:rsidRPr="00074092">
        <w:rPr>
          <w:rFonts w:ascii="Calibri" w:hAnsi="Calibri" w:cs="Calibri"/>
          <w:kern w:val="0"/>
          <w:sz w:val="22"/>
          <w:szCs w:val="22"/>
        </w:rPr>
        <w:t>ué consecuencias se derivarán si la</w:t>
      </w:r>
      <w:r w:rsidR="00074092">
        <w:rPr>
          <w:rFonts w:ascii="Calibri" w:hAnsi="Calibri" w:cs="Calibri"/>
          <w:kern w:val="0"/>
          <w:sz w:val="22"/>
          <w:szCs w:val="22"/>
        </w:rPr>
        <w:t xml:space="preserve"> </w:t>
      </w:r>
      <w:r w:rsidRPr="00074092">
        <w:rPr>
          <w:rFonts w:ascii="Calibri" w:hAnsi="Calibri" w:cs="Calibri"/>
          <w:kern w:val="0"/>
          <w:sz w:val="22"/>
          <w:szCs w:val="22"/>
        </w:rPr>
        <w:t>titularidad comunal de esas parcelas no se reconoce en el Proyecto?</w:t>
      </w:r>
    </w:p>
    <w:p w14:paraId="31CB1CD1" w14:textId="69F55982" w:rsidR="00106138" w:rsidRPr="00074092" w:rsidRDefault="00106138" w:rsidP="00A5761A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before="100" w:beforeAutospacing="1" w:after="200" w:line="276" w:lineRule="auto"/>
        <w:jc w:val="both"/>
        <w:rPr>
          <w:rFonts w:ascii="Calibri" w:hAnsi="Calibri" w:cs="Calibri"/>
          <w:kern w:val="0"/>
          <w:sz w:val="22"/>
          <w:szCs w:val="22"/>
        </w:rPr>
      </w:pPr>
      <w:r w:rsidRPr="00074092">
        <w:rPr>
          <w:rFonts w:ascii="Calibri" w:hAnsi="Calibri" w:cs="Calibri"/>
          <w:kern w:val="0"/>
          <w:sz w:val="22"/>
          <w:szCs w:val="22"/>
        </w:rPr>
        <w:t xml:space="preserve">¿Ha tomado en consideración el </w:t>
      </w:r>
      <w:r w:rsidR="00074092">
        <w:rPr>
          <w:rFonts w:ascii="Calibri" w:hAnsi="Calibri" w:cs="Calibri"/>
          <w:kern w:val="0"/>
          <w:sz w:val="22"/>
          <w:szCs w:val="22"/>
        </w:rPr>
        <w:t>d</w:t>
      </w:r>
      <w:r w:rsidRPr="00074092">
        <w:rPr>
          <w:rFonts w:ascii="Calibri" w:hAnsi="Calibri" w:cs="Calibri"/>
          <w:kern w:val="0"/>
          <w:sz w:val="22"/>
          <w:szCs w:val="22"/>
        </w:rPr>
        <w:t>epartamento la petición que se realiza</w:t>
      </w:r>
      <w:r w:rsidR="00074092">
        <w:rPr>
          <w:rFonts w:ascii="Calibri" w:hAnsi="Calibri" w:cs="Calibri"/>
          <w:kern w:val="0"/>
          <w:sz w:val="22"/>
          <w:szCs w:val="22"/>
        </w:rPr>
        <w:t xml:space="preserve"> </w:t>
      </w:r>
      <w:r w:rsidRPr="00074092">
        <w:rPr>
          <w:rFonts w:ascii="Calibri" w:hAnsi="Calibri" w:cs="Calibri"/>
          <w:kern w:val="0"/>
          <w:sz w:val="22"/>
          <w:szCs w:val="22"/>
        </w:rPr>
        <w:t>por la Sección de Comunales para que “el resto de unidades de la Administración de</w:t>
      </w:r>
      <w:r w:rsidR="00074092">
        <w:rPr>
          <w:rFonts w:ascii="Calibri" w:hAnsi="Calibri" w:cs="Calibri"/>
          <w:kern w:val="0"/>
          <w:sz w:val="22"/>
          <w:szCs w:val="22"/>
        </w:rPr>
        <w:t xml:space="preserve"> </w:t>
      </w:r>
      <w:r w:rsidRPr="00074092">
        <w:rPr>
          <w:rFonts w:ascii="Calibri" w:hAnsi="Calibri" w:cs="Calibri"/>
          <w:kern w:val="0"/>
          <w:sz w:val="22"/>
          <w:szCs w:val="22"/>
        </w:rPr>
        <w:t>la Comunidad Foral que intervengan en el presente expediente suspendan sus</w:t>
      </w:r>
      <w:r w:rsidR="00074092">
        <w:rPr>
          <w:rFonts w:ascii="Calibri" w:hAnsi="Calibri" w:cs="Calibri"/>
          <w:kern w:val="0"/>
          <w:sz w:val="22"/>
          <w:szCs w:val="22"/>
        </w:rPr>
        <w:t xml:space="preserve"> </w:t>
      </w:r>
      <w:r w:rsidRPr="00074092">
        <w:rPr>
          <w:rFonts w:ascii="Calibri" w:hAnsi="Calibri" w:cs="Calibri"/>
          <w:kern w:val="0"/>
          <w:sz w:val="22"/>
          <w:szCs w:val="22"/>
        </w:rPr>
        <w:t>respectivos</w:t>
      </w:r>
      <w:r w:rsidR="00074092">
        <w:rPr>
          <w:rFonts w:ascii="Calibri" w:hAnsi="Calibri" w:cs="Calibri"/>
          <w:kern w:val="0"/>
          <w:sz w:val="22"/>
          <w:szCs w:val="22"/>
        </w:rPr>
        <w:t xml:space="preserve"> </w:t>
      </w:r>
      <w:r w:rsidRPr="00074092">
        <w:rPr>
          <w:rFonts w:ascii="Calibri" w:hAnsi="Calibri" w:cs="Calibri"/>
          <w:kern w:val="0"/>
          <w:sz w:val="22"/>
          <w:szCs w:val="22"/>
        </w:rPr>
        <w:t>procedimientos en tanto no se haya resuelto la cuestión principal referente</w:t>
      </w:r>
      <w:r w:rsidR="00074092">
        <w:rPr>
          <w:rFonts w:ascii="Calibri" w:hAnsi="Calibri" w:cs="Calibri"/>
          <w:kern w:val="0"/>
          <w:sz w:val="22"/>
          <w:szCs w:val="22"/>
        </w:rPr>
        <w:t xml:space="preserve"> </w:t>
      </w:r>
      <w:r w:rsidRPr="00074092">
        <w:rPr>
          <w:rFonts w:ascii="Calibri" w:hAnsi="Calibri" w:cs="Calibri"/>
          <w:kern w:val="0"/>
          <w:sz w:val="22"/>
          <w:szCs w:val="22"/>
        </w:rPr>
        <w:t>a la titularidad y derechos existentes en los citados terrenos”?</w:t>
      </w:r>
    </w:p>
    <w:p w14:paraId="7732FD97" w14:textId="1FCBB6EB" w:rsidR="00106138" w:rsidRPr="00074092" w:rsidRDefault="00106138" w:rsidP="00A5761A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before="100" w:beforeAutospacing="1" w:after="200" w:line="276" w:lineRule="auto"/>
        <w:jc w:val="both"/>
        <w:rPr>
          <w:rFonts w:ascii="Calibri" w:hAnsi="Calibri" w:cs="Calibri"/>
          <w:kern w:val="0"/>
          <w:sz w:val="22"/>
          <w:szCs w:val="22"/>
        </w:rPr>
      </w:pPr>
      <w:r w:rsidRPr="00074092">
        <w:rPr>
          <w:rFonts w:ascii="Calibri" w:hAnsi="Calibri" w:cs="Calibri"/>
          <w:kern w:val="0"/>
          <w:sz w:val="22"/>
          <w:szCs w:val="22"/>
        </w:rPr>
        <w:t>Si no se ha tomado en consideración la petición de paralización</w:t>
      </w:r>
      <w:r w:rsidR="00074092">
        <w:rPr>
          <w:rFonts w:ascii="Calibri" w:hAnsi="Calibri" w:cs="Calibri"/>
          <w:kern w:val="0"/>
          <w:sz w:val="22"/>
          <w:szCs w:val="22"/>
        </w:rPr>
        <w:t>,</w:t>
      </w:r>
      <w:r w:rsidRPr="00074092">
        <w:rPr>
          <w:rFonts w:ascii="Calibri" w:hAnsi="Calibri" w:cs="Calibri"/>
          <w:kern w:val="0"/>
          <w:sz w:val="22"/>
          <w:szCs w:val="22"/>
        </w:rPr>
        <w:t xml:space="preserve"> </w:t>
      </w:r>
      <w:r w:rsidR="00074092">
        <w:rPr>
          <w:rFonts w:ascii="Calibri" w:hAnsi="Calibri" w:cs="Calibri"/>
          <w:kern w:val="0"/>
          <w:sz w:val="22"/>
          <w:szCs w:val="22"/>
        </w:rPr>
        <w:t>¿</w:t>
      </w:r>
      <w:r w:rsidRPr="00074092">
        <w:rPr>
          <w:rFonts w:ascii="Calibri" w:hAnsi="Calibri" w:cs="Calibri"/>
          <w:kern w:val="0"/>
          <w:sz w:val="22"/>
          <w:szCs w:val="22"/>
        </w:rPr>
        <w:t>cuál ha</w:t>
      </w:r>
      <w:r w:rsidR="00074092">
        <w:rPr>
          <w:rFonts w:ascii="Calibri" w:hAnsi="Calibri" w:cs="Calibri"/>
          <w:kern w:val="0"/>
          <w:sz w:val="22"/>
          <w:szCs w:val="22"/>
        </w:rPr>
        <w:t xml:space="preserve"> </w:t>
      </w:r>
      <w:r w:rsidRPr="00074092">
        <w:rPr>
          <w:rFonts w:ascii="Calibri" w:hAnsi="Calibri" w:cs="Calibri"/>
          <w:kern w:val="0"/>
          <w:sz w:val="22"/>
          <w:szCs w:val="22"/>
        </w:rPr>
        <w:t>sido la razón?</w:t>
      </w:r>
    </w:p>
    <w:p w14:paraId="6E550FC0" w14:textId="7A377EBE" w:rsidR="008D7F85" w:rsidRDefault="00106138" w:rsidP="00A5761A">
      <w:pPr>
        <w:spacing w:before="100" w:beforeAutospacing="1" w:after="200" w:line="276" w:lineRule="auto"/>
        <w:jc w:val="both"/>
        <w:rPr>
          <w:rFonts w:ascii="Calibri" w:hAnsi="Calibri" w:cs="Calibri"/>
          <w:kern w:val="0"/>
          <w:sz w:val="22"/>
          <w:szCs w:val="22"/>
        </w:rPr>
      </w:pPr>
      <w:r w:rsidRPr="00074092">
        <w:rPr>
          <w:rFonts w:ascii="Calibri" w:hAnsi="Calibri" w:cs="Calibri"/>
          <w:kern w:val="0"/>
          <w:sz w:val="22"/>
          <w:szCs w:val="22"/>
        </w:rPr>
        <w:t>Iruñea/Pamplona a 25 de abril de 2024</w:t>
      </w:r>
    </w:p>
    <w:p w14:paraId="0E1BF8B2" w14:textId="53CD1D36" w:rsidR="00074092" w:rsidRPr="00074092" w:rsidRDefault="00074092" w:rsidP="00A5761A">
      <w:pPr>
        <w:spacing w:before="100" w:beforeAutospacing="1" w:after="200"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kern w:val="0"/>
          <w:sz w:val="22"/>
          <w:szCs w:val="22"/>
        </w:rPr>
        <w:t>El Parlamentario Foral: Adolfo Araiz Flamarique</w:t>
      </w:r>
    </w:p>
    <w:sectPr w:rsidR="00074092" w:rsidRPr="0007409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472496"/>
    <w:multiLevelType w:val="hybridMultilevel"/>
    <w:tmpl w:val="69D6985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06343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138"/>
    <w:rsid w:val="00022F13"/>
    <w:rsid w:val="00074092"/>
    <w:rsid w:val="00106138"/>
    <w:rsid w:val="00174710"/>
    <w:rsid w:val="005D216C"/>
    <w:rsid w:val="006A7F93"/>
    <w:rsid w:val="008D7F85"/>
    <w:rsid w:val="009A409C"/>
    <w:rsid w:val="00A36075"/>
    <w:rsid w:val="00A5761A"/>
    <w:rsid w:val="00D86923"/>
    <w:rsid w:val="00E23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FB371"/>
  <w15:chartTrackingRefBased/>
  <w15:docId w15:val="{96DBE5DF-AFA7-41C9-8988-EB8FED271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061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061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061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61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061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061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061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061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061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061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061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061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0613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0613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0613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0613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0613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0613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061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061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061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061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061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0613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0613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0613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061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0613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0613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471</Words>
  <Characters>2593</Characters>
  <Application>Microsoft Office Word</Application>
  <DocSecurity>0</DocSecurity>
  <Lines>21</Lines>
  <Paragraphs>6</Paragraphs>
  <ScaleCrop>false</ScaleCrop>
  <Company/>
  <LinksUpToDate>false</LinksUpToDate>
  <CharactersWithSpaces>3058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Mauleón, Fernando</dc:creator>
  <cp:keywords/>
  <dc:description/>
  <cp:lastModifiedBy>Mauleón, Fernando</cp:lastModifiedBy>
  <cp:revision>9</cp:revision>
  <dcterms:created xsi:type="dcterms:W3CDTF">2024-04-26T06:22:00Z</dcterms:created>
  <dcterms:modified xsi:type="dcterms:W3CDTF">2024-04-30T10:38:00Z</dcterms:modified>
</cp:coreProperties>
</file>