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8E1C2" w14:textId="15C2C755" w:rsidR="00A67872" w:rsidRPr="00A67872" w:rsidRDefault="00A67872" w:rsidP="00A67872">
      <w:pPr>
        <w:spacing w:before="100" w:beforeAutospacing="1" w:after="200"/>
        <w:jc w:val="both"/>
        <w:rPr>
          <w:sz w:val="22"/>
          <w:szCs w:val="22"/>
          <w:rFonts w:ascii="Calibri" w:hAnsi="Calibri" w:cs="Calibri"/>
        </w:rPr>
      </w:pPr>
      <w:r>
        <w:rPr>
          <w:sz w:val="22"/>
          <w:rFonts w:ascii="Calibri" w:hAnsi="Calibri"/>
        </w:rPr>
        <w:t xml:space="preserve">24POR-193</w:t>
      </w:r>
    </w:p>
    <w:p w14:paraId="0989A773" w14:textId="77777777" w:rsidR="00A67872" w:rsidRDefault="00A67872" w:rsidP="00A67872">
      <w:pPr>
        <w:spacing w:before="100" w:beforeAutospacing="1" w:after="200"/>
        <w:jc w:val="both"/>
        <w:rPr>
          <w:sz w:val="22"/>
          <w:szCs w:val="22"/>
          <w:rFonts w:ascii="Calibri" w:hAnsi="Calibri" w:cs="Calibri"/>
        </w:rPr>
      </w:pPr>
      <w:r>
        <w:rPr>
          <w:sz w:val="22"/>
          <w:rFonts w:ascii="Calibri" w:hAnsi="Calibri"/>
        </w:rPr>
        <w:t xml:space="preserve">Geroa Bai talde parlamentarioaren eledun Pablo Azcona Molinetek, Legebiltzarreko Erregelamenduan ezarritakoaren babesean, honako galdera hau egiten du, Nafarroako Gobernuko Landa Garapeneko eta Ingurumeneko kontseilariak maiatzaren 9ko Osoko Bilkuran (osteguna) ahoz erantzun dezan:</w:t>
      </w:r>
    </w:p>
    <w:p w14:paraId="4539DB56" w14:textId="7FD95D4C" w:rsidR="008D7F85" w:rsidRPr="00A67872" w:rsidRDefault="00A67872" w:rsidP="00A67872">
      <w:pPr>
        <w:spacing w:before="100" w:beforeAutospacing="1" w:after="200"/>
        <w:jc w:val="both"/>
        <w:rPr>
          <w:sz w:val="22"/>
          <w:szCs w:val="22"/>
          <w:rFonts w:ascii="Calibri" w:hAnsi="Calibri" w:cs="Calibri"/>
        </w:rPr>
      </w:pPr>
      <w:r>
        <w:rPr>
          <w:sz w:val="22"/>
          <w:rFonts w:ascii="Calibri" w:hAnsi="Calibri"/>
        </w:rPr>
        <w:t xml:space="preserve">Klima Aldaketari eta Trantsizio Energetikoari buruzko Legeak, besteak beste, gobernantza berri bat planteatzen du, gizarte eragileen parte-hartze aktiboarekin.</w:t>
      </w:r>
      <w:r>
        <w:rPr>
          <w:sz w:val="22"/>
          <w:rFonts w:ascii="Calibri" w:hAnsi="Calibri"/>
        </w:rPr>
        <w:t xml:space="preserve"> </w:t>
      </w:r>
      <w:r>
        <w:rPr>
          <w:sz w:val="22"/>
          <w:rFonts w:ascii="Calibri" w:hAnsi="Calibri"/>
        </w:rPr>
        <w:t xml:space="preserve">Zertan da herritarren batzarraren eraketa?</w:t>
      </w:r>
    </w:p>
    <w:p w14:paraId="09261102" w14:textId="6502CBB6" w:rsidR="00A67872" w:rsidRDefault="00A67872" w:rsidP="00A67872">
      <w:pPr>
        <w:spacing w:before="100" w:beforeAutospacing="1" w:after="200"/>
        <w:jc w:val="both"/>
        <w:rPr>
          <w:sz w:val="22"/>
          <w:szCs w:val="22"/>
          <w:rFonts w:ascii="Calibri" w:hAnsi="Calibri" w:cs="Calibri"/>
        </w:rPr>
      </w:pPr>
      <w:r>
        <w:rPr>
          <w:sz w:val="22"/>
          <w:rFonts w:ascii="Calibri" w:hAnsi="Calibri"/>
        </w:rPr>
        <w:t xml:space="preserve">Iruñean, 2024ko maiatzaren 2an</w:t>
      </w:r>
    </w:p>
    <w:p w14:paraId="46C4913F" w14:textId="7F30259F" w:rsidR="00A67872" w:rsidRPr="00A67872" w:rsidRDefault="00A67872" w:rsidP="00A67872">
      <w:pPr>
        <w:spacing w:before="100" w:beforeAutospacing="1" w:after="200"/>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Pablo Azcona Molinet</w:t>
      </w:r>
    </w:p>
    <w:sectPr w:rsidR="00A67872" w:rsidRPr="00A678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72"/>
    <w:rsid w:val="008D7F85"/>
    <w:rsid w:val="00922D18"/>
    <w:rsid w:val="00A36075"/>
    <w:rsid w:val="00A67872"/>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4938"/>
  <w15:chartTrackingRefBased/>
  <w15:docId w15:val="{F07C83B4-AEB3-49EA-87D6-F3CD85E9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7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7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787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78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78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78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78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78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787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78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78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787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787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787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78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78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78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7872"/>
    <w:rPr>
      <w:rFonts w:eastAsiaTheme="majorEastAsia" w:cstheme="majorBidi"/>
      <w:color w:val="272727" w:themeColor="text1" w:themeTint="D8"/>
    </w:rPr>
  </w:style>
  <w:style w:type="paragraph" w:styleId="Ttulo">
    <w:name w:val="Title"/>
    <w:basedOn w:val="Normal"/>
    <w:next w:val="Normal"/>
    <w:link w:val="TtuloCar"/>
    <w:uiPriority w:val="10"/>
    <w:qFormat/>
    <w:rsid w:val="00A67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78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787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78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7872"/>
    <w:pPr>
      <w:spacing w:before="160"/>
      <w:jc w:val="center"/>
    </w:pPr>
    <w:rPr>
      <w:i/>
      <w:iCs/>
      <w:color w:val="404040" w:themeColor="text1" w:themeTint="BF"/>
    </w:rPr>
  </w:style>
  <w:style w:type="character" w:customStyle="1" w:styleId="CitaCar">
    <w:name w:val="Cita Car"/>
    <w:basedOn w:val="Fuentedeprrafopredeter"/>
    <w:link w:val="Cita"/>
    <w:uiPriority w:val="29"/>
    <w:rsid w:val="00A67872"/>
    <w:rPr>
      <w:i/>
      <w:iCs/>
      <w:color w:val="404040" w:themeColor="text1" w:themeTint="BF"/>
    </w:rPr>
  </w:style>
  <w:style w:type="paragraph" w:styleId="Prrafodelista">
    <w:name w:val="List Paragraph"/>
    <w:basedOn w:val="Normal"/>
    <w:uiPriority w:val="34"/>
    <w:qFormat/>
    <w:rsid w:val="00A67872"/>
    <w:pPr>
      <w:ind w:left="720"/>
      <w:contextualSpacing/>
    </w:pPr>
  </w:style>
  <w:style w:type="character" w:styleId="nfasisintenso">
    <w:name w:val="Intense Emphasis"/>
    <w:basedOn w:val="Fuentedeprrafopredeter"/>
    <w:uiPriority w:val="21"/>
    <w:qFormat/>
    <w:rsid w:val="00A67872"/>
    <w:rPr>
      <w:i/>
      <w:iCs/>
      <w:color w:val="0F4761" w:themeColor="accent1" w:themeShade="BF"/>
    </w:rPr>
  </w:style>
  <w:style w:type="paragraph" w:styleId="Citadestacada">
    <w:name w:val="Intense Quote"/>
    <w:basedOn w:val="Normal"/>
    <w:next w:val="Normal"/>
    <w:link w:val="CitadestacadaCar"/>
    <w:uiPriority w:val="30"/>
    <w:qFormat/>
    <w:rsid w:val="00A67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7872"/>
    <w:rPr>
      <w:i/>
      <w:iCs/>
      <w:color w:val="0F4761" w:themeColor="accent1" w:themeShade="BF"/>
    </w:rPr>
  </w:style>
  <w:style w:type="character" w:styleId="Referenciaintensa">
    <w:name w:val="Intense Reference"/>
    <w:basedOn w:val="Fuentedeprrafopredeter"/>
    <w:uiPriority w:val="32"/>
    <w:qFormat/>
    <w:rsid w:val="00A678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554</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2024-05-03T07:14:00Z</dcterms:created>
  <dcterms:modified xsi:type="dcterms:W3CDTF">2024-05-03T07:16:00Z</dcterms:modified>
</cp:coreProperties>
</file>