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E1C2" w14:textId="15C2C755" w:rsidR="00A67872" w:rsidRPr="00A67872" w:rsidRDefault="00A67872" w:rsidP="00A67872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A67872">
        <w:rPr>
          <w:rFonts w:ascii="Calibri" w:hAnsi="Calibri" w:cs="Calibri"/>
          <w:sz w:val="22"/>
          <w:szCs w:val="22"/>
        </w:rPr>
        <w:t>24POR-193</w:t>
      </w:r>
    </w:p>
    <w:p w14:paraId="0989A773" w14:textId="77777777" w:rsidR="00A67872" w:rsidRDefault="00A67872" w:rsidP="00A67872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A67872">
        <w:rPr>
          <w:rFonts w:ascii="Calibri" w:hAnsi="Calibri" w:cs="Calibri"/>
          <w:sz w:val="22"/>
          <w:szCs w:val="22"/>
        </w:rPr>
        <w:t xml:space="preserve">Pablo Azcona Molinet, </w:t>
      </w:r>
      <w:r w:rsidRPr="00A67872">
        <w:rPr>
          <w:rFonts w:ascii="Calibri" w:hAnsi="Calibri" w:cs="Calibri"/>
          <w:sz w:val="22"/>
          <w:szCs w:val="22"/>
        </w:rPr>
        <w:t xml:space="preserve">portavoz del Grupo Parlamentario </w:t>
      </w:r>
      <w:r w:rsidRPr="00A67872">
        <w:rPr>
          <w:rFonts w:ascii="Calibri" w:hAnsi="Calibri" w:cs="Calibri"/>
          <w:sz w:val="22"/>
          <w:szCs w:val="22"/>
        </w:rPr>
        <w:t xml:space="preserve">Geroa Bai, </w:t>
      </w:r>
      <w:r w:rsidRPr="00A67872">
        <w:rPr>
          <w:rFonts w:ascii="Calibri" w:hAnsi="Calibri" w:cs="Calibri"/>
          <w:sz w:val="22"/>
          <w:szCs w:val="22"/>
        </w:rPr>
        <w:t xml:space="preserve">al amparo de lo dispuesto en el Reglamento de esta Cámara, formula la siguiente </w:t>
      </w:r>
      <w:r w:rsidRPr="00A67872">
        <w:rPr>
          <w:rFonts w:ascii="Calibri" w:hAnsi="Calibri" w:cs="Calibri"/>
          <w:sz w:val="22"/>
          <w:szCs w:val="22"/>
        </w:rPr>
        <w:t xml:space="preserve">pregunta oral </w:t>
      </w:r>
      <w:r w:rsidRPr="00A67872">
        <w:rPr>
          <w:rFonts w:ascii="Calibri" w:hAnsi="Calibri" w:cs="Calibri"/>
          <w:sz w:val="22"/>
          <w:szCs w:val="22"/>
        </w:rPr>
        <w:t xml:space="preserve">con el fin de que sea respondida por el </w:t>
      </w:r>
      <w:proofErr w:type="gramStart"/>
      <w:r w:rsidRPr="00A67872">
        <w:rPr>
          <w:rFonts w:ascii="Calibri" w:hAnsi="Calibri" w:cs="Calibri"/>
          <w:sz w:val="22"/>
          <w:szCs w:val="22"/>
        </w:rPr>
        <w:t>Consejero</w:t>
      </w:r>
      <w:proofErr w:type="gramEnd"/>
      <w:r w:rsidRPr="00A67872">
        <w:rPr>
          <w:rFonts w:ascii="Calibri" w:hAnsi="Calibri" w:cs="Calibri"/>
          <w:sz w:val="22"/>
          <w:szCs w:val="22"/>
        </w:rPr>
        <w:t xml:space="preserve"> de Desarrollo Rural y Medio Ambiente del Gobierno de Navarra en el Pleno de la Cámara que se celebrará el próximo jueves 9 de mayo.</w:t>
      </w:r>
    </w:p>
    <w:p w14:paraId="4539DB56" w14:textId="7FD95D4C" w:rsidR="008D7F85" w:rsidRPr="00A67872" w:rsidRDefault="00A67872" w:rsidP="00A67872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A67872">
        <w:rPr>
          <w:rFonts w:ascii="Calibri" w:hAnsi="Calibri" w:cs="Calibri"/>
          <w:sz w:val="22"/>
          <w:szCs w:val="22"/>
        </w:rPr>
        <w:t xml:space="preserve">La </w:t>
      </w:r>
      <w:r w:rsidR="00922D18">
        <w:rPr>
          <w:rFonts w:ascii="Calibri" w:hAnsi="Calibri" w:cs="Calibri"/>
          <w:sz w:val="22"/>
          <w:szCs w:val="22"/>
        </w:rPr>
        <w:t>L</w:t>
      </w:r>
      <w:r w:rsidRPr="00A67872">
        <w:rPr>
          <w:rFonts w:ascii="Calibri" w:hAnsi="Calibri" w:cs="Calibri"/>
          <w:sz w:val="22"/>
          <w:szCs w:val="22"/>
        </w:rPr>
        <w:t xml:space="preserve">ey de Cambio Climático y Transición Energética plantea, entre otras cuestiones, una nueva gobernanza con la </w:t>
      </w:r>
      <w:proofErr w:type="gramStart"/>
      <w:r w:rsidRPr="00A67872">
        <w:rPr>
          <w:rFonts w:ascii="Calibri" w:hAnsi="Calibri" w:cs="Calibri"/>
          <w:sz w:val="22"/>
          <w:szCs w:val="22"/>
        </w:rPr>
        <w:t>participación activa</w:t>
      </w:r>
      <w:proofErr w:type="gramEnd"/>
      <w:r w:rsidRPr="00A67872">
        <w:rPr>
          <w:rFonts w:ascii="Calibri" w:hAnsi="Calibri" w:cs="Calibri"/>
          <w:sz w:val="22"/>
          <w:szCs w:val="22"/>
        </w:rPr>
        <w:t xml:space="preserve"> de los agentes sociales. ¿En qué momento se encuentra la constitución de la asamblea ciudadana?</w:t>
      </w:r>
    </w:p>
    <w:p w14:paraId="09261102" w14:textId="6502CBB6" w:rsidR="00A67872" w:rsidRDefault="00A67872" w:rsidP="00A67872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Pamplona, 2 de mayo de 2024</w:t>
      </w:r>
    </w:p>
    <w:p w14:paraId="46C4913F" w14:textId="7F30259F" w:rsidR="00A67872" w:rsidRPr="00A67872" w:rsidRDefault="00A67872" w:rsidP="00A67872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A67872">
        <w:rPr>
          <w:rFonts w:ascii="Calibri" w:hAnsi="Calibri" w:cs="Calibri"/>
          <w:sz w:val="22"/>
          <w:szCs w:val="22"/>
        </w:rPr>
        <w:t>Pablo Azcona Molinet</w:t>
      </w:r>
    </w:p>
    <w:sectPr w:rsidR="00A67872" w:rsidRPr="00A67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72"/>
    <w:rsid w:val="008D7F85"/>
    <w:rsid w:val="00922D18"/>
    <w:rsid w:val="00A36075"/>
    <w:rsid w:val="00A67872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4938"/>
  <w15:chartTrackingRefBased/>
  <w15:docId w15:val="{F07C83B4-AEB3-49EA-87D6-F3CD85E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8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8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8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8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8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8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7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78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78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78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8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7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2024-05-03T07:14:00Z</dcterms:created>
  <dcterms:modified xsi:type="dcterms:W3CDTF">2024-05-03T07:16:00Z</dcterms:modified>
</cp:coreProperties>
</file>