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11130" w14:textId="77777777" w:rsidR="001F4035" w:rsidRDefault="001F4035" w:rsidP="00691C56">
      <w:pPr>
        <w:spacing w:line="360" w:lineRule="auto"/>
        <w:jc w:val="both"/>
        <w:rPr>
          <w:rFonts w:ascii="Arial" w:hAnsi="Arial" w:cs="Arial"/>
        </w:rPr>
      </w:pPr>
    </w:p>
    <w:p w14:paraId="02859563" w14:textId="77777777" w:rsidR="001C5BBC" w:rsidRDefault="005C03DB" w:rsidP="00691C56">
      <w:pPr>
        <w:spacing w:line="360" w:lineRule="auto"/>
        <w:jc w:val="both"/>
        <w:rPr>
          <w:rFonts w:ascii="Arial" w:hAnsi="Arial" w:cs="Arial"/>
        </w:rPr>
      </w:pPr>
      <w:r>
        <w:rPr>
          <w:rFonts w:ascii="Arial" w:hAnsi="Arial"/>
        </w:rPr>
        <w:t xml:space="preserve">Unión del Pueblo Navarro talde parlamentarioari atxikitako foru parlamentari Cristina López Mañero andreak idatziz erantzuteko galdera egin du –2024ko otsailaren 5eko 998 irteera zenbakia du Nafarroako Parlamentuan– Instituto Navarro de Inversiones SL deritzon sozietate publikoari buruzko informazioa eskatzeko (11-24/PES-63). Hona Ekonomia eta Ogasuneko kontseilariak horri buruz ematen dion informazioa:</w:t>
      </w:r>
    </w:p>
    <w:p w14:paraId="59C0B3F5" w14:textId="77777777" w:rsidR="00AA021E" w:rsidRDefault="00F46BE3" w:rsidP="00A04717">
      <w:pPr>
        <w:spacing w:line="360" w:lineRule="auto"/>
        <w:jc w:val="both"/>
        <w:rPr>
          <w:rFonts w:ascii="Arial" w:hAnsi="Arial" w:cs="Arial"/>
        </w:rPr>
      </w:pPr>
      <w:r>
        <w:rPr>
          <w:rFonts w:ascii="Arial" w:hAnsi="Arial"/>
        </w:rPr>
        <w:t xml:space="preserve">Galdera honi dagokionez:</w:t>
      </w:r>
    </w:p>
    <w:p w14:paraId="51A8CD5A" w14:textId="77777777" w:rsidR="001F4035" w:rsidRDefault="00F46BE3" w:rsidP="00F46BE3">
      <w:pPr>
        <w:pStyle w:val="Default"/>
        <w:numPr>
          <w:ilvl w:val="0"/>
          <w:numId w:val="17"/>
        </w:numPr>
        <w:spacing w:line="276" w:lineRule="auto"/>
        <w:jc w:val="both"/>
        <w:rPr>
          <w:i/>
          <w:sz w:val="22"/>
          <w:szCs w:val="22"/>
          <w:rFonts w:ascii="Arial" w:hAnsi="Arial" w:cs="Arial"/>
        </w:rPr>
      </w:pPr>
      <w:r>
        <w:rPr>
          <w:i/>
          <w:sz w:val="22"/>
          <w:rFonts w:ascii="Arial" w:hAnsi="Arial"/>
        </w:rPr>
        <w:t xml:space="preserve">Zeri buruz ari gara 1. puntuan "Nafarroako Inbertsio Institutuaren kontuak Nafarroako Gobernuarekin bateratu ez izanari buruzko aldeko iritzirik eman ez izana" esatean?</w:t>
      </w:r>
      <w:r>
        <w:rPr>
          <w:i/>
          <w:sz w:val="22"/>
          <w:rFonts w:ascii="Arial" w:hAnsi="Arial"/>
        </w:rPr>
        <w:t xml:space="preserve"> </w:t>
      </w:r>
    </w:p>
    <w:p w14:paraId="1C33EC15" w14:textId="77777777" w:rsidR="001F4035" w:rsidRDefault="001F4035" w:rsidP="001F4035">
      <w:pPr>
        <w:pStyle w:val="Default"/>
        <w:spacing w:line="276" w:lineRule="auto"/>
        <w:ind w:left="360"/>
        <w:jc w:val="both"/>
        <w:rPr>
          <w:rFonts w:ascii="Arial" w:hAnsi="Arial" w:cs="Arial"/>
          <w:i/>
          <w:sz w:val="22"/>
          <w:szCs w:val="22"/>
        </w:rPr>
      </w:pPr>
    </w:p>
    <w:p w14:paraId="0CA908D3" w14:textId="77777777" w:rsidR="001F4035" w:rsidRDefault="00F46BE3" w:rsidP="00F46BE3">
      <w:pPr>
        <w:spacing w:line="276" w:lineRule="auto"/>
        <w:jc w:val="both"/>
        <w:rPr>
          <w:sz w:val="22"/>
          <w:szCs w:val="22"/>
          <w:rFonts w:ascii="Arial" w:hAnsi="Arial" w:cs="Arial"/>
        </w:rPr>
      </w:pPr>
      <w:r>
        <w:rPr>
          <w:sz w:val="22"/>
          <w:rFonts w:ascii="Arial" w:hAnsi="Arial"/>
        </w:rPr>
        <w:t xml:space="preserve">Txostenaren 1. puntuak esan nahi du, txostenean bertan adierazten denez, </w:t>
      </w:r>
      <w:r>
        <w:rPr>
          <w:sz w:val="22"/>
          <w:i/>
          <w:iCs/>
          <w:rFonts w:ascii="Arial" w:hAnsi="Arial"/>
        </w:rPr>
        <w:t xml:space="preserve">a priori</w:t>
      </w:r>
      <w:r>
        <w:rPr>
          <w:sz w:val="22"/>
          <w:rFonts w:ascii="Arial" w:hAnsi="Arial"/>
        </w:rPr>
        <w:t xml:space="preserve">, Estatuko Kontu-hartzailetza Nagusiari (IGAE) egindako aurretiazko kontsulten arabera, enpresa berria Administrazio Publikoen Sektorean kokatuko dela, Tokiko azpisektorean (S.1312).</w:t>
      </w:r>
    </w:p>
    <w:p w14:paraId="41DA16F4" w14:textId="77777777" w:rsidR="001F4035" w:rsidRDefault="00F46BE3" w:rsidP="00F46BE3">
      <w:pPr>
        <w:pStyle w:val="Default"/>
        <w:rPr>
          <w:rFonts w:ascii="Arial" w:hAnsi="Arial" w:cs="Arial"/>
        </w:rPr>
      </w:pPr>
      <w:r>
        <w:rPr>
          <w:rFonts w:ascii="Arial" w:hAnsi="Arial"/>
        </w:rPr>
        <w:t xml:space="preserve">Galdera honi dagokionez:</w:t>
      </w:r>
    </w:p>
    <w:p w14:paraId="58A157A0" w14:textId="77777777" w:rsidR="001F4035" w:rsidRDefault="001F4035" w:rsidP="00F46BE3">
      <w:pPr>
        <w:pStyle w:val="Default"/>
        <w:rPr>
          <w:rFonts w:ascii="Arial" w:hAnsi="Arial" w:cs="Arial"/>
        </w:rPr>
      </w:pPr>
    </w:p>
    <w:p w14:paraId="72A40437" w14:textId="77777777" w:rsidR="001F4035" w:rsidRDefault="00F46BE3" w:rsidP="00F46BE3">
      <w:pPr>
        <w:pStyle w:val="Default"/>
        <w:numPr>
          <w:ilvl w:val="0"/>
          <w:numId w:val="17"/>
        </w:numPr>
        <w:spacing w:line="276" w:lineRule="auto"/>
        <w:jc w:val="both"/>
        <w:rPr>
          <w:i/>
          <w:sz w:val="22"/>
          <w:szCs w:val="22"/>
          <w:rFonts w:ascii="Arial" w:hAnsi="Arial" w:cs="Arial"/>
        </w:rPr>
      </w:pPr>
      <w:r>
        <w:rPr>
          <w:i/>
          <w:sz w:val="22"/>
          <w:rFonts w:ascii="Arial" w:hAnsi="Arial"/>
        </w:rPr>
        <w:t xml:space="preserve">Zeri buruz ari gara eta zer izan ziren txosten horretako 5. orrialdean aipatzen diren "aurretiaz egindako kontsultak"?</w:t>
      </w:r>
      <w:r>
        <w:rPr>
          <w:i/>
          <w:sz w:val="22"/>
          <w:rFonts w:ascii="Arial" w:hAnsi="Arial"/>
        </w:rPr>
        <w:t xml:space="preserve"> </w:t>
      </w:r>
      <w:r>
        <w:rPr>
          <w:i/>
          <w:sz w:val="22"/>
          <w:rFonts w:ascii="Arial" w:hAnsi="Arial"/>
        </w:rPr>
        <w:t xml:space="preserve">Nork egin zituen kontsulta horiek, nola egin ziren, noiz egin ziren eta zein izan zen emaitza?</w:t>
      </w:r>
      <w:r>
        <w:rPr>
          <w:i/>
          <w:sz w:val="22"/>
          <w:rFonts w:ascii="Arial" w:hAnsi="Arial"/>
        </w:rPr>
        <w:t xml:space="preserve"> </w:t>
      </w:r>
    </w:p>
    <w:p w14:paraId="2C256491" w14:textId="77777777" w:rsidR="001F4035" w:rsidRDefault="00F46BE3" w:rsidP="00F46BE3">
      <w:pPr>
        <w:pStyle w:val="Default"/>
        <w:spacing w:line="276" w:lineRule="auto"/>
        <w:jc w:val="both"/>
        <w:rPr>
          <w:sz w:val="22"/>
          <w:szCs w:val="22"/>
          <w:rFonts w:ascii="Arial" w:hAnsi="Arial" w:cs="Arial"/>
        </w:rPr>
      </w:pPr>
      <w:r>
        <w:rPr>
          <w:sz w:val="22"/>
          <w:rFonts w:ascii="Arial" w:hAnsi="Arial"/>
        </w:rPr>
        <w:t xml:space="preserve">Aurretiazko kontsulta horiek Kontu-hartzailetzako zuzendari nagusiak Estatuko Kontu-hartzailetza Nagusiari egin zizkion, eta erakunde horrek 2021eko urriaren 26an eta 2022ko martxoaren 10ean erantzun zituen, posta elektroniko bidez. Honako hauek dira horien edukiak:</w:t>
      </w:r>
    </w:p>
    <w:p w14:paraId="556615ED" w14:textId="1942A0F4" w:rsidR="00F46BE3" w:rsidRDefault="00F46BE3" w:rsidP="00F46BE3">
      <w:pPr>
        <w:pStyle w:val="Default"/>
        <w:spacing w:line="276" w:lineRule="auto"/>
        <w:jc w:val="both"/>
        <w:rPr>
          <w:rFonts w:ascii="Arial" w:hAnsi="Arial" w:cs="Arial"/>
          <w:sz w:val="22"/>
          <w:szCs w:val="22"/>
        </w:rPr>
      </w:pPr>
    </w:p>
    <w:p w14:paraId="7822C9C5" w14:textId="77777777" w:rsidR="001F4035" w:rsidRDefault="00F46BE3" w:rsidP="00F46BE3">
      <w:pPr>
        <w:outlineLvl w:val="0"/>
        <w:rPr>
          <w:sz w:val="22"/>
          <w:szCs w:val="22"/>
        </w:rPr>
      </w:pPr>
      <w:r>
        <w:rPr>
          <w:b/>
        </w:rPr>
        <w:t xml:space="preserve">Nork:</w:t>
      </w:r>
      <w:r>
        <w:t xml:space="preserve"> </w:t>
      </w:r>
      <w:r>
        <w:t xml:space="preserve">Bascones Ramos, Juan Miguel &lt; </w:t>
      </w:r>
      <w:r>
        <w:br/>
      </w:r>
      <w:r>
        <w:rPr>
          <w:b/>
        </w:rPr>
        <w:t xml:space="preserve">Noiz bidalia:</w:t>
      </w:r>
      <w:r>
        <w:t xml:space="preserve"> osteguna, 2022ko martxoaren 10a 9:20</w:t>
      </w:r>
      <w:r>
        <w:br/>
      </w:r>
      <w:r>
        <w:rPr>
          <w:b/>
        </w:rPr>
        <w:t xml:space="preserve">Norentzat:</w:t>
      </w:r>
      <w:r>
        <w:t xml:space="preserve"> </w:t>
      </w:r>
      <w:r>
        <w:t xml:space="preserve">Arrizabalaga Rodríguez, Iñaki (Ekonomia) </w:t>
      </w:r>
      <w:r>
        <w:br/>
      </w:r>
      <w:r>
        <w:rPr>
          <w:b/>
        </w:rPr>
        <w:t xml:space="preserve">Gaia:</w:t>
      </w:r>
      <w:r>
        <w:t xml:space="preserve"> </w:t>
      </w:r>
      <w:r>
        <w:t xml:space="preserve">RV:</w:t>
      </w:r>
      <w:r>
        <w:t xml:space="preserve"> </w:t>
      </w:r>
      <w:r>
        <w:t xml:space="preserve">Finantzen Nafar Institutua</w:t>
      </w:r>
    </w:p>
    <w:p w14:paraId="0D7ED7E1" w14:textId="77777777" w:rsidR="001F4035" w:rsidRDefault="001F4035" w:rsidP="00F46BE3">
      <w:pPr>
        <w:rPr>
          <w:rFonts w:asciiTheme="minorHAnsi" w:hAnsiTheme="minorHAnsi" w:cstheme="minorHAnsi"/>
        </w:rPr>
      </w:pPr>
    </w:p>
    <w:p w14:paraId="40A8298E" w14:textId="40AB7A47" w:rsidR="001F4035" w:rsidRDefault="00F46BE3" w:rsidP="00F46BE3">
      <w:pPr>
        <w:rPr>
          <w:color w:val="1F497D"/>
          <w:rFonts w:asciiTheme="minorHAnsi" w:hAnsiTheme="minorHAnsi" w:cstheme="minorHAnsi"/>
        </w:rPr>
      </w:pPr>
      <w:r>
        <w:rPr>
          <w:rFonts w:asciiTheme="minorHAnsi" w:hAnsiTheme="minorHAnsi"/>
        </w:rPr>
        <w:t xml:space="preserve">Egun on, Iñaki:</w:t>
      </w:r>
    </w:p>
    <w:p w14:paraId="03CFAD0C" w14:textId="77777777" w:rsidR="001F4035" w:rsidRDefault="001F4035" w:rsidP="00F46BE3">
      <w:pPr>
        <w:jc w:val="both"/>
        <w:rPr>
          <w:rFonts w:asciiTheme="minorHAnsi" w:hAnsiTheme="minorHAnsi" w:cstheme="minorHAnsi"/>
        </w:rPr>
      </w:pPr>
    </w:p>
    <w:p w14:paraId="077183E3" w14:textId="562C7D4C" w:rsidR="001F4035" w:rsidRDefault="00F46BE3" w:rsidP="00F46BE3">
      <w:pPr>
        <w:jc w:val="both"/>
        <w:rPr>
          <w:rFonts w:asciiTheme="minorHAnsi" w:hAnsiTheme="minorHAnsi" w:cstheme="minorHAnsi"/>
        </w:rPr>
      </w:pPr>
      <w:r>
        <w:rPr>
          <w:rFonts w:asciiTheme="minorHAnsi" w:hAnsiTheme="minorHAnsi"/>
        </w:rPr>
        <w:t xml:space="preserve">Nafarroako Sustapen Institutuari buruz bidalitako dokumentazioa aztertuta (2022-01-11ko Jarduketa, Inbertsio eta Finantzaketa Plana; Batzorde Betearazlearen Erregelamendua), unitate hori Nafarroako Foru Komunitateko Gobernuak eratu nahi baitu, garrantzitsua da honako informazio hau kontabilitate nazionaleko sailkapenari begira (SEC2010):</w:t>
      </w:r>
    </w:p>
    <w:p w14:paraId="4DE51CD1" w14:textId="77777777" w:rsidR="001F4035" w:rsidRDefault="001F4035" w:rsidP="00F46BE3">
      <w:pPr>
        <w:rPr>
          <w:rFonts w:asciiTheme="minorHAnsi" w:hAnsiTheme="minorHAnsi" w:cstheme="minorHAnsi"/>
        </w:rPr>
      </w:pPr>
    </w:p>
    <w:p w14:paraId="346B8501" w14:textId="77777777" w:rsidR="00F46BE3" w:rsidRPr="00F46BE3" w:rsidRDefault="00F46BE3" w:rsidP="00F46BE3">
      <w:pPr>
        <w:numPr>
          <w:ilvl w:val="0"/>
          <w:numId w:val="18"/>
        </w:numPr>
        <w:rPr>
          <w:rFonts w:asciiTheme="minorHAnsi" w:hAnsiTheme="minorHAnsi" w:cstheme="minorHAnsi"/>
        </w:rPr>
      </w:pPr>
      <w:r>
        <w:rPr>
          <w:rFonts w:asciiTheme="minorHAnsi" w:hAnsiTheme="minorHAnsi"/>
        </w:rPr>
        <w:t xml:space="preserve">Finantza politikako eta kreditu publikoko tresna publiko gisa eratzen da, Nafarroako Gobernuaren garapen ekonomiko eta sozialerako politika estrategikoak sustatzeko.</w:t>
      </w:r>
    </w:p>
    <w:p w14:paraId="1BDA4CB6" w14:textId="77777777" w:rsidR="00F46BE3" w:rsidRPr="00F46BE3" w:rsidRDefault="00F46BE3" w:rsidP="00F46BE3">
      <w:pPr>
        <w:numPr>
          <w:ilvl w:val="0"/>
          <w:numId w:val="18"/>
        </w:numPr>
        <w:rPr>
          <w:rFonts w:asciiTheme="minorHAnsi" w:hAnsiTheme="minorHAnsi" w:cstheme="minorHAnsi"/>
        </w:rPr>
      </w:pPr>
      <w:r>
        <w:rPr>
          <w:rFonts w:asciiTheme="minorHAnsi" w:hAnsiTheme="minorHAnsi"/>
        </w:rPr>
        <w:t xml:space="preserve">Institutuaren gobernu organo gorena (administrazio-kontseilua) presidenteak (Ekonomia eta Ogasun Kontseilaritzako titularra) eta zazpi kidek osatzen dute. Zazpi eledun horietatik bost Nafarroako Gobernuko kideak dira eta hiru Ekonomia Kontseilaritzak izendatutako pertsona independenteak.</w:t>
      </w:r>
      <w:r>
        <w:rPr>
          <w:rFonts w:asciiTheme="minorHAnsi" w:hAnsiTheme="minorHAnsi"/>
        </w:rPr>
        <w:t xml:space="preserve"> </w:t>
      </w:r>
      <w:r>
        <w:rPr>
          <w:rFonts w:asciiTheme="minorHAnsi" w:hAnsiTheme="minorHAnsi"/>
        </w:rPr>
        <w:t xml:space="preserve">(Banaketa hori eginez gero, badirudi zortzi eledun izanen liratekeela).</w:t>
      </w:r>
      <w:r>
        <w:rPr>
          <w:rFonts w:asciiTheme="minorHAnsi" w:hAnsiTheme="minorHAnsi"/>
        </w:rPr>
        <w:t xml:space="preserve"> </w:t>
      </w:r>
      <w:r>
        <w:rPr>
          <w:rFonts w:asciiTheme="minorHAnsi" w:hAnsiTheme="minorHAnsi"/>
        </w:rPr>
        <w:t xml:space="preserve">Administrazio Kontseiluak orientazio estrategikoak ezartzen ditu eta Batzorde Betearazlea gainbegiratzen du. Batzorde Betearazlea banakako inbertsio-erabaki teknikoak hartzeaz arduratzen den organoa da, eta Erakundearen Administrazio Kontseiluak aukeratzen du.</w:t>
      </w:r>
    </w:p>
    <w:p w14:paraId="20BD9153" w14:textId="77777777" w:rsidR="00F46BE3" w:rsidRPr="00F46BE3" w:rsidRDefault="00F46BE3" w:rsidP="00F46BE3">
      <w:pPr>
        <w:numPr>
          <w:ilvl w:val="0"/>
          <w:numId w:val="18"/>
        </w:numPr>
        <w:rPr>
          <w:rFonts w:asciiTheme="minorHAnsi" w:hAnsiTheme="minorHAnsi" w:cstheme="minorHAnsi"/>
        </w:rPr>
      </w:pPr>
      <w:r>
        <w:rPr>
          <w:rFonts w:asciiTheme="minorHAnsi" w:hAnsiTheme="minorHAnsi"/>
        </w:rPr>
        <w:t xml:space="preserve">Nafarroako Institutuaren Batzorde Betearazlea Administrazio Kontseiluak hautatutako 7 kidek osatzen dute, finantza, ekonomia, lege eta gizarte arloan gaitasun, ospe eta esperientzia aitortua duten pertsonen artean aukeratuak.</w:t>
      </w:r>
    </w:p>
    <w:p w14:paraId="237CE144" w14:textId="77777777" w:rsidR="00F46BE3" w:rsidRPr="00F46BE3" w:rsidRDefault="00F46BE3" w:rsidP="00F46BE3">
      <w:pPr>
        <w:numPr>
          <w:ilvl w:val="0"/>
          <w:numId w:val="18"/>
        </w:numPr>
        <w:rPr>
          <w:rFonts w:asciiTheme="minorHAnsi" w:hAnsiTheme="minorHAnsi" w:cstheme="minorHAnsi"/>
        </w:rPr>
      </w:pPr>
      <w:r>
        <w:rPr>
          <w:rFonts w:asciiTheme="minorHAnsi" w:hAnsiTheme="minorHAnsi"/>
        </w:rPr>
        <w:t xml:space="preserve">Aurreikusten den hasierako zuzkidura 30 milioi eurokoa da, eta Nafarroako Gobernuak jarriko du, urtean 10 milioi euro.</w:t>
      </w:r>
      <w:r>
        <w:rPr>
          <w:rFonts w:asciiTheme="minorHAnsi" w:hAnsiTheme="minorHAnsi"/>
        </w:rPr>
        <w:t xml:space="preserve"> </w:t>
      </w:r>
      <w:r>
        <w:rPr>
          <w:rFonts w:asciiTheme="minorHAnsi" w:hAnsiTheme="minorHAnsi"/>
        </w:rPr>
        <w:t xml:space="preserve">Halaber, Nafarroako Sustapen Institutuaren kapitalari Nafarroaren Garapen Sozietatearen (Sodena) balioa eta arrisku-kapitala sortzeko arloak eginen dion ekarpena jasotzen da. Eremu hori Nafarroak o FKren bateratze perimetroan sartuta dago; 20,5 milioi euroko balioa duenez, Institutuan sartuko dira Sodenako eremu horretako aktiboak, pasiboak eta giza baliabideak.</w:t>
      </w:r>
      <w:r>
        <w:rPr>
          <w:rFonts w:asciiTheme="minorHAnsi" w:hAnsiTheme="minorHAnsi"/>
        </w:rPr>
        <w:t xml:space="preserve"> </w:t>
      </w:r>
    </w:p>
    <w:p w14:paraId="08DAA574" w14:textId="77777777" w:rsidR="00F46BE3" w:rsidRPr="00F46BE3" w:rsidRDefault="00F46BE3" w:rsidP="00F46BE3">
      <w:pPr>
        <w:numPr>
          <w:ilvl w:val="0"/>
          <w:numId w:val="18"/>
        </w:numPr>
        <w:rPr>
          <w:rFonts w:asciiTheme="minorHAnsi" w:hAnsiTheme="minorHAnsi" w:cstheme="minorHAnsi"/>
        </w:rPr>
      </w:pPr>
      <w:r>
        <w:rPr>
          <w:rFonts w:asciiTheme="minorHAnsi" w:hAnsiTheme="minorHAnsi"/>
        </w:rPr>
        <w:t xml:space="preserve">Institutuaren jarduketa ildoak honako hauek dira:</w:t>
      </w:r>
      <w:r>
        <w:rPr>
          <w:rFonts w:asciiTheme="minorHAnsi" w:hAnsiTheme="minorHAnsi"/>
        </w:rPr>
        <w:t xml:space="preserve"> </w:t>
      </w:r>
    </w:p>
    <w:p w14:paraId="470A0C03" w14:textId="77777777" w:rsidR="00F46BE3" w:rsidRPr="00F46BE3" w:rsidRDefault="00F46BE3" w:rsidP="00F46BE3">
      <w:pPr>
        <w:numPr>
          <w:ilvl w:val="1"/>
          <w:numId w:val="18"/>
        </w:numPr>
        <w:rPr>
          <w:rFonts w:asciiTheme="minorHAnsi" w:hAnsiTheme="minorHAnsi" w:cstheme="minorHAnsi"/>
        </w:rPr>
      </w:pPr>
      <w:r>
        <w:rPr>
          <w:rFonts w:asciiTheme="minorHAnsi" w:hAnsiTheme="minorHAnsi"/>
        </w:rPr>
        <w:t xml:space="preserve">Arrisku-kapitaleko tresnetan parte hartzea.</w:t>
      </w:r>
    </w:p>
    <w:p w14:paraId="677BA3C2" w14:textId="77777777" w:rsidR="00F46BE3" w:rsidRPr="00F46BE3" w:rsidRDefault="00F46BE3" w:rsidP="00F46BE3">
      <w:pPr>
        <w:numPr>
          <w:ilvl w:val="1"/>
          <w:numId w:val="18"/>
        </w:numPr>
        <w:rPr>
          <w:rFonts w:asciiTheme="minorHAnsi" w:hAnsiTheme="minorHAnsi" w:cstheme="minorHAnsi"/>
        </w:rPr>
      </w:pPr>
      <w:r>
        <w:rPr>
          <w:rFonts w:asciiTheme="minorHAnsi" w:hAnsiTheme="minorHAnsi"/>
        </w:rPr>
        <w:t xml:space="preserve">Enpresentzako inbertsio maileguak/Enpresentzako abalak/Enpresentzako partaidetza maileguak/Nafarroa Suspertu Planaren finantzaketa estrategikoa - Next Generation EB/Nafarroarako estrategikoak diren enpresen partaidetzak hartzea.</w:t>
      </w:r>
    </w:p>
    <w:p w14:paraId="0D462D0F" w14:textId="77777777" w:rsidR="00F46BE3" w:rsidRPr="00F46BE3" w:rsidRDefault="00F46BE3" w:rsidP="00F46BE3">
      <w:pPr>
        <w:numPr>
          <w:ilvl w:val="1"/>
          <w:numId w:val="18"/>
        </w:numPr>
        <w:rPr>
          <w:rFonts w:asciiTheme="minorHAnsi" w:hAnsiTheme="minorHAnsi" w:cstheme="minorHAnsi"/>
        </w:rPr>
      </w:pPr>
      <w:r>
        <w:rPr>
          <w:rFonts w:asciiTheme="minorHAnsi" w:hAnsiTheme="minorHAnsi"/>
        </w:rPr>
        <w:t xml:space="preserve">Ikerketa eta analisi sozioekonomikoak egitea.</w:t>
      </w:r>
    </w:p>
    <w:p w14:paraId="583B5B49" w14:textId="77777777" w:rsidR="00F46BE3" w:rsidRPr="00F46BE3" w:rsidRDefault="00F46BE3" w:rsidP="00F46BE3">
      <w:pPr>
        <w:numPr>
          <w:ilvl w:val="0"/>
          <w:numId w:val="18"/>
        </w:numPr>
        <w:rPr>
          <w:rFonts w:asciiTheme="minorHAnsi" w:hAnsiTheme="minorHAnsi" w:cstheme="minorHAnsi"/>
        </w:rPr>
      </w:pPr>
      <w:r>
        <w:rPr>
          <w:rFonts w:asciiTheme="minorHAnsi" w:hAnsiTheme="minorHAnsi"/>
        </w:rPr>
        <w:t xml:space="preserve">Hirurtekoko aurreikuspenak (2022, 2023 eta 2024) inbertsio estrategikoak, arrisku-kapitaleko inbertsioak eta enpresentzako kredituak egitea aurreikusten du, eta hiru urte horietako bakoitzean finantza tresnak besterentzearen ondorioz mozkinak sortzea aurreikusten da.</w:t>
      </w:r>
    </w:p>
    <w:p w14:paraId="3B2F6B7D" w14:textId="77777777" w:rsidR="001F4035" w:rsidRDefault="00F46BE3" w:rsidP="00F46BE3">
      <w:pPr>
        <w:numPr>
          <w:ilvl w:val="0"/>
          <w:numId w:val="18"/>
        </w:numPr>
        <w:rPr>
          <w:rFonts w:asciiTheme="minorHAnsi" w:hAnsiTheme="minorHAnsi" w:cstheme="minorHAnsi"/>
        </w:rPr>
      </w:pPr>
      <w:r>
        <w:rPr>
          <w:rFonts w:asciiTheme="minorHAnsi" w:hAnsiTheme="minorHAnsi"/>
        </w:rPr>
        <w:t xml:space="preserve">Institutua Nafarroako Enpresa Korporazioaren (NEKP) prozesuetan integratuko da alderdi juridikoetan, finantzarioetan, giza baliabideetan, komunikazioan, erosketetan, kontratazio publikoan eta erantzukizun sozial korporatiboan.</w:t>
      </w:r>
    </w:p>
    <w:p w14:paraId="78C28A8B" w14:textId="77777777" w:rsidR="001F4035" w:rsidRDefault="001F4035" w:rsidP="00F46BE3">
      <w:pPr>
        <w:jc w:val="both"/>
        <w:rPr>
          <w:rFonts w:asciiTheme="minorHAnsi" w:hAnsiTheme="minorHAnsi" w:cstheme="minorHAnsi"/>
        </w:rPr>
      </w:pPr>
    </w:p>
    <w:p w14:paraId="1FEEEE54" w14:textId="26D0096F" w:rsidR="001F4035" w:rsidRDefault="00F46BE3" w:rsidP="00F46BE3">
      <w:pPr>
        <w:jc w:val="both"/>
        <w:rPr>
          <w:rFonts w:asciiTheme="minorHAnsi" w:hAnsiTheme="minorHAnsi" w:cstheme="minorHAnsi"/>
        </w:rPr>
      </w:pPr>
      <w:r>
        <w:rPr>
          <w:rFonts w:asciiTheme="minorHAnsi" w:hAnsiTheme="minorHAnsi"/>
        </w:rPr>
        <w:t xml:space="preserve">Aurrekotik ondorioztatzen denez, Nafarroako Sustapen Institutuak ez du nahikoa autonomia SECren arabera unitate instituzionaltzat hartua izateko, Nafarroako Gobernuaren politika publikoko tresna gisa eratzen baita, bere aurrekontuaren eta Sodenaren (Nafarroako Foru Komunitateko merkatukoa ez den unitatea) ekarpenen bidez finantzatzen baita, eta bere gobernu organo gorena (administrazio kontseilua) Foru Komunitateko Gobernuko eta Administrazioko kideek osatzen dute gehienbat.</w:t>
      </w:r>
      <w:r>
        <w:rPr>
          <w:rFonts w:asciiTheme="minorHAnsi" w:hAnsiTheme="minorHAnsi"/>
        </w:rPr>
        <w:t xml:space="preserve"> </w:t>
      </w:r>
      <w:r>
        <w:rPr>
          <w:rFonts w:asciiTheme="minorHAnsi" w:hAnsiTheme="minorHAnsi"/>
        </w:rPr>
        <w:t xml:space="preserve">Beraz, kontabilitate nazionaleko sailkapena </w:t>
      </w:r>
      <w:r>
        <w:rPr>
          <w:b/>
          <w:rFonts w:asciiTheme="minorHAnsi" w:hAnsiTheme="minorHAnsi"/>
        </w:rPr>
        <w:t xml:space="preserve">Nafarroako Gobernuak kontrolatutako unitatearen sailkapena izanen da, Administrazio Publikoen Sektorearen barruan sailkatua, Tokiko Azpisektorean (S.1312)</w:t>
      </w:r>
      <w:r>
        <w:rPr>
          <w:rFonts w:asciiTheme="minorHAnsi" w:hAnsiTheme="minorHAnsi"/>
        </w:rPr>
        <w:t xml:space="preserve">; hortaz, haren eragiketak eta saldoak aipatutako azpisektoreko kontu ekonomikoetan erregistratuko dira, defizit/superabit eta zorpetze publikoko saldoei eraginez.</w:t>
      </w:r>
    </w:p>
    <w:p w14:paraId="4283B709" w14:textId="77777777" w:rsidR="001F4035" w:rsidRDefault="00F46BE3" w:rsidP="00F46BE3">
      <w:pPr>
        <w:rPr>
          <w:rFonts w:asciiTheme="minorHAnsi" w:hAnsiTheme="minorHAnsi" w:cstheme="minorHAnsi"/>
        </w:rPr>
      </w:pPr>
      <w:r>
        <w:rPr>
          <w:rFonts w:asciiTheme="minorHAnsi" w:hAnsiTheme="minorHAnsi"/>
        </w:rPr>
        <w:t xml:space="preserve">Besarkada bat.</w:t>
      </w:r>
    </w:p>
    <w:p w14:paraId="1B89784F" w14:textId="77777777" w:rsidR="00FE02FF" w:rsidRDefault="00FE02FF" w:rsidP="00F46BE3">
      <w:pPr>
        <w:rPr>
          <w:b/>
          <w:bCs/>
          <w:i/>
          <w:iCs/>
          <w:color w:val="1F4E79"/>
        </w:rPr>
      </w:pPr>
    </w:p>
    <w:p w14:paraId="3B48F24C" w14:textId="77777777" w:rsidR="00FE02FF" w:rsidRDefault="00FE02FF" w:rsidP="00F46BE3">
      <w:pPr>
        <w:rPr>
          <w:b/>
          <w:bCs/>
          <w:i/>
          <w:iCs/>
          <w:color w:val="1F4E79"/>
        </w:rPr>
      </w:pPr>
    </w:p>
    <w:p w14:paraId="585654EA" w14:textId="03D91D62" w:rsidR="00F46BE3" w:rsidRDefault="00F46BE3" w:rsidP="00F46BE3">
      <w:r>
        <w:rPr>
          <w:b/>
          <w:i/>
          <w:color w:val="1F4E79"/>
        </w:rPr>
        <w:t xml:space="preserve">Juan Miguel Báscones Ramos.</w:t>
      </w:r>
    </w:p>
    <w:p w14:paraId="030470F3" w14:textId="77777777" w:rsidR="00F46BE3" w:rsidRDefault="00F46BE3" w:rsidP="00F46BE3">
      <w:r>
        <w:rPr>
          <w:color w:val="1F4E79"/>
        </w:rPr>
        <w:t xml:space="preserve">Kontabilitateko Bulego Nazionaleko zuzendaria</w:t>
      </w:r>
    </w:p>
    <w:p w14:paraId="5C6DC8E2" w14:textId="77777777" w:rsidR="00F46BE3" w:rsidRDefault="00F46BE3" w:rsidP="00F46BE3">
      <w:r>
        <w:rPr>
          <w:color w:val="1F4E79"/>
        </w:rPr>
        <w:t xml:space="preserve">ESTATUKO ADMINISTRAZIOAREN</w:t>
      </w:r>
    </w:p>
    <w:p w14:paraId="7AC05F31" w14:textId="77777777" w:rsidR="00F46BE3" w:rsidRDefault="00F46BE3" w:rsidP="00F46BE3">
      <w:r>
        <w:rPr>
          <w:color w:val="1F4E79"/>
        </w:rPr>
        <w:t xml:space="preserve">KONTU-HARTAILETZA NAGUSIA</w:t>
      </w:r>
    </w:p>
    <w:p w14:paraId="4110CA85" w14:textId="77777777" w:rsidR="00F46BE3" w:rsidRDefault="00F46BE3" w:rsidP="00F46BE3">
      <w:r>
        <w:rPr>
          <w:color w:val="1F4E79"/>
        </w:rPr>
        <w:t xml:space="preserve">Ogasuneko Ministerioa</w:t>
      </w:r>
    </w:p>
    <w:p w14:paraId="3C362390" w14:textId="77777777" w:rsidR="00F46BE3" w:rsidRDefault="00F46BE3" w:rsidP="00F46BE3">
      <w:r>
        <w:rPr>
          <w:color w:val="1F4E79"/>
        </w:rPr>
        <w:t xml:space="preserve">91 536 70 78</w:t>
      </w:r>
    </w:p>
    <w:p w14:paraId="03FF1D96" w14:textId="77777777" w:rsidR="00F46BE3" w:rsidRDefault="00E210E9" w:rsidP="00F46BE3">
      <w:hyperlink r:id="rId7" w:history="1">
        <w:r>
          <w:rPr>
            <w:rStyle w:val="Hipervnculo"/>
          </w:rPr>
          <w:t xml:space="preserve">Dirección.ONC@igae.hacienda.gob.es</w:t>
        </w:r>
      </w:hyperlink>
    </w:p>
    <w:p w14:paraId="0A79A38C" w14:textId="78842233" w:rsidR="001F4035" w:rsidRDefault="001F4035" w:rsidP="00F46BE3"/>
    <w:p w14:paraId="7783E70E" w14:textId="77777777" w:rsidR="001F4035" w:rsidRDefault="001F4035" w:rsidP="00F46BE3">
      <w:pPr>
        <w:rPr>
          <w:color w:val="1F497D"/>
        </w:rPr>
      </w:pPr>
    </w:p>
    <w:p w14:paraId="07039890" w14:textId="77777777" w:rsidR="00F46BE3" w:rsidRDefault="00F46BE3" w:rsidP="00F46BE3"/>
    <w:p w14:paraId="3E319EF5" w14:textId="77777777" w:rsidR="001F4035" w:rsidRDefault="00F46BE3" w:rsidP="00F46BE3">
      <w:pPr>
        <w:outlineLvl w:val="0"/>
      </w:pPr>
      <w:r>
        <w:rPr>
          <w:b/>
        </w:rPr>
        <w:t xml:space="preserve">Nork:</w:t>
      </w:r>
      <w:r>
        <w:t xml:space="preserve"> </w:t>
      </w:r>
      <w:r>
        <w:t xml:space="preserve">Arrizabalaga Rodríguez, Iñaki (Ekonomia) </w:t>
      </w:r>
      <w:r>
        <w:br/>
      </w:r>
      <w:r>
        <w:rPr>
          <w:b/>
        </w:rPr>
        <w:t xml:space="preserve">Noiz bidalia:</w:t>
      </w:r>
      <w:r>
        <w:t xml:space="preserve"> osteguna, 2022ko urtarrilaren 13a 15:02</w:t>
      </w:r>
      <w:r>
        <w:br/>
      </w:r>
      <w:r>
        <w:rPr>
          <w:b/>
        </w:rPr>
        <w:t xml:space="preserve">Norentzat:</w:t>
      </w:r>
      <w:r>
        <w:t xml:space="preserve"> </w:t>
      </w:r>
      <w:r>
        <w:t xml:space="preserve">Kontabilitateko Bulego Nazionalaren Zuzendaritzaren Zentroko arduraduna &lt;</w:t>
      </w:r>
      <w:hyperlink r:id="rId8" w:history="1">
        <w:r>
          <w:rPr>
            <w:rStyle w:val="Hipervnculo"/>
          </w:rPr>
          <w:t xml:space="preserve">Direccion.ONC@igae.hacienda.gob.es</w:t>
        </w:r>
      </w:hyperlink>
      <w:r>
        <w:t xml:space="preserve">&gt;</w:t>
      </w:r>
      <w:r>
        <w:br/>
      </w:r>
      <w:r>
        <w:rPr>
          <w:b/>
        </w:rPr>
        <w:t xml:space="preserve">Gaia:</w:t>
      </w:r>
      <w:r>
        <w:t xml:space="preserve"> </w:t>
      </w:r>
      <w:r>
        <w:t xml:space="preserve">RE:</w:t>
      </w:r>
      <w:r>
        <w:t xml:space="preserve"> </w:t>
      </w:r>
      <w:r>
        <w:t xml:space="preserve">Finantzen Nafar Institutua</w:t>
      </w:r>
    </w:p>
    <w:p w14:paraId="1AF5C2B4" w14:textId="77777777" w:rsidR="00E210E9" w:rsidRDefault="00E210E9" w:rsidP="00F46BE3">
      <w:pPr>
        <w:jc w:val="both"/>
        <w:rPr>
          <w:color w:val="1F497D"/>
        </w:rPr>
      </w:pPr>
    </w:p>
    <w:p w14:paraId="30C1E74A" w14:textId="5EE1E407" w:rsidR="001F4035" w:rsidRDefault="00F46BE3" w:rsidP="00F46BE3">
      <w:pPr>
        <w:jc w:val="both"/>
        <w:rPr>
          <w:color w:val="1F497D"/>
        </w:rPr>
      </w:pPr>
      <w:r>
        <w:rPr>
          <w:color w:val="1F497D"/>
        </w:rPr>
        <w:t xml:space="preserve">Telefonoz azaldu dizudanarekin bat, sortu nahi den erakundearen Jarduketa, Inbertsio eta Finantzaketa Planaren beste bertsio bat bidaltzen dizut.</w:t>
      </w:r>
      <w:r>
        <w:rPr>
          <w:color w:val="1F497D"/>
        </w:rPr>
        <w:t xml:space="preserve"> </w:t>
      </w:r>
      <w:r>
        <w:rPr>
          <w:color w:val="1F497D"/>
        </w:rPr>
        <w:t xml:space="preserve">Kapitala indartu da kalitatezko aktibo finantzarioekin. Mugaeguna berehala dutenez, aukera ematen dute erakundearen funtzionamenduaren itxura funtzionamendu arrunta izan behar duenaren oso antzekoa izateko, eta hasierako aldia gainditzeko, zeinean lehenengo aktibo finantzarioak osatu behar baitira.</w:t>
      </w:r>
      <w:r>
        <w:rPr>
          <w:color w:val="1F497D"/>
        </w:rPr>
        <w:t xml:space="preserve"> </w:t>
      </w:r>
      <w:r>
        <w:rPr>
          <w:color w:val="1F497D"/>
        </w:rPr>
        <w:t xml:space="preserve">Batzorde Betearazlearen Erregelamendua ere bidaltzen dizut, organo horrek hartuko baititu inbertsioei buruzko erabaki zehatzak, eta egiten dituen eragiketetan errentagarritasuna lortzeko aginduaren menpe jardungo du.</w:t>
      </w:r>
    </w:p>
    <w:p w14:paraId="45366891" w14:textId="77777777" w:rsidR="001F4035" w:rsidRDefault="00F46BE3" w:rsidP="00F46BE3">
      <w:pPr>
        <w:rPr>
          <w:color w:val="1F497D"/>
        </w:rPr>
      </w:pPr>
      <w:r>
        <w:rPr>
          <w:color w:val="1F497D"/>
        </w:rPr>
        <w:t xml:space="preserve">Eskertuko nizueke zuek erabakitzea erakunde hori Nafarroako Foru Komunitatearen Sektore Publikoan sartu ala ez.</w:t>
      </w:r>
    </w:p>
    <w:p w14:paraId="2F38C712" w14:textId="77777777" w:rsidR="001F4035" w:rsidRDefault="001F4035" w:rsidP="00F46BE3">
      <w:pPr>
        <w:rPr>
          <w:color w:val="1F497D"/>
        </w:rPr>
      </w:pPr>
    </w:p>
    <w:p w14:paraId="31D1F504" w14:textId="77777777" w:rsidR="001F4035" w:rsidRDefault="00F46BE3" w:rsidP="00F46BE3">
      <w:pPr>
        <w:rPr>
          <w:color w:val="1F497D"/>
        </w:rPr>
      </w:pPr>
      <w:r>
        <w:rPr>
          <w:color w:val="1F497D"/>
        </w:rPr>
        <w:t xml:space="preserve">Ongi izan</w:t>
      </w:r>
    </w:p>
    <w:p w14:paraId="5FFD800E" w14:textId="77777777" w:rsidR="001F4035" w:rsidRDefault="001F4035" w:rsidP="00F46BE3">
      <w:pPr>
        <w:rPr>
          <w:color w:val="1F497D"/>
        </w:rPr>
      </w:pPr>
    </w:p>
    <w:p w14:paraId="34375E62" w14:textId="53565399" w:rsidR="00F46BE3" w:rsidRDefault="00F46BE3" w:rsidP="00F46BE3">
      <w:pPr>
        <w:rPr>
          <w:color w:val="1F497D"/>
        </w:rPr>
      </w:pPr>
      <w:r>
        <w:rPr>
          <w:color w:val="1F497D"/>
        </w:rPr>
        <w:t xml:space="preserve">Kontu-hartzailetzako zuzendari nagusia</w:t>
      </w:r>
    </w:p>
    <w:p w14:paraId="5776E20C" w14:textId="77777777" w:rsidR="001F4035" w:rsidRDefault="00F46BE3" w:rsidP="00F46BE3">
      <w:pPr>
        <w:rPr>
          <w:color w:val="1F497D"/>
        </w:rPr>
      </w:pPr>
      <w:r>
        <w:rPr>
          <w:color w:val="1F497D"/>
        </w:rPr>
        <w:t xml:space="preserve">Iñaki Arrizabalaga Rodríguez</w:t>
      </w:r>
    </w:p>
    <w:p w14:paraId="06CAD58F" w14:textId="77777777" w:rsidR="001F4035" w:rsidRDefault="001F4035" w:rsidP="00F46BE3">
      <w:pPr>
        <w:rPr>
          <w:color w:val="1F497D"/>
          <w:lang w:eastAsia="en-US"/>
        </w:rPr>
      </w:pPr>
    </w:p>
    <w:p w14:paraId="20B94BDE" w14:textId="77777777" w:rsidR="001E6BE3" w:rsidRDefault="001E6BE3" w:rsidP="00F46BE3">
      <w:pPr>
        <w:rPr>
          <w:color w:val="1F497D"/>
          <w:lang w:eastAsia="en-US"/>
        </w:rPr>
      </w:pPr>
    </w:p>
    <w:p w14:paraId="7FA045A8" w14:textId="77777777" w:rsidR="00C41117" w:rsidRDefault="00F46BE3" w:rsidP="00F46BE3">
      <w:pPr>
        <w:outlineLvl w:val="0"/>
      </w:pPr>
      <w:r>
        <w:rPr>
          <w:b/>
        </w:rPr>
        <w:t xml:space="preserve">Nork:</w:t>
      </w:r>
      <w:r>
        <w:t xml:space="preserve"> </w:t>
      </w:r>
      <w:r>
        <w:t xml:space="preserve">Sacristán Fernández, Mª Isabel &lt;</w:t>
      </w:r>
    </w:p>
    <w:p w14:paraId="045BFEC2" w14:textId="77777777" w:rsidR="001F4035" w:rsidRDefault="00C41117" w:rsidP="00F46BE3">
      <w:pPr>
        <w:outlineLvl w:val="0"/>
      </w:pPr>
      <w:r>
        <w:t xml:space="preserve"> </w:t>
      </w:r>
      <w:r>
        <w:t xml:space="preserve">&gt; </w:t>
      </w:r>
      <w:r>
        <w:rPr>
          <w:b/>
        </w:rPr>
        <w:t xml:space="preserve">Noren izenean: </w:t>
      </w:r>
      <w:r>
        <w:t xml:space="preserve">Kontabilitateko Bulego Nazionalaren Zuzendaritzaren Zentroko arduraduna</w:t>
      </w:r>
      <w:r>
        <w:br/>
      </w:r>
      <w:r>
        <w:rPr>
          <w:b/>
        </w:rPr>
        <w:t xml:space="preserve">Noiz bidalia:</w:t>
      </w:r>
      <w:r>
        <w:t xml:space="preserve"> asteartea, 2021eko urriaren 26a, 14:50</w:t>
      </w:r>
      <w:r>
        <w:br/>
      </w:r>
      <w:r>
        <w:rPr>
          <w:b/>
        </w:rPr>
        <w:t xml:space="preserve">Norentzat:</w:t>
      </w:r>
      <w:r>
        <w:t xml:space="preserve"> </w:t>
      </w:r>
      <w:r>
        <w:t xml:space="preserve">Arrizabalaga Rodríguez, Iñaki (Ekonomia) &gt;</w:t>
      </w:r>
      <w:r>
        <w:br/>
      </w:r>
      <w:r>
        <w:rPr>
          <w:b/>
        </w:rPr>
        <w:t xml:space="preserve">Gaia:</w:t>
      </w:r>
      <w:r>
        <w:t xml:space="preserve"> </w:t>
      </w:r>
      <w:r>
        <w:t xml:space="preserve">Finantzen Nafar Institutua</w:t>
      </w:r>
    </w:p>
    <w:p w14:paraId="58491E62" w14:textId="77777777" w:rsidR="001F4035" w:rsidRDefault="001F4035" w:rsidP="00F46BE3">
      <w:pPr>
        <w:rPr>
          <w:rFonts w:ascii="Arial" w:hAnsi="Arial" w:cs="Arial"/>
          <w:color w:val="000000"/>
        </w:rPr>
      </w:pPr>
    </w:p>
    <w:p w14:paraId="3BB7D48E" w14:textId="77777777" w:rsidR="001F4035" w:rsidRDefault="00F46BE3" w:rsidP="00F46BE3">
      <w:pPr>
        <w:rPr>
          <w:rFonts w:asciiTheme="minorHAnsi" w:hAnsiTheme="minorHAnsi" w:cstheme="minorHAnsi"/>
        </w:rPr>
      </w:pPr>
      <w:r>
        <w:rPr>
          <w:rFonts w:asciiTheme="minorHAnsi" w:hAnsiTheme="minorHAnsi"/>
        </w:rPr>
        <w:t xml:space="preserve">Iñaki agurgarria:</w:t>
      </w:r>
    </w:p>
    <w:p w14:paraId="4ED531AC" w14:textId="77777777" w:rsidR="001F4035" w:rsidRDefault="00F46BE3" w:rsidP="00F46BE3">
      <w:pPr>
        <w:rPr>
          <w:rFonts w:asciiTheme="minorHAnsi" w:hAnsiTheme="minorHAnsi" w:cstheme="minorHAnsi"/>
        </w:rPr>
      </w:pPr>
      <w:r>
        <w:rPr>
          <w:rFonts w:asciiTheme="minorHAnsi" w:hAnsiTheme="minorHAnsi"/>
        </w:rPr>
        <w:t xml:space="preserve">Finantzen Nafar Institutuari buruz bidalitako dokumentazioa aztertu da (estatutuen zirriborroa, Jarduketa, Inbertsio eta Finantzaketa Plana), Nafarroako Foru Komunitatearen Gobernuak eratu nahi duen unitatea baita, eta honako informazio hau da garrantzitsua kontabilitate nazionalean sailkatze aldera (SEC2010):</w:t>
      </w:r>
    </w:p>
    <w:p w14:paraId="29A60AE7" w14:textId="16622940" w:rsidR="00F46BE3" w:rsidRPr="00F46BE3" w:rsidRDefault="00F46BE3" w:rsidP="00F46BE3">
      <w:pPr>
        <w:numPr>
          <w:ilvl w:val="0"/>
          <w:numId w:val="18"/>
        </w:numPr>
        <w:rPr>
          <w:rFonts w:asciiTheme="minorHAnsi" w:hAnsiTheme="minorHAnsi" w:cstheme="minorHAnsi"/>
        </w:rPr>
      </w:pPr>
      <w:r>
        <w:rPr>
          <w:rFonts w:asciiTheme="minorHAnsi" w:hAnsiTheme="minorHAnsi"/>
        </w:rPr>
        <w:t xml:space="preserve">Finantza politikako eta kreditu publikoko tresna publiko gisa eratzen da, Nafarroako Gobernuaren garapen ekonomiko eta sozialerako politika estrategikoak sustatzeko.</w:t>
      </w:r>
    </w:p>
    <w:p w14:paraId="61FCFD0F" w14:textId="77777777" w:rsidR="00F46BE3" w:rsidRPr="00F46BE3" w:rsidRDefault="00F46BE3" w:rsidP="00F46BE3">
      <w:pPr>
        <w:numPr>
          <w:ilvl w:val="0"/>
          <w:numId w:val="18"/>
        </w:numPr>
        <w:rPr>
          <w:rFonts w:asciiTheme="minorHAnsi" w:hAnsiTheme="minorHAnsi" w:cstheme="minorHAnsi"/>
        </w:rPr>
      </w:pPr>
      <w:r>
        <w:rPr>
          <w:rFonts w:asciiTheme="minorHAnsi" w:hAnsiTheme="minorHAnsi"/>
        </w:rPr>
        <w:t xml:space="preserve">Institutuaren gobernu organo gorena (administrazio-kontseilua) presidenteak (Ekonomia eta Ogasun Kontseilaritzako titularra) eta zazpi kidek osatzen dute. Zazpi eledun horietatik bost Nafarroako Gobernuko kideak dira eta hiru Ekonomia Kontseilaritzak izendatutako pertsona independenteak.</w:t>
      </w:r>
      <w:r>
        <w:rPr>
          <w:rFonts w:asciiTheme="minorHAnsi" w:hAnsiTheme="minorHAnsi"/>
        </w:rPr>
        <w:t xml:space="preserve"> </w:t>
      </w:r>
      <w:r>
        <w:rPr>
          <w:rFonts w:asciiTheme="minorHAnsi" w:hAnsiTheme="minorHAnsi"/>
        </w:rPr>
        <w:t xml:space="preserve">(Banaketa hori eginez gero, badirudi zortzi eledun izanen liratekeela).</w:t>
      </w:r>
      <w:r>
        <w:rPr>
          <w:rFonts w:asciiTheme="minorHAnsi" w:hAnsiTheme="minorHAnsi"/>
        </w:rPr>
        <w:t xml:space="preserve"> </w:t>
      </w:r>
      <w:r>
        <w:rPr>
          <w:rFonts w:asciiTheme="minorHAnsi" w:hAnsiTheme="minorHAnsi"/>
        </w:rPr>
        <w:t xml:space="preserve">Administrazio Kontseiluak orientazio estrategikoak ezartzen ditu eta Batzorde Betearazlea gainbegiratzen du. Batzorde Betearazlea banakako inbertsio-erabaki teknikoak hartzeaz arduratzen den organoa da, eta Erakundearen Administrazio Kontseiluak aukeratzen du.</w:t>
      </w:r>
    </w:p>
    <w:p w14:paraId="41850AAE" w14:textId="77777777" w:rsidR="00F46BE3" w:rsidRPr="00F46BE3" w:rsidRDefault="00F46BE3" w:rsidP="00F46BE3">
      <w:pPr>
        <w:numPr>
          <w:ilvl w:val="0"/>
          <w:numId w:val="18"/>
        </w:numPr>
        <w:rPr>
          <w:rFonts w:asciiTheme="minorHAnsi" w:hAnsiTheme="minorHAnsi" w:cstheme="minorHAnsi"/>
        </w:rPr>
      </w:pPr>
      <w:r>
        <w:rPr>
          <w:rFonts w:asciiTheme="minorHAnsi" w:hAnsiTheme="minorHAnsi"/>
        </w:rPr>
        <w:t xml:space="preserve">Aurreikusten den hasierako zuzkidura 30 milioi eurokoa da, eta Nafarroako Gobernuak jarriko du, urtean 10 milioi euro.</w:t>
      </w:r>
    </w:p>
    <w:p w14:paraId="27F79412" w14:textId="77777777" w:rsidR="00F46BE3" w:rsidRPr="00F46BE3" w:rsidRDefault="00F46BE3" w:rsidP="00F46BE3">
      <w:pPr>
        <w:numPr>
          <w:ilvl w:val="0"/>
          <w:numId w:val="18"/>
        </w:numPr>
        <w:rPr>
          <w:rFonts w:asciiTheme="minorHAnsi" w:hAnsiTheme="minorHAnsi" w:cstheme="minorHAnsi"/>
        </w:rPr>
      </w:pPr>
      <w:r>
        <w:rPr>
          <w:rFonts w:asciiTheme="minorHAnsi" w:hAnsiTheme="minorHAnsi"/>
        </w:rPr>
        <w:t xml:space="preserve">Institutuaren jarduketa ildoak honako hauek dira:</w:t>
      </w:r>
      <w:r>
        <w:rPr>
          <w:rFonts w:asciiTheme="minorHAnsi" w:hAnsiTheme="minorHAnsi"/>
        </w:rPr>
        <w:t xml:space="preserve"> </w:t>
      </w:r>
    </w:p>
    <w:p w14:paraId="5FF84EBA" w14:textId="77777777" w:rsidR="00F46BE3" w:rsidRPr="00F46BE3" w:rsidRDefault="00F46BE3" w:rsidP="00F46BE3">
      <w:pPr>
        <w:numPr>
          <w:ilvl w:val="1"/>
          <w:numId w:val="18"/>
        </w:numPr>
        <w:rPr>
          <w:rFonts w:asciiTheme="minorHAnsi" w:hAnsiTheme="minorHAnsi" w:cstheme="minorHAnsi"/>
        </w:rPr>
      </w:pPr>
      <w:r>
        <w:rPr>
          <w:rFonts w:asciiTheme="minorHAnsi" w:hAnsiTheme="minorHAnsi"/>
        </w:rPr>
        <w:t xml:space="preserve">Nafarroako sektore publikoaren zorpetze eta diruzaintzako zerbitzuak.</w:t>
      </w:r>
    </w:p>
    <w:p w14:paraId="53F12DC1" w14:textId="77777777" w:rsidR="00F46BE3" w:rsidRPr="00F46BE3" w:rsidRDefault="00F46BE3" w:rsidP="00F46BE3">
      <w:pPr>
        <w:numPr>
          <w:ilvl w:val="1"/>
          <w:numId w:val="18"/>
        </w:numPr>
        <w:rPr>
          <w:rFonts w:asciiTheme="minorHAnsi" w:hAnsiTheme="minorHAnsi" w:cstheme="minorHAnsi"/>
        </w:rPr>
      </w:pPr>
      <w:r>
        <w:rPr>
          <w:rFonts w:asciiTheme="minorHAnsi" w:hAnsiTheme="minorHAnsi"/>
        </w:rPr>
        <w:t xml:space="preserve">Kapitalean parte hartzea eta laguntza finantzarioa ematea Nafarroako enpresa sektoreari.</w:t>
      </w:r>
    </w:p>
    <w:p w14:paraId="66752C70" w14:textId="77777777" w:rsidR="00F46BE3" w:rsidRPr="00F46BE3" w:rsidRDefault="00F46BE3" w:rsidP="00F46BE3">
      <w:pPr>
        <w:numPr>
          <w:ilvl w:val="1"/>
          <w:numId w:val="18"/>
        </w:numPr>
        <w:rPr>
          <w:rFonts w:asciiTheme="minorHAnsi" w:hAnsiTheme="minorHAnsi" w:cstheme="minorHAnsi"/>
        </w:rPr>
      </w:pPr>
      <w:r>
        <w:rPr>
          <w:rFonts w:asciiTheme="minorHAnsi" w:hAnsiTheme="minorHAnsi"/>
        </w:rPr>
        <w:t xml:space="preserve">Nafarroako Gobernuaren politika estrategikoak finantzatzea.</w:t>
      </w:r>
    </w:p>
    <w:p w14:paraId="3836B109" w14:textId="77777777" w:rsidR="00F46BE3" w:rsidRPr="00F46BE3" w:rsidRDefault="00F46BE3" w:rsidP="00F46BE3">
      <w:pPr>
        <w:numPr>
          <w:ilvl w:val="1"/>
          <w:numId w:val="18"/>
        </w:numPr>
        <w:rPr>
          <w:rFonts w:asciiTheme="minorHAnsi" w:hAnsiTheme="minorHAnsi" w:cstheme="minorHAnsi"/>
        </w:rPr>
      </w:pPr>
      <w:r>
        <w:rPr>
          <w:rFonts w:asciiTheme="minorHAnsi" w:hAnsiTheme="minorHAnsi"/>
        </w:rPr>
        <w:t xml:space="preserve">Inbertsioak eta azterketa sozioekonomikoak egitea.</w:t>
      </w:r>
    </w:p>
    <w:p w14:paraId="10601913" w14:textId="77777777" w:rsidR="001F4035" w:rsidRDefault="00F46BE3" w:rsidP="00F46BE3">
      <w:pPr>
        <w:numPr>
          <w:ilvl w:val="0"/>
          <w:numId w:val="18"/>
        </w:numPr>
        <w:rPr>
          <w:rFonts w:asciiTheme="minorHAnsi" w:hAnsiTheme="minorHAnsi" w:cstheme="minorHAnsi"/>
        </w:rPr>
      </w:pPr>
      <w:r>
        <w:rPr>
          <w:rFonts w:asciiTheme="minorHAnsi" w:hAnsiTheme="minorHAnsi"/>
        </w:rPr>
        <w:t xml:space="preserve">Hirurtekoko aurreikuspenak (2022, 2023 eta 2024) inbertsio estrategikoak, arrisku-kapitaleko inbertsioak eta enpresentzako kredituak egitea aurreikusten du, eta hiru urte horietako bakoitzean galerak aurreikusten dira.</w:t>
      </w:r>
    </w:p>
    <w:p w14:paraId="3329FB25" w14:textId="77777777" w:rsidR="001F4035" w:rsidRDefault="00F46BE3" w:rsidP="00F46BE3">
      <w:pPr>
        <w:jc w:val="both"/>
        <w:rPr>
          <w:b/>
          <w:bCs/>
          <w:rFonts w:asciiTheme="minorHAnsi" w:hAnsiTheme="minorHAnsi" w:cstheme="minorHAnsi"/>
        </w:rPr>
      </w:pPr>
      <w:r>
        <w:rPr>
          <w:rFonts w:asciiTheme="minorHAnsi" w:hAnsiTheme="minorHAnsi"/>
        </w:rPr>
        <w:t xml:space="preserve">Aurrekotik ondorioztatzen denez, Finantzen Nafar Institutuak ez du nahikoa autonomia SECren arabera unitate instituzionaltzat hartua izateko, Nafarroako Gobernuaren politika publikoko tresna gisa eratzen baita, bere aurrekontuaren ekarpenen bidez finantzatzen baita, eta bere gobernu organo gorena Foru Komunitateko Gobernuko eta Administrazioko kideek osatzen dute gehienbat.</w:t>
      </w:r>
      <w:r>
        <w:rPr>
          <w:rFonts w:asciiTheme="minorHAnsi" w:hAnsiTheme="minorHAnsi"/>
        </w:rPr>
        <w:t xml:space="preserve"> </w:t>
      </w:r>
      <w:r>
        <w:rPr>
          <w:rFonts w:asciiTheme="minorHAnsi" w:hAnsiTheme="minorHAnsi"/>
        </w:rPr>
        <w:t xml:space="preserve">Horrenbestez, kontabilitate nazionalean </w:t>
      </w:r>
      <w:r>
        <w:rPr>
          <w:rFonts w:asciiTheme="minorHAnsi" w:hAnsiTheme="minorHAnsi"/>
        </w:rPr>
        <w:t xml:space="preserve">honela sailkatuko da:</w:t>
      </w:r>
      <w:r>
        <w:rPr>
          <w:b/>
          <w:rFonts w:asciiTheme="minorHAnsi" w:hAnsiTheme="minorHAnsi"/>
        </w:rPr>
        <w:t xml:space="preserve"> </w:t>
      </w:r>
    </w:p>
    <w:p w14:paraId="1929556E" w14:textId="77777777" w:rsidR="001F4035" w:rsidRDefault="00F46BE3" w:rsidP="00F46BE3">
      <w:pPr>
        <w:jc w:val="both"/>
        <w:rPr>
          <w:rFonts w:asciiTheme="minorHAnsi" w:hAnsiTheme="minorHAnsi" w:cstheme="minorHAnsi"/>
        </w:rPr>
      </w:pPr>
      <w:r>
        <w:rPr>
          <w:b/>
          <w:rFonts w:asciiTheme="minorHAnsi" w:hAnsiTheme="minorHAnsi"/>
        </w:rPr>
        <w:t xml:space="preserve">Nafarroako Gobernuak kontrolatutako unitatea, Administrazio Publikoen Sektorearen barruan sailkatua, Tokiko Azpisektorean (S.1312)</w:t>
      </w:r>
      <w:r>
        <w:rPr>
          <w:rFonts w:asciiTheme="minorHAnsi" w:hAnsiTheme="minorHAnsi"/>
        </w:rPr>
        <w:t xml:space="preserve">; hortaz, haren eragiketak eta saldoak aipatutako azpisektoreko kontu ekonomikoetan erregistratuko dira, defizit/superabit eta zorpetze publikoko saldoei eraginez.</w:t>
      </w:r>
    </w:p>
    <w:p w14:paraId="797EEF03" w14:textId="77777777" w:rsidR="001F4035" w:rsidRDefault="00F46BE3" w:rsidP="00F46BE3">
      <w:pPr>
        <w:rPr>
          <w:rFonts w:asciiTheme="minorHAnsi" w:hAnsiTheme="minorHAnsi" w:cstheme="minorHAnsi"/>
        </w:rPr>
      </w:pPr>
      <w:r>
        <w:rPr>
          <w:rFonts w:asciiTheme="minorHAnsi" w:hAnsiTheme="minorHAnsi"/>
        </w:rPr>
        <w:t xml:space="preserve">Ongi izan</w:t>
      </w:r>
    </w:p>
    <w:p w14:paraId="15A440C0" w14:textId="77777777" w:rsidR="001F4035" w:rsidRDefault="001F4035" w:rsidP="00F46BE3">
      <w:pPr>
        <w:rPr>
          <w:rFonts w:asciiTheme="minorHAnsi" w:hAnsiTheme="minorHAnsi" w:cstheme="minorHAnsi"/>
          <w:color w:val="1F497D"/>
        </w:rPr>
      </w:pPr>
    </w:p>
    <w:p w14:paraId="20B0A0ED" w14:textId="77777777" w:rsidR="00F46BE3" w:rsidRDefault="00F46BE3" w:rsidP="00F46BE3">
      <w:pPr>
        <w:rPr>
          <w:b/>
          <w:bCs/>
          <w:i/>
          <w:iCs/>
          <w:color w:val="1F4E79"/>
        </w:rPr>
      </w:pPr>
      <w:r>
        <w:rPr>
          <w:b/>
          <w:i/>
          <w:color w:val="1F4E79"/>
        </w:rPr>
        <w:t xml:space="preserve">Juan Miguel Báscones Ramos.</w:t>
      </w:r>
    </w:p>
    <w:p w14:paraId="331A6A4E" w14:textId="77777777" w:rsidR="00F46BE3" w:rsidRDefault="00F46BE3" w:rsidP="00F46BE3">
      <w:pPr>
        <w:rPr>
          <w:color w:val="1F4E79"/>
        </w:rPr>
      </w:pPr>
      <w:r>
        <w:rPr>
          <w:color w:val="1F4E79"/>
        </w:rPr>
        <w:t xml:space="preserve">Kontabilitateko Bulego Nazionaleko zuzendaria</w:t>
      </w:r>
    </w:p>
    <w:p w14:paraId="176D13BF" w14:textId="77777777" w:rsidR="00F46BE3" w:rsidRDefault="00F46BE3" w:rsidP="00F46BE3">
      <w:pPr>
        <w:rPr>
          <w:color w:val="1F4E79"/>
        </w:rPr>
      </w:pPr>
      <w:r>
        <w:rPr>
          <w:color w:val="1F4E79"/>
        </w:rPr>
        <w:t xml:space="preserve">ESTATUKO ADMINISTRAZIOAREN</w:t>
      </w:r>
    </w:p>
    <w:p w14:paraId="4E9B3EF5" w14:textId="77777777" w:rsidR="00F46BE3" w:rsidRDefault="00F46BE3" w:rsidP="00F46BE3">
      <w:pPr>
        <w:rPr>
          <w:color w:val="1F4E79"/>
        </w:rPr>
      </w:pPr>
      <w:r>
        <w:rPr>
          <w:color w:val="1F4E79"/>
        </w:rPr>
        <w:t xml:space="preserve">KONTU-HARTZAILETZA NAGUSIA</w:t>
      </w:r>
    </w:p>
    <w:p w14:paraId="34CB1C2A" w14:textId="77777777" w:rsidR="00F46BE3" w:rsidRDefault="00F46BE3" w:rsidP="00F46BE3">
      <w:pPr>
        <w:rPr>
          <w:color w:val="1F4E79"/>
        </w:rPr>
      </w:pPr>
      <w:r>
        <w:rPr>
          <w:color w:val="1F4E79"/>
        </w:rPr>
        <w:t xml:space="preserve">Ogasuneko eta Funtzio Publikoko Ministerioa</w:t>
      </w:r>
    </w:p>
    <w:p w14:paraId="6F0444F5" w14:textId="77777777" w:rsidR="00F46BE3" w:rsidRDefault="00F46BE3" w:rsidP="00F46BE3">
      <w:pPr>
        <w:rPr>
          <w:color w:val="1F4E79"/>
        </w:rPr>
      </w:pPr>
      <w:r>
        <w:rPr>
          <w:color w:val="1F4E79"/>
        </w:rPr>
        <w:t xml:space="preserve">91 536 70 78</w:t>
      </w:r>
    </w:p>
    <w:p w14:paraId="245260B9" w14:textId="77777777" w:rsidR="001F4035" w:rsidRDefault="00E210E9" w:rsidP="00F46BE3">
      <w:pPr>
        <w:rPr>
          <w:color w:val="1F4E79"/>
        </w:rPr>
      </w:pPr>
      <w:hyperlink r:id="rId9" w:history="1">
        <w:r>
          <w:rPr>
            <w:rStyle w:val="Hipervnculo"/>
          </w:rPr>
          <w:t xml:space="preserve">Dirección.ONC@igae.hacienda.gob.es</w:t>
        </w:r>
      </w:hyperlink>
    </w:p>
    <w:p w14:paraId="7367EDD3" w14:textId="3E735ACA" w:rsidR="001F4035" w:rsidRDefault="001F4035" w:rsidP="00F46BE3">
      <w:pPr>
        <w:rPr>
          <w:color w:val="1F4E79"/>
        </w:rPr>
      </w:pPr>
    </w:p>
    <w:p w14:paraId="57E61DFD" w14:textId="4B6E635C" w:rsidR="00F46BE3" w:rsidRDefault="00F46BE3" w:rsidP="009670EF"/>
    <w:p w14:paraId="75A03269" w14:textId="77777777" w:rsidR="001F4035" w:rsidRDefault="001F4035" w:rsidP="001C5BBC">
      <w:pPr>
        <w:spacing w:line="360" w:lineRule="auto"/>
        <w:rPr>
          <w:rFonts w:ascii="Arial" w:hAnsi="Arial" w:cs="Arial"/>
        </w:rPr>
      </w:pPr>
    </w:p>
    <w:p w14:paraId="3A84A76B" w14:textId="0D5AF61B" w:rsidR="001F4035" w:rsidRDefault="001E6BE3" w:rsidP="001C5BBC">
      <w:pPr>
        <w:spacing w:line="360" w:lineRule="auto"/>
        <w:rPr>
          <w:rFonts w:ascii="Arial" w:hAnsi="Arial" w:cs="Arial"/>
        </w:rPr>
      </w:pPr>
      <w:r>
        <w:rPr>
          <w:rFonts w:ascii="Arial" w:hAnsi="Arial"/>
        </w:rPr>
        <w:t xml:space="preserve">Hori guztia jakinarazten dizut, Nafarroako Parlamentuko Erregelamenduaren 215. artikuluan xedatutakoa betez.</w:t>
      </w:r>
    </w:p>
    <w:p w14:paraId="392B6AB6" w14:textId="77777777" w:rsidR="001F4035" w:rsidRDefault="001C5BBC" w:rsidP="001C5BBC">
      <w:pPr>
        <w:rPr>
          <w:rFonts w:ascii="Arial" w:hAnsi="Arial" w:cs="Arial"/>
        </w:rPr>
      </w:pPr>
      <w:r>
        <w:rPr>
          <w:rFonts w:ascii="Arial" w:hAnsi="Arial"/>
        </w:rPr>
        <w:t xml:space="preserve">Iruñean, 2024ko otsailaren 26an.</w:t>
      </w:r>
    </w:p>
    <w:p w14:paraId="4374669D" w14:textId="0E17913C" w:rsidR="001C5BBC" w:rsidRPr="001C5BBC" w:rsidRDefault="001C5BBC" w:rsidP="001C5BBC">
      <w:pPr>
        <w:rPr>
          <w:rFonts w:ascii="Arial" w:hAnsi="Arial" w:cs="Arial"/>
        </w:rPr>
      </w:pPr>
    </w:p>
    <w:p w14:paraId="0B0A51D6" w14:textId="64E6AD24" w:rsidR="002F3FFC" w:rsidRPr="001C5BBC" w:rsidRDefault="007631EC" w:rsidP="001F4035">
      <w:pPr>
        <w:rPr>
          <w:rFonts w:ascii="Arial" w:hAnsi="Arial" w:cs="Arial"/>
        </w:rPr>
      </w:pPr>
      <w:r>
        <w:rPr>
          <w:rFonts w:ascii="Arial" w:hAnsi="Arial"/>
        </w:rPr>
        <w:t xml:space="preserve">Ekonomia eta Ogasuneko kontseilaria:</w:t>
      </w:r>
      <w:r>
        <w:rPr>
          <w:rFonts w:ascii="Arial" w:hAnsi="Arial"/>
        </w:rPr>
        <w:t xml:space="preserve"> </w:t>
      </w:r>
      <w:r>
        <w:rPr>
          <w:rFonts w:ascii="Arial" w:hAnsi="Arial"/>
        </w:rPr>
        <w:t xml:space="preserve">José Luis Arasti Pérez</w:t>
      </w:r>
    </w:p>
    <w:sectPr w:rsidR="002F3FFC" w:rsidRPr="001C5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12A6B" w14:textId="77777777" w:rsidR="001E6BE3" w:rsidRDefault="001E6BE3" w:rsidP="001E6BE3">
      <w:r>
        <w:separator/>
      </w:r>
    </w:p>
  </w:endnote>
  <w:endnote w:type="continuationSeparator" w:id="0">
    <w:p w14:paraId="7A28FD3A" w14:textId="77777777" w:rsidR="001E6BE3" w:rsidRDefault="001E6BE3" w:rsidP="001E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74E25" w14:textId="77777777" w:rsidR="001E6BE3" w:rsidRDefault="001E6BE3" w:rsidP="001E6BE3">
      <w:r>
        <w:separator/>
      </w:r>
    </w:p>
  </w:footnote>
  <w:footnote w:type="continuationSeparator" w:id="0">
    <w:p w14:paraId="22B62F8F" w14:textId="77777777" w:rsidR="001E6BE3" w:rsidRDefault="001E6BE3" w:rsidP="001E6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E6407EC"/>
    <w:multiLevelType w:val="hybridMultilevel"/>
    <w:tmpl w:val="4EF0D3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6728CD"/>
    <w:multiLevelType w:val="hybridMultilevel"/>
    <w:tmpl w:val="F3AE0220"/>
    <w:lvl w:ilvl="0" w:tplc="0E4AACEE">
      <w:start w:val="1"/>
      <w:numFmt w:val="bullet"/>
      <w:lvlText w:val="-"/>
      <w:lvlJc w:val="left"/>
      <w:pPr>
        <w:ind w:left="360" w:hanging="360"/>
      </w:pPr>
      <w:rPr>
        <w:rFonts w:ascii="Arial" w:hAnsi="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1"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248541703">
    <w:abstractNumId w:val="7"/>
  </w:num>
  <w:num w:numId="2" w16cid:durableId="911698210">
    <w:abstractNumId w:val="8"/>
  </w:num>
  <w:num w:numId="3" w16cid:durableId="21046479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290993">
    <w:abstractNumId w:val="4"/>
  </w:num>
  <w:num w:numId="5" w16cid:durableId="1720784650">
    <w:abstractNumId w:val="17"/>
  </w:num>
  <w:num w:numId="6" w16cid:durableId="1741823590">
    <w:abstractNumId w:val="2"/>
  </w:num>
  <w:num w:numId="7" w16cid:durableId="135150398">
    <w:abstractNumId w:val="1"/>
  </w:num>
  <w:num w:numId="8" w16cid:durableId="2129541504">
    <w:abstractNumId w:val="15"/>
  </w:num>
  <w:num w:numId="9" w16cid:durableId="1232736500">
    <w:abstractNumId w:val="5"/>
  </w:num>
  <w:num w:numId="10" w16cid:durableId="354967811">
    <w:abstractNumId w:val="16"/>
  </w:num>
  <w:num w:numId="11" w16cid:durableId="1518808660">
    <w:abstractNumId w:val="13"/>
  </w:num>
  <w:num w:numId="12" w16cid:durableId="1759936046">
    <w:abstractNumId w:val="14"/>
  </w:num>
  <w:num w:numId="13" w16cid:durableId="1125391628">
    <w:abstractNumId w:val="10"/>
  </w:num>
  <w:num w:numId="14" w16cid:durableId="177234872">
    <w:abstractNumId w:val="12"/>
  </w:num>
  <w:num w:numId="15" w16cid:durableId="114061627">
    <w:abstractNumId w:val="9"/>
  </w:num>
  <w:num w:numId="16" w16cid:durableId="1390567520">
    <w:abstractNumId w:val="0"/>
  </w:num>
  <w:num w:numId="17" w16cid:durableId="1009407001">
    <w:abstractNumId w:val="6"/>
  </w:num>
  <w:num w:numId="18" w16cid:durableId="1210453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1C5BBC"/>
    <w:rsid w:val="001E6BE3"/>
    <w:rsid w:val="001F4035"/>
    <w:rsid w:val="00233022"/>
    <w:rsid w:val="00251B06"/>
    <w:rsid w:val="002F3FFC"/>
    <w:rsid w:val="00304774"/>
    <w:rsid w:val="00347443"/>
    <w:rsid w:val="0042675C"/>
    <w:rsid w:val="00444D0E"/>
    <w:rsid w:val="00464CB5"/>
    <w:rsid w:val="00544CBD"/>
    <w:rsid w:val="00561BAD"/>
    <w:rsid w:val="00576FE2"/>
    <w:rsid w:val="00587A62"/>
    <w:rsid w:val="005952AA"/>
    <w:rsid w:val="005C03DB"/>
    <w:rsid w:val="005F4F36"/>
    <w:rsid w:val="00691C56"/>
    <w:rsid w:val="007138FD"/>
    <w:rsid w:val="0073692F"/>
    <w:rsid w:val="007631EC"/>
    <w:rsid w:val="00797449"/>
    <w:rsid w:val="00837E35"/>
    <w:rsid w:val="00864DCD"/>
    <w:rsid w:val="00891E3A"/>
    <w:rsid w:val="008F3BE7"/>
    <w:rsid w:val="009670EF"/>
    <w:rsid w:val="00A01D43"/>
    <w:rsid w:val="00A04717"/>
    <w:rsid w:val="00A7703E"/>
    <w:rsid w:val="00AA021E"/>
    <w:rsid w:val="00B36692"/>
    <w:rsid w:val="00B77D52"/>
    <w:rsid w:val="00BF546F"/>
    <w:rsid w:val="00C34BD0"/>
    <w:rsid w:val="00C41117"/>
    <w:rsid w:val="00D31F43"/>
    <w:rsid w:val="00DA07FB"/>
    <w:rsid w:val="00DA1E27"/>
    <w:rsid w:val="00E04955"/>
    <w:rsid w:val="00E210E9"/>
    <w:rsid w:val="00E61A08"/>
    <w:rsid w:val="00E87145"/>
    <w:rsid w:val="00E95393"/>
    <w:rsid w:val="00EB3E46"/>
    <w:rsid w:val="00F16219"/>
    <w:rsid w:val="00F46BE3"/>
    <w:rsid w:val="00FA7CE7"/>
    <w:rsid w:val="00FC3607"/>
    <w:rsid w:val="00FE02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F7ED0B"/>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1E6BE3"/>
    <w:pPr>
      <w:tabs>
        <w:tab w:val="center" w:pos="4252"/>
        <w:tab w:val="right" w:pos="8504"/>
      </w:tabs>
    </w:pPr>
  </w:style>
  <w:style w:type="character" w:customStyle="1" w:styleId="EncabezadoCar">
    <w:name w:val="Encabezado Car"/>
    <w:basedOn w:val="Fuentedeprrafopredeter"/>
    <w:link w:val="Encabezado"/>
    <w:rsid w:val="001E6BE3"/>
    <w:rPr>
      <w:sz w:val="24"/>
      <w:szCs w:val="24"/>
    </w:rPr>
  </w:style>
  <w:style w:type="paragraph" w:styleId="Piedepgina">
    <w:name w:val="footer"/>
    <w:basedOn w:val="Normal"/>
    <w:link w:val="PiedepginaCar"/>
    <w:unhideWhenUsed/>
    <w:rsid w:val="001E6BE3"/>
    <w:pPr>
      <w:tabs>
        <w:tab w:val="center" w:pos="4252"/>
        <w:tab w:val="right" w:pos="8504"/>
      </w:tabs>
    </w:pPr>
  </w:style>
  <w:style w:type="character" w:customStyle="1" w:styleId="PiedepginaCar">
    <w:name w:val="Pie de página Car"/>
    <w:basedOn w:val="Fuentedeprrafopredeter"/>
    <w:link w:val="Piedepgina"/>
    <w:rsid w:val="001E6B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mailto:Direccion.ONC@igae.hacienda.gob.es" TargetMode="External"/><Relationship Id="rId3" Type="http://schemas.openxmlformats.org/officeDocument/2006/relationships/settings" Target="settings.xml"/><Relationship Id="rId7" Type="http://schemas.openxmlformats.org/officeDocument/2006/relationships/hyperlink" Target="mailto:Direcci&#243;n.ONC@igae.hacienda.gob.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ecci&#243;n.ONC@igae.hacienda.gob.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1586</Words>
  <Characters>8724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Mauleón, Fernando</cp:lastModifiedBy>
  <cp:revision>42</cp:revision>
  <dcterms:created xsi:type="dcterms:W3CDTF">2019-07-29T08:37:00Z</dcterms:created>
  <dcterms:modified xsi:type="dcterms:W3CDTF">2024-03-04T07:58:00Z</dcterms:modified>
</cp:coreProperties>
</file>