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947E" w14:textId="77777777" w:rsidR="00EA3F2A" w:rsidRDefault="00EA3F2A" w:rsidP="00EA3F2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14705B63" w14:textId="2582DC8B" w:rsidR="00A678C1" w:rsidRPr="00EA3F2A" w:rsidRDefault="00EA3F2A" w:rsidP="00EA3F2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A3F2A">
        <w:rPr>
          <w:rFonts w:ascii="Calibri" w:eastAsia="Arial" w:hAnsi="Calibri" w:cs="Calibri"/>
          <w:sz w:val="22"/>
          <w:szCs w:val="22"/>
        </w:rPr>
        <w:t>24PES-226</w:t>
      </w:r>
    </w:p>
    <w:p w14:paraId="6F1D15BF" w14:textId="77777777" w:rsidR="00A678C1" w:rsidRPr="00EA3F2A" w:rsidRDefault="00A678C1" w:rsidP="00EA3F2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A3F2A">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2C06CA97" w14:textId="306C4A47" w:rsidR="00E80AE6" w:rsidRPr="00EA3F2A" w:rsidRDefault="00A678C1" w:rsidP="00EA3F2A">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EA3F2A">
        <w:rPr>
          <w:rFonts w:ascii="Calibri" w:eastAsia="Arial" w:hAnsi="Calibri" w:cs="Calibri"/>
          <w:sz w:val="22"/>
          <w:szCs w:val="22"/>
        </w:rPr>
        <w:t xml:space="preserve">¿Cuál es la razón por la que el Director General de Comunicación y Proyección Institucional del Gobierno de Navarra acompañó a la Presidenta de Navarra en las Comisiones de Régimen </w:t>
      </w:r>
      <w:r w:rsidR="00EA3F2A">
        <w:rPr>
          <w:rFonts w:ascii="Calibri" w:eastAsia="Arial" w:hAnsi="Calibri" w:cs="Calibri"/>
          <w:sz w:val="22"/>
          <w:szCs w:val="22"/>
        </w:rPr>
        <w:t>F</w:t>
      </w:r>
      <w:r w:rsidRPr="00EA3F2A">
        <w:rPr>
          <w:rFonts w:ascii="Calibri" w:eastAsia="Arial" w:hAnsi="Calibri" w:cs="Calibri"/>
          <w:sz w:val="22"/>
          <w:szCs w:val="22"/>
        </w:rPr>
        <w:t xml:space="preserve">oral que se celebraron los días 6 de marzo y 16 de abril de 2024? </w:t>
      </w:r>
    </w:p>
    <w:p w14:paraId="056CB27A" w14:textId="77777777" w:rsidR="00A678C1" w:rsidRPr="00EA3F2A" w:rsidRDefault="00A678C1" w:rsidP="00EA3F2A">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EA3F2A">
        <w:rPr>
          <w:rFonts w:ascii="Calibri" w:eastAsia="Arial" w:hAnsi="Calibri" w:cs="Calibri"/>
          <w:sz w:val="22"/>
          <w:szCs w:val="22"/>
        </w:rPr>
        <w:t xml:space="preserve">¿En qué consistieron sus funciones concretas en dicho acto? ¿Acompaña el Director General también al resto de miembros del Gobierno a las comparecencias parlamentarias? En caso negativo, ¿cuál es el criterio que sigue para acudir a unas sí y a otras no? </w:t>
      </w:r>
    </w:p>
    <w:p w14:paraId="5BB01477" w14:textId="1C4B4261" w:rsidR="00A678C1" w:rsidRPr="00EA3F2A" w:rsidRDefault="00A678C1" w:rsidP="00EA3F2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A3F2A">
        <w:rPr>
          <w:rFonts w:ascii="Calibri" w:eastAsia="Arial" w:hAnsi="Calibri" w:cs="Calibri"/>
          <w:sz w:val="22"/>
          <w:szCs w:val="22"/>
        </w:rPr>
        <w:t xml:space="preserve">Pamplona, 2 de mayo de 2024 </w:t>
      </w:r>
    </w:p>
    <w:p w14:paraId="164BE8AC" w14:textId="11A48E48" w:rsidR="00E80AE6" w:rsidRPr="00EA3F2A" w:rsidRDefault="00EA3F2A" w:rsidP="00EA3F2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A678C1" w:rsidRPr="00EA3F2A">
        <w:rPr>
          <w:rFonts w:ascii="Calibri" w:eastAsia="Arial" w:hAnsi="Calibri" w:cs="Calibri"/>
          <w:sz w:val="22"/>
          <w:szCs w:val="22"/>
        </w:rPr>
        <w:t xml:space="preserve">Cristina López Mañero </w:t>
      </w:r>
    </w:p>
    <w:p w14:paraId="7C86DE89" w14:textId="77777777" w:rsidR="00EA3F2A" w:rsidRPr="00EA3F2A" w:rsidRDefault="00EA3F2A" w:rsidP="00EA3F2A">
      <w:pPr>
        <w:pStyle w:val="Style"/>
        <w:spacing w:before="100" w:beforeAutospacing="1" w:after="200" w:line="276" w:lineRule="auto"/>
        <w:ind w:rightChars="567" w:right="1247"/>
        <w:jc w:val="both"/>
        <w:textAlignment w:val="baseline"/>
        <w:rPr>
          <w:rFonts w:ascii="Calibri" w:hAnsi="Calibri" w:cs="Calibri"/>
          <w:sz w:val="22"/>
          <w:szCs w:val="22"/>
        </w:rPr>
      </w:pPr>
    </w:p>
    <w:p w14:paraId="70F30ACA" w14:textId="77777777" w:rsidR="00EA3F2A" w:rsidRPr="00EA3F2A" w:rsidRDefault="00EA3F2A">
      <w:pPr>
        <w:pStyle w:val="Style"/>
        <w:spacing w:before="100" w:beforeAutospacing="1" w:after="200" w:line="276" w:lineRule="auto"/>
        <w:ind w:rightChars="567" w:right="1247"/>
        <w:jc w:val="both"/>
        <w:textAlignment w:val="baseline"/>
        <w:rPr>
          <w:rFonts w:ascii="Calibri" w:hAnsi="Calibri" w:cs="Calibri"/>
          <w:sz w:val="22"/>
          <w:szCs w:val="22"/>
        </w:rPr>
      </w:pPr>
    </w:p>
    <w:sectPr w:rsidR="00EA3F2A" w:rsidRPr="00EA3F2A">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33A41"/>
    <w:multiLevelType w:val="hybridMultilevel"/>
    <w:tmpl w:val="1D8006D0"/>
    <w:lvl w:ilvl="0" w:tplc="DEC275D8">
      <w:start w:val="1"/>
      <w:numFmt w:val="bullet"/>
      <w:lvlText w:val=""/>
      <w:lvlJc w:val="left"/>
      <w:pPr>
        <w:ind w:left="1967" w:hanging="360"/>
      </w:pPr>
      <w:rPr>
        <w:rFonts w:ascii="Symbol" w:hAnsi="Symbol" w:hint="default"/>
      </w:rPr>
    </w:lvl>
    <w:lvl w:ilvl="1" w:tplc="0C0A0003" w:tentative="1">
      <w:start w:val="1"/>
      <w:numFmt w:val="bullet"/>
      <w:lvlText w:val="o"/>
      <w:lvlJc w:val="left"/>
      <w:pPr>
        <w:ind w:left="2687" w:hanging="360"/>
      </w:pPr>
      <w:rPr>
        <w:rFonts w:ascii="Courier New" w:hAnsi="Courier New" w:cs="Courier New" w:hint="default"/>
      </w:rPr>
    </w:lvl>
    <w:lvl w:ilvl="2" w:tplc="0C0A0005" w:tentative="1">
      <w:start w:val="1"/>
      <w:numFmt w:val="bullet"/>
      <w:lvlText w:val=""/>
      <w:lvlJc w:val="left"/>
      <w:pPr>
        <w:ind w:left="3407" w:hanging="360"/>
      </w:pPr>
      <w:rPr>
        <w:rFonts w:ascii="Wingdings" w:hAnsi="Wingdings" w:hint="default"/>
      </w:rPr>
    </w:lvl>
    <w:lvl w:ilvl="3" w:tplc="0C0A0001" w:tentative="1">
      <w:start w:val="1"/>
      <w:numFmt w:val="bullet"/>
      <w:lvlText w:val=""/>
      <w:lvlJc w:val="left"/>
      <w:pPr>
        <w:ind w:left="4127" w:hanging="360"/>
      </w:pPr>
      <w:rPr>
        <w:rFonts w:ascii="Symbol" w:hAnsi="Symbol" w:hint="default"/>
      </w:rPr>
    </w:lvl>
    <w:lvl w:ilvl="4" w:tplc="0C0A0003" w:tentative="1">
      <w:start w:val="1"/>
      <w:numFmt w:val="bullet"/>
      <w:lvlText w:val="o"/>
      <w:lvlJc w:val="left"/>
      <w:pPr>
        <w:ind w:left="4847" w:hanging="360"/>
      </w:pPr>
      <w:rPr>
        <w:rFonts w:ascii="Courier New" w:hAnsi="Courier New" w:cs="Courier New" w:hint="default"/>
      </w:rPr>
    </w:lvl>
    <w:lvl w:ilvl="5" w:tplc="0C0A0005" w:tentative="1">
      <w:start w:val="1"/>
      <w:numFmt w:val="bullet"/>
      <w:lvlText w:val=""/>
      <w:lvlJc w:val="left"/>
      <w:pPr>
        <w:ind w:left="5567" w:hanging="360"/>
      </w:pPr>
      <w:rPr>
        <w:rFonts w:ascii="Wingdings" w:hAnsi="Wingdings" w:hint="default"/>
      </w:rPr>
    </w:lvl>
    <w:lvl w:ilvl="6" w:tplc="0C0A0001" w:tentative="1">
      <w:start w:val="1"/>
      <w:numFmt w:val="bullet"/>
      <w:lvlText w:val=""/>
      <w:lvlJc w:val="left"/>
      <w:pPr>
        <w:ind w:left="6287" w:hanging="360"/>
      </w:pPr>
      <w:rPr>
        <w:rFonts w:ascii="Symbol" w:hAnsi="Symbol" w:hint="default"/>
      </w:rPr>
    </w:lvl>
    <w:lvl w:ilvl="7" w:tplc="0C0A0003" w:tentative="1">
      <w:start w:val="1"/>
      <w:numFmt w:val="bullet"/>
      <w:lvlText w:val="o"/>
      <w:lvlJc w:val="left"/>
      <w:pPr>
        <w:ind w:left="7007" w:hanging="360"/>
      </w:pPr>
      <w:rPr>
        <w:rFonts w:ascii="Courier New" w:hAnsi="Courier New" w:cs="Courier New" w:hint="default"/>
      </w:rPr>
    </w:lvl>
    <w:lvl w:ilvl="8" w:tplc="0C0A0005" w:tentative="1">
      <w:start w:val="1"/>
      <w:numFmt w:val="bullet"/>
      <w:lvlText w:val=""/>
      <w:lvlJc w:val="left"/>
      <w:pPr>
        <w:ind w:left="7727" w:hanging="360"/>
      </w:pPr>
      <w:rPr>
        <w:rFonts w:ascii="Wingdings" w:hAnsi="Wingdings" w:hint="default"/>
      </w:rPr>
    </w:lvl>
  </w:abstractNum>
  <w:num w:numId="1" w16cid:durableId="1319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0AE6"/>
    <w:rsid w:val="005A78BC"/>
    <w:rsid w:val="00A678C1"/>
    <w:rsid w:val="00E80AE6"/>
    <w:rsid w:val="00EA3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A72A"/>
  <w15:docId w15:val="{E4396591-310E-4424-8DD5-CA02E5AD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710</Characters>
  <Application>Microsoft Office Word</Application>
  <DocSecurity>0</DocSecurity>
  <Lines>5</Lines>
  <Paragraphs>1</Paragraphs>
  <ScaleCrop>false</ScaleCrop>
  <Company>HP Inc.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24pes-226</dc:title>
  <dc:creator>informatica</dc:creator>
  <cp:keywords>CreatedByIRIS_Readiris_17.0</cp:keywords>
  <cp:lastModifiedBy>Mauleón, Fernando</cp:lastModifiedBy>
  <cp:revision>4</cp:revision>
  <dcterms:created xsi:type="dcterms:W3CDTF">2024-05-02T12:52:00Z</dcterms:created>
  <dcterms:modified xsi:type="dcterms:W3CDTF">2024-05-03T06:15:00Z</dcterms:modified>
</cp:coreProperties>
</file>