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176B3" w14:textId="6938B3ED" w:rsidR="008A5245" w:rsidRPr="008A5245" w:rsidRDefault="008A5245" w:rsidP="00D9432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A5245">
        <w:rPr>
          <w:rFonts w:ascii="Calibri" w:hAnsi="Calibri" w:cs="Calibri"/>
          <w:kern w:val="0"/>
          <w:sz w:val="22"/>
          <w:szCs w:val="22"/>
        </w:rPr>
        <w:t>24MOC-70</w:t>
      </w:r>
    </w:p>
    <w:p w14:paraId="2451EF0E" w14:textId="23F5F4D0" w:rsidR="008A5245" w:rsidRPr="008A5245" w:rsidRDefault="008A5245" w:rsidP="00D9432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A5245">
        <w:rPr>
          <w:rFonts w:ascii="Calibri" w:hAnsi="Calibri" w:cs="Calibri"/>
          <w:kern w:val="0"/>
          <w:sz w:val="22"/>
          <w:szCs w:val="22"/>
        </w:rPr>
        <w:t xml:space="preserve">Doña Marta </w:t>
      </w:r>
      <w:r w:rsidR="006146A2" w:rsidRPr="008A5245">
        <w:rPr>
          <w:rFonts w:ascii="Calibri" w:hAnsi="Calibri" w:cs="Calibri"/>
          <w:kern w:val="0"/>
          <w:sz w:val="22"/>
          <w:szCs w:val="22"/>
        </w:rPr>
        <w:t>Álvarez</w:t>
      </w:r>
      <w:r w:rsidRPr="008A5245">
        <w:rPr>
          <w:rFonts w:ascii="Calibri" w:hAnsi="Calibri" w:cs="Calibri"/>
          <w:kern w:val="0"/>
          <w:sz w:val="22"/>
          <w:szCs w:val="22"/>
        </w:rPr>
        <w:t xml:space="preserve"> Alonso, miembro de las Cortes de Navarra, adscrita al Grupo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>Parlamentario Unión del Pueblo Navarro (UPN), al amparo de lo dispuesto por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>Reglamento de la Cámara, presenta la siguiente moción para su debate en</w:t>
      </w:r>
      <w:r>
        <w:rPr>
          <w:rFonts w:ascii="Calibri" w:hAnsi="Calibri" w:cs="Calibri"/>
          <w:kern w:val="0"/>
          <w:sz w:val="22"/>
          <w:szCs w:val="22"/>
        </w:rPr>
        <w:t xml:space="preserve"> el </w:t>
      </w:r>
      <w:r w:rsidRPr="008A5245">
        <w:rPr>
          <w:rFonts w:ascii="Calibri" w:hAnsi="Calibri" w:cs="Calibri"/>
          <w:kern w:val="0"/>
          <w:sz w:val="22"/>
          <w:szCs w:val="22"/>
        </w:rPr>
        <w:t>Pleno.</w:t>
      </w:r>
    </w:p>
    <w:p w14:paraId="764CA674" w14:textId="1FF906CE" w:rsidR="008A5245" w:rsidRPr="008A5245" w:rsidRDefault="008A5245" w:rsidP="00D9432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A5245">
        <w:rPr>
          <w:rFonts w:ascii="Calibri" w:hAnsi="Calibri" w:cs="Calibri"/>
          <w:kern w:val="0"/>
          <w:sz w:val="22"/>
          <w:szCs w:val="22"/>
        </w:rPr>
        <w:t xml:space="preserve">Exposición de </w:t>
      </w:r>
      <w:r>
        <w:rPr>
          <w:rFonts w:ascii="Calibri" w:hAnsi="Calibri" w:cs="Calibri"/>
          <w:kern w:val="0"/>
          <w:sz w:val="22"/>
          <w:szCs w:val="22"/>
        </w:rPr>
        <w:t>m</w:t>
      </w:r>
      <w:r w:rsidRPr="008A5245">
        <w:rPr>
          <w:rFonts w:ascii="Calibri" w:hAnsi="Calibri" w:cs="Calibri"/>
          <w:kern w:val="0"/>
          <w:sz w:val="22"/>
          <w:szCs w:val="22"/>
        </w:rPr>
        <w:t>otivos</w:t>
      </w:r>
    </w:p>
    <w:p w14:paraId="75776BE1" w14:textId="7ACD4FA5" w:rsidR="008A5245" w:rsidRPr="008A5245" w:rsidRDefault="008A5245" w:rsidP="00D9432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A5245">
        <w:rPr>
          <w:rFonts w:ascii="Calibri" w:hAnsi="Calibri" w:cs="Calibri"/>
          <w:kern w:val="0"/>
          <w:sz w:val="22"/>
          <w:szCs w:val="22"/>
        </w:rPr>
        <w:t>En los últimos años los datos que de forma pública y trimestral ofrece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>Ministerio del Interior sobre criminalidad nos alertan de que la delincuencia crece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>año a año, de forma más intensa en Navarra que lo que crece la media nacional.</w:t>
      </w:r>
    </w:p>
    <w:p w14:paraId="6CCC6A33" w14:textId="02EE3DF0" w:rsidR="008A5245" w:rsidRPr="008A5245" w:rsidRDefault="008A5245" w:rsidP="00D9432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A5245">
        <w:rPr>
          <w:rFonts w:ascii="Calibri" w:hAnsi="Calibri" w:cs="Calibri"/>
          <w:kern w:val="0"/>
          <w:sz w:val="22"/>
          <w:szCs w:val="22"/>
        </w:rPr>
        <w:t>La tasa de criminalidad en Navarra es 1,1 puntos superior a la de la media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 xml:space="preserve">nacional, superior entre 5 y 15 puntos a la de las </w:t>
      </w:r>
      <w:r w:rsidR="00D9432E">
        <w:rPr>
          <w:rFonts w:ascii="Calibri" w:hAnsi="Calibri" w:cs="Calibri"/>
          <w:kern w:val="0"/>
          <w:sz w:val="22"/>
          <w:szCs w:val="22"/>
        </w:rPr>
        <w:t>comunidades autónomas</w:t>
      </w:r>
      <w:r w:rsidRPr="008A5245">
        <w:rPr>
          <w:rFonts w:ascii="Calibri" w:hAnsi="Calibri" w:cs="Calibri"/>
          <w:kern w:val="0"/>
          <w:sz w:val="22"/>
          <w:szCs w:val="22"/>
        </w:rPr>
        <w:t xml:space="preserve"> de nuestro entorno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>14,2 puntos mayor que la que había con el último gobierno de UPN.</w:t>
      </w:r>
    </w:p>
    <w:p w14:paraId="4DBEFDB4" w14:textId="065D12B5" w:rsidR="008A5245" w:rsidRPr="008A5245" w:rsidRDefault="008A5245" w:rsidP="00D9432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A5245">
        <w:rPr>
          <w:rFonts w:ascii="Calibri" w:hAnsi="Calibri" w:cs="Calibri"/>
          <w:kern w:val="0"/>
          <w:sz w:val="22"/>
          <w:szCs w:val="22"/>
        </w:rPr>
        <w:t>51,7 delitos por cada 1.000 habitantes es una cifra realmente preocupante, como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>lo es el enorme crecimiento de los delitos contra la libertad sexual y de otros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>delitos que generan una importante alarma social, así como de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>cibercriminalidad.</w:t>
      </w:r>
    </w:p>
    <w:p w14:paraId="0CEE51AD" w14:textId="2BAB77C4" w:rsidR="008A5245" w:rsidRPr="008A5245" w:rsidRDefault="008A5245" w:rsidP="00D9432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A5245">
        <w:rPr>
          <w:rFonts w:ascii="Calibri" w:hAnsi="Calibri" w:cs="Calibri"/>
          <w:kern w:val="0"/>
          <w:sz w:val="22"/>
          <w:szCs w:val="22"/>
        </w:rPr>
        <w:t>No cabe por tanto minimizar el problema ni obviar que la lucha contra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>delincuencia debe abordarse de forma multisectorial poniendo el foco en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>prevención del delito. Detener al delincuente cuando el delito ya se ha producido,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>evitar la impunidad y atender a la víctima es muy importante, pero lo esencial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>es impedir por todos los medios que los delitos se cometan.</w:t>
      </w:r>
    </w:p>
    <w:p w14:paraId="7BFB2029" w14:textId="43B04300" w:rsidR="008A5245" w:rsidRPr="008A5245" w:rsidRDefault="008A5245" w:rsidP="00D9432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A5245">
        <w:rPr>
          <w:rFonts w:ascii="Calibri" w:hAnsi="Calibri" w:cs="Calibri"/>
          <w:kern w:val="0"/>
          <w:sz w:val="22"/>
          <w:szCs w:val="22"/>
        </w:rPr>
        <w:t>La situación actual exige de una actuación extraordinaria, porque es evidente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>que los medios que se están utilizando no están sirviendo para lograr una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>Comunidad segura. Antes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8A5245">
        <w:rPr>
          <w:rFonts w:ascii="Calibri" w:hAnsi="Calibri" w:cs="Calibri"/>
          <w:kern w:val="0"/>
          <w:sz w:val="22"/>
          <w:szCs w:val="22"/>
        </w:rPr>
        <w:t xml:space="preserve"> al contrario, está aumentando la inseguridad.</w:t>
      </w:r>
    </w:p>
    <w:p w14:paraId="46B9F344" w14:textId="77777777" w:rsidR="008A5245" w:rsidRDefault="008A5245" w:rsidP="00D9432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A5245">
        <w:rPr>
          <w:rFonts w:ascii="Calibri" w:hAnsi="Calibri" w:cs="Calibri"/>
          <w:kern w:val="0"/>
          <w:sz w:val="22"/>
          <w:szCs w:val="22"/>
        </w:rPr>
        <w:t>Por todo ello se presenta la siguiente propuesta de resolución:</w:t>
      </w:r>
    </w:p>
    <w:p w14:paraId="301B5456" w14:textId="77777777" w:rsidR="008A5245" w:rsidRDefault="008A5245" w:rsidP="00D943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ind w:left="0"/>
        <w:jc w:val="both"/>
        <w:rPr>
          <w:rFonts w:ascii="Calibri" w:hAnsi="Calibri" w:cs="Calibri"/>
          <w:kern w:val="0"/>
          <w:sz w:val="22"/>
          <w:szCs w:val="22"/>
        </w:rPr>
      </w:pPr>
      <w:r w:rsidRPr="008A5245">
        <w:rPr>
          <w:rFonts w:ascii="Calibri" w:hAnsi="Calibri" w:cs="Calibri"/>
          <w:kern w:val="0"/>
          <w:sz w:val="22"/>
          <w:szCs w:val="22"/>
        </w:rPr>
        <w:t>El Parlamento de Navarra insta al Gobierno de Navarra a elaborar y remitir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 xml:space="preserve">a la Cámara, en un plazo máximo de 6 meses, un </w:t>
      </w:r>
      <w:r>
        <w:rPr>
          <w:rFonts w:ascii="Calibri" w:hAnsi="Calibri" w:cs="Calibri"/>
          <w:kern w:val="0"/>
          <w:sz w:val="22"/>
          <w:szCs w:val="22"/>
        </w:rPr>
        <w:t>p</w:t>
      </w:r>
      <w:r w:rsidRPr="008A5245">
        <w:rPr>
          <w:rFonts w:ascii="Calibri" w:hAnsi="Calibri" w:cs="Calibri"/>
          <w:kern w:val="0"/>
          <w:sz w:val="22"/>
          <w:szCs w:val="22"/>
        </w:rPr>
        <w:t>lan de choque para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>luchar contra el incremento de la delincuencia en Navarra.</w:t>
      </w:r>
    </w:p>
    <w:p w14:paraId="3D461C89" w14:textId="17A3F320" w:rsidR="008A5245" w:rsidRDefault="008A5245" w:rsidP="00D943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ind w:left="0"/>
        <w:jc w:val="both"/>
        <w:rPr>
          <w:rFonts w:ascii="Calibri" w:hAnsi="Calibri" w:cs="Calibri"/>
          <w:kern w:val="0"/>
          <w:sz w:val="22"/>
          <w:szCs w:val="22"/>
        </w:rPr>
      </w:pPr>
      <w:r w:rsidRPr="008A5245">
        <w:rPr>
          <w:rFonts w:ascii="Calibri" w:hAnsi="Calibri" w:cs="Calibri"/>
          <w:kern w:val="0"/>
          <w:sz w:val="22"/>
          <w:szCs w:val="22"/>
        </w:rPr>
        <w:t xml:space="preserve">Dicho </w:t>
      </w:r>
      <w:r>
        <w:rPr>
          <w:rFonts w:ascii="Calibri" w:hAnsi="Calibri" w:cs="Calibri"/>
          <w:kern w:val="0"/>
          <w:sz w:val="22"/>
          <w:szCs w:val="22"/>
        </w:rPr>
        <w:t>p</w:t>
      </w:r>
      <w:r w:rsidRPr="008A5245">
        <w:rPr>
          <w:rFonts w:ascii="Calibri" w:hAnsi="Calibri" w:cs="Calibri"/>
          <w:kern w:val="0"/>
          <w:sz w:val="22"/>
          <w:szCs w:val="22"/>
        </w:rPr>
        <w:t>lan, sin olvidar medidas para la persecución e investigación de los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>delitos y la atención a las víctimas, deberá poner el foco en la prevención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>del delito, tener carácter multisectorial y ocuparse de forma específica de</w:t>
      </w:r>
      <w:r>
        <w:rPr>
          <w:rFonts w:ascii="Calibri" w:hAnsi="Calibri" w:cs="Calibri"/>
          <w:kern w:val="0"/>
          <w:sz w:val="22"/>
          <w:szCs w:val="22"/>
        </w:rPr>
        <w:t xml:space="preserve"> la prevención de los delitos que más alarma social </w:t>
      </w:r>
      <w:r w:rsidRPr="008A5245">
        <w:rPr>
          <w:rFonts w:ascii="Calibri" w:hAnsi="Calibri" w:cs="Calibri"/>
          <w:kern w:val="0"/>
          <w:sz w:val="22"/>
          <w:szCs w:val="22"/>
        </w:rPr>
        <w:t>generan y que más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>han crecido en los últimos años (delitos contra la libertad sexual, robos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>con violencia e intimidación, homicidios dolosos, asesinatos y lesiones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8A5245">
        <w:rPr>
          <w:rFonts w:ascii="Calibri" w:hAnsi="Calibri" w:cs="Calibri"/>
          <w:kern w:val="0"/>
          <w:sz w:val="22"/>
          <w:szCs w:val="22"/>
        </w:rPr>
        <w:t xml:space="preserve">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 xml:space="preserve">ciberdelincuencia). Asimismo, el </w:t>
      </w:r>
      <w:r>
        <w:rPr>
          <w:rFonts w:ascii="Calibri" w:hAnsi="Calibri" w:cs="Calibri"/>
          <w:kern w:val="0"/>
          <w:sz w:val="22"/>
          <w:szCs w:val="22"/>
        </w:rPr>
        <w:t>p</w:t>
      </w:r>
      <w:r w:rsidRPr="008A5245">
        <w:rPr>
          <w:rFonts w:ascii="Calibri" w:hAnsi="Calibri" w:cs="Calibri"/>
          <w:kern w:val="0"/>
          <w:sz w:val="22"/>
          <w:szCs w:val="22"/>
        </w:rPr>
        <w:t>lan deberá recoger de forma específica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>medidas dirigidas a luchar contra el fenómeno de las bandas juveniles.</w:t>
      </w:r>
    </w:p>
    <w:p w14:paraId="3B539033" w14:textId="2B03BF53" w:rsidR="008A5245" w:rsidRPr="008A5245" w:rsidRDefault="008A5245" w:rsidP="00D943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ind w:left="0"/>
        <w:jc w:val="both"/>
        <w:rPr>
          <w:rFonts w:ascii="Calibri" w:hAnsi="Calibri" w:cs="Calibri"/>
          <w:kern w:val="0"/>
          <w:sz w:val="22"/>
          <w:szCs w:val="22"/>
        </w:rPr>
      </w:pPr>
      <w:r w:rsidRPr="008A5245">
        <w:rPr>
          <w:rFonts w:ascii="Calibri" w:hAnsi="Calibri" w:cs="Calibri"/>
          <w:kern w:val="0"/>
          <w:sz w:val="22"/>
          <w:szCs w:val="22"/>
        </w:rPr>
        <w:t xml:space="preserve">Señalar como Comisión para el seguimiento de la </w:t>
      </w:r>
      <w:r>
        <w:rPr>
          <w:rFonts w:ascii="Calibri" w:hAnsi="Calibri" w:cs="Calibri"/>
          <w:kern w:val="0"/>
          <w:sz w:val="22"/>
          <w:szCs w:val="22"/>
        </w:rPr>
        <w:t>m</w:t>
      </w:r>
      <w:r w:rsidRPr="008A5245">
        <w:rPr>
          <w:rFonts w:ascii="Calibri" w:hAnsi="Calibri" w:cs="Calibri"/>
          <w:kern w:val="0"/>
          <w:sz w:val="22"/>
          <w:szCs w:val="22"/>
        </w:rPr>
        <w:t>oción a la Comisión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8A5245">
        <w:rPr>
          <w:rFonts w:ascii="Calibri" w:hAnsi="Calibri" w:cs="Calibri"/>
          <w:kern w:val="0"/>
          <w:sz w:val="22"/>
          <w:szCs w:val="22"/>
        </w:rPr>
        <w:t>de Interior, Función Pública y Justicia</w:t>
      </w:r>
    </w:p>
    <w:p w14:paraId="0FCFD57D" w14:textId="49CF9457" w:rsidR="008A5245" w:rsidRDefault="008A5245" w:rsidP="00D9432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A5245">
        <w:rPr>
          <w:rFonts w:ascii="Calibri" w:hAnsi="Calibri" w:cs="Calibri"/>
          <w:kern w:val="0"/>
          <w:sz w:val="22"/>
          <w:szCs w:val="22"/>
        </w:rPr>
        <w:t>Pamplona, 9 de mayo de 2024</w:t>
      </w:r>
    </w:p>
    <w:p w14:paraId="5177CACD" w14:textId="61C4D03E" w:rsidR="008A5245" w:rsidRPr="008A5245" w:rsidRDefault="008A5245" w:rsidP="00D9432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lastRenderedPageBreak/>
        <w:t xml:space="preserve">La Parlamentaria Foral: </w:t>
      </w:r>
      <w:r w:rsidRPr="008A5245">
        <w:rPr>
          <w:rFonts w:ascii="Calibri" w:hAnsi="Calibri" w:cs="Calibri"/>
          <w:kern w:val="0"/>
          <w:sz w:val="22"/>
          <w:szCs w:val="22"/>
        </w:rPr>
        <w:t>Marta Álvarez Alonso</w:t>
      </w:r>
    </w:p>
    <w:sectPr w:rsidR="008A5245" w:rsidRPr="008A5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313DE"/>
    <w:multiLevelType w:val="hybridMultilevel"/>
    <w:tmpl w:val="6B02BF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07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45"/>
    <w:rsid w:val="004816C5"/>
    <w:rsid w:val="006146A2"/>
    <w:rsid w:val="008A5245"/>
    <w:rsid w:val="008D7F85"/>
    <w:rsid w:val="00A36075"/>
    <w:rsid w:val="00D9432E"/>
    <w:rsid w:val="00E2340F"/>
    <w:rsid w:val="00E3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1DDE"/>
  <w15:chartTrackingRefBased/>
  <w15:docId w15:val="{74B9C771-116F-4704-A53D-BFA68B52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5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5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5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5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5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5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5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5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5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5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5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5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52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52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52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52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52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52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5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5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5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5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5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5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52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52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5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52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52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2024-05-09T18:18:00Z</dcterms:created>
  <dcterms:modified xsi:type="dcterms:W3CDTF">2024-05-10T05:48:00Z</dcterms:modified>
</cp:coreProperties>
</file>