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93111" w14:textId="340E2A64" w:rsidR="00C96CF8" w:rsidRDefault="00E60443" w:rsidP="00173694">
      <w:pPr>
        <w:pStyle w:val="Style"/>
        <w:spacing w:line="413" w:lineRule="exact"/>
        <w:jc w:val="both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La </w:t>
      </w:r>
      <w:r w:rsidR="00173694"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onsejera de Derechos Sociales, Economía Social y Empleo del Gobierno de Navarra, en relación con la pregunta para su contestación por escrito formulada por la Parlamentaria Foral </w:t>
      </w:r>
      <w:r w:rsidR="00173694">
        <w:rPr>
          <w:rFonts w:ascii="Arial" w:eastAsia="Arial" w:hAnsi="Arial" w:cs="Arial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>ma. Sra. D</w:t>
      </w:r>
      <w:r w:rsidR="00173694"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>ª Raquel Garbayo Berdonces, adscrita al Grupo Parlamentario Unión del Pueblo Navarro, en la que solicita (11-24/PES-00101</w:t>
      </w:r>
      <w:r>
        <w:rPr>
          <w:rFonts w:ascii="Arial" w:eastAsia="Arial" w:hAnsi="Arial" w:cs="Arial"/>
          <w:sz w:val="23"/>
          <w:szCs w:val="23"/>
        </w:rPr>
        <w:t>)</w:t>
      </w:r>
      <w:r w:rsidR="00173694">
        <w:rPr>
          <w:rFonts w:ascii="Arial" w:eastAsia="Arial" w:hAnsi="Arial" w:cs="Arial"/>
          <w:sz w:val="23"/>
          <w:szCs w:val="23"/>
        </w:rPr>
        <w:t xml:space="preserve">, </w:t>
      </w:r>
      <w:r w:rsidR="00173694">
        <w:t>t</w:t>
      </w:r>
      <w:r>
        <w:rPr>
          <w:rFonts w:ascii="Arial" w:eastAsia="Arial" w:hAnsi="Arial" w:cs="Arial"/>
          <w:sz w:val="23"/>
          <w:szCs w:val="23"/>
        </w:rPr>
        <w:t xml:space="preserve">iene a bien informar de lo siguiente: </w:t>
      </w:r>
    </w:p>
    <w:p w14:paraId="5F9F7030" w14:textId="77777777" w:rsidR="00173694" w:rsidRDefault="00E60443" w:rsidP="00173694">
      <w:pPr>
        <w:pStyle w:val="Style"/>
        <w:spacing w:line="413" w:lineRule="exact"/>
        <w:jc w:val="both"/>
        <w:textAlignment w:val="baseline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La reunión con la </w:t>
      </w:r>
      <w:r w:rsidR="00173694"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onsejera de Bienestar Social de Castilla-La Mancha no forma parte de una ronda de contactos con otras autonomías. Tal y como se indicó en la </w:t>
      </w:r>
      <w:r>
        <w:rPr>
          <w:rFonts w:ascii="Arial" w:eastAsia="Arial" w:hAnsi="Arial" w:cs="Arial"/>
          <w:sz w:val="23"/>
          <w:szCs w:val="23"/>
        </w:rPr>
        <w:t>respuesta a la 11-24/PEl-00201, la reunión fue solicitada con la Consejería de Castilla-La Mancha y en ella se abordaron cuestiones que afectan a ambas Comunidades Autónomas y se produjo un intercambio de proyectos e iniciativas que se están desarrollando en ambas autonomías.</w:t>
      </w:r>
    </w:p>
    <w:p w14:paraId="0BFA7782" w14:textId="77777777" w:rsidR="00C96CF8" w:rsidRDefault="00E60443">
      <w:pPr>
        <w:pStyle w:val="Style"/>
        <w:spacing w:line="413" w:lineRule="exact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Es cuanto informo en cumplimiento de lo dispuesto en el artículo 215 del Reglamento del Parlamento de Navarra. </w:t>
      </w:r>
    </w:p>
    <w:p w14:paraId="485E00A1" w14:textId="5A696E36" w:rsidR="00C96CF8" w:rsidRPr="00173694" w:rsidRDefault="00E60443" w:rsidP="00173694">
      <w:pPr>
        <w:pStyle w:val="Style"/>
        <w:spacing w:line="250" w:lineRule="exact"/>
        <w:ind w:right="2112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Pamplona-lruñea, 14 de marzo de 2024 </w:t>
      </w:r>
    </w:p>
    <w:p w14:paraId="13E10EE4" w14:textId="3E4A90B0" w:rsidR="00C96CF8" w:rsidRDefault="00173694" w:rsidP="00173694">
      <w:pPr>
        <w:pStyle w:val="Style"/>
        <w:spacing w:line="418" w:lineRule="exact"/>
        <w:ind w:right="1742"/>
        <w:textAlignment w:val="baseline"/>
      </w:pPr>
      <w:r>
        <w:rPr>
          <w:rFonts w:ascii="Arial" w:eastAsia="Arial" w:hAnsi="Arial" w:cs="Arial"/>
          <w:sz w:val="23"/>
          <w:szCs w:val="23"/>
        </w:rPr>
        <w:t xml:space="preserve">La Consejera de Derechos Sociales, Economía Social y Empleo: María Carmen Maeztu Villafranca </w:t>
      </w:r>
    </w:p>
    <w:sectPr w:rsidR="00C96CF8" w:rsidSect="00173694">
      <w:type w:val="continuous"/>
      <w:pgSz w:w="11900" w:h="16840"/>
      <w:pgMar w:top="1637" w:right="1714" w:bottom="360" w:left="1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7" type="#_x0000_t75" style="width:31.5pt;height:12pt;visibility:visible;mso-wrap-style:square" o:bullet="t">
        <v:imagedata r:id="rId1" o:title=""/>
      </v:shape>
    </w:pict>
  </w:numPicBullet>
  <w:abstractNum w:abstractNumId="0" w15:restartNumberingAfterBreak="0">
    <w:nsid w:val="03993C12"/>
    <w:multiLevelType w:val="hybridMultilevel"/>
    <w:tmpl w:val="903609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861"/>
    <w:multiLevelType w:val="singleLevel"/>
    <w:tmpl w:val="B91E3364"/>
    <w:lvl w:ilvl="0">
      <w:numFmt w:val="bullet"/>
      <w:lvlText w:val="o"/>
      <w:legacy w:legacy="1" w:legacySpace="0" w:legacyIndent="0"/>
      <w:lvlJc w:val="left"/>
      <w:rPr>
        <w:rFonts w:ascii="Courier New" w:hAnsi="Courier New" w:cs="Courier New" w:hint="default"/>
        <w:sz w:val="18"/>
        <w:szCs w:val="18"/>
      </w:rPr>
    </w:lvl>
  </w:abstractNum>
  <w:abstractNum w:abstractNumId="2" w15:restartNumberingAfterBreak="0">
    <w:nsid w:val="0999737C"/>
    <w:multiLevelType w:val="singleLevel"/>
    <w:tmpl w:val="3BE06DC4"/>
    <w:lvl w:ilvl="0">
      <w:numFmt w:val="bullet"/>
      <w:lvlText w:val="o"/>
      <w:legacy w:legacy="1" w:legacySpace="0" w:legacyIndent="0"/>
      <w:lvlJc w:val="left"/>
      <w:rPr>
        <w:rFonts w:ascii="Courier New" w:hAnsi="Courier New" w:cs="Courier New" w:hint="default"/>
        <w:sz w:val="18"/>
        <w:szCs w:val="18"/>
      </w:rPr>
    </w:lvl>
  </w:abstractNum>
  <w:abstractNum w:abstractNumId="3" w15:restartNumberingAfterBreak="0">
    <w:nsid w:val="0AFD48A8"/>
    <w:multiLevelType w:val="singleLevel"/>
    <w:tmpl w:val="2A78B740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3"/>
        <w:szCs w:val="23"/>
      </w:rPr>
    </w:lvl>
  </w:abstractNum>
  <w:abstractNum w:abstractNumId="4" w15:restartNumberingAfterBreak="0">
    <w:nsid w:val="272F6C0A"/>
    <w:multiLevelType w:val="hybridMultilevel"/>
    <w:tmpl w:val="25E04F0C"/>
    <w:lvl w:ilvl="0" w:tplc="EF36B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E7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3E4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C8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CC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C9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07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C1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E6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E710357"/>
    <w:multiLevelType w:val="hybridMultilevel"/>
    <w:tmpl w:val="88CED932"/>
    <w:lvl w:ilvl="0" w:tplc="F8E0720A">
      <w:numFmt w:val="bullet"/>
      <w:lvlText w:val="–"/>
      <w:lvlJc w:val="left"/>
      <w:pPr>
        <w:ind w:left="1090" w:hanging="360"/>
      </w:pPr>
      <w:rPr>
        <w:rFonts w:ascii="Arial" w:eastAsia="Arial" w:hAnsi="Arial" w:cs="Arial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 w16cid:durableId="759253507">
    <w:abstractNumId w:val="3"/>
  </w:num>
  <w:num w:numId="2" w16cid:durableId="842937982">
    <w:abstractNumId w:val="1"/>
  </w:num>
  <w:num w:numId="3" w16cid:durableId="1497762138">
    <w:abstractNumId w:val="2"/>
  </w:num>
  <w:num w:numId="4" w16cid:durableId="1389300919">
    <w:abstractNumId w:val="5"/>
  </w:num>
  <w:num w:numId="5" w16cid:durableId="1795905548">
    <w:abstractNumId w:val="0"/>
  </w:num>
  <w:num w:numId="6" w16cid:durableId="197744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CF8"/>
    <w:rsid w:val="0006734D"/>
    <w:rsid w:val="00173694"/>
    <w:rsid w:val="008100AB"/>
    <w:rsid w:val="00C96CF8"/>
    <w:rsid w:val="00E6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CD1A"/>
  <w15:docId w15:val="{9928D667-F2E7-49F1-A339-EF35A033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881</Characters>
  <Application>Microsoft Office Word</Application>
  <DocSecurity>0</DocSecurity>
  <Lines>7</Lines>
  <Paragraphs>2</Paragraphs>
  <ScaleCrop>false</ScaleCrop>
  <Company>HP Inc.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1592 PES 101</dc:title>
  <dc:creator>informatica</dc:creator>
  <cp:keywords>CreatedByIRIS_Readiris_17.0</cp:keywords>
  <cp:lastModifiedBy>Mauleón, Fernando</cp:lastModifiedBy>
  <cp:revision>5</cp:revision>
  <dcterms:created xsi:type="dcterms:W3CDTF">2024-04-02T11:49:00Z</dcterms:created>
  <dcterms:modified xsi:type="dcterms:W3CDTF">2024-04-02T11:54:00Z</dcterms:modified>
</cp:coreProperties>
</file>