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FDB2D" w14:textId="77777777" w:rsidR="00902AC6" w:rsidRDefault="00902AC6" w:rsidP="00902AC6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02AC6">
        <w:rPr>
          <w:rFonts w:ascii="Calibri" w:eastAsia="Arial" w:hAnsi="Calibri" w:cs="Calibri"/>
          <w:sz w:val="22"/>
          <w:szCs w:val="22"/>
        </w:rPr>
        <w:t>24PES-261</w:t>
      </w:r>
    </w:p>
    <w:p w14:paraId="46F6CDAA" w14:textId="77777777" w:rsidR="00902AC6" w:rsidRDefault="00094484" w:rsidP="00902AC6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02AC6">
        <w:rPr>
          <w:rFonts w:ascii="Calibri" w:eastAsia="Arial" w:hAnsi="Calibri" w:cs="Calibri"/>
          <w:sz w:val="22"/>
          <w:szCs w:val="22"/>
        </w:rPr>
        <w:t xml:space="preserve">Doña Cristina López Mañero, miembro de las Cortes de Navarra, adscrita al Grupo Parlamentario Unión del </w:t>
      </w:r>
      <w:r w:rsidRPr="00902AC6">
        <w:rPr>
          <w:rFonts w:ascii="Calibri" w:eastAsia="Arial" w:hAnsi="Calibri" w:cs="Calibri"/>
          <w:sz w:val="22"/>
          <w:szCs w:val="22"/>
        </w:rPr>
        <w:t xml:space="preserve">Pueblo Navarro (UPN), al amparo de lo dispuesto en el Reglamento de la Cámara, realiza la siguiente pregunta escrita al Gobierno de Navarra: </w:t>
      </w:r>
    </w:p>
    <w:p w14:paraId="0533C061" w14:textId="2F6814E8" w:rsidR="002253CC" w:rsidRPr="00902AC6" w:rsidRDefault="00094484" w:rsidP="00902AC6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02AC6">
        <w:rPr>
          <w:rFonts w:ascii="Calibri" w:eastAsia="Arial" w:hAnsi="Calibri" w:cs="Calibri"/>
          <w:sz w:val="22"/>
          <w:szCs w:val="22"/>
        </w:rPr>
        <w:t xml:space="preserve">En la respuesta a la 11-24/PES 00205, sobre el proyecto para un nuevo centro de salud de Cascante y el retraso en el inicio de las obras, en relación con la pregunta que realicé acerca del incumplimiento de las obligaciones contractuales se me respondió: </w:t>
      </w:r>
    </w:p>
    <w:p w14:paraId="2D67FED0" w14:textId="7809FBDB" w:rsidR="002253CC" w:rsidRPr="00902AC6" w:rsidRDefault="00902AC6" w:rsidP="00902AC6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“</w:t>
      </w:r>
      <w:r w:rsidR="00094484" w:rsidRPr="00902AC6">
        <w:rPr>
          <w:rFonts w:ascii="Calibri" w:eastAsia="Arial" w:hAnsi="Calibri" w:cs="Calibri"/>
          <w:sz w:val="22"/>
          <w:szCs w:val="22"/>
        </w:rPr>
        <w:t xml:space="preserve">El incremento del plazo de la entrega se debió a diversos ajustes sugeridos en la definición del </w:t>
      </w:r>
      <w:r>
        <w:rPr>
          <w:rFonts w:ascii="Calibri" w:eastAsia="Arial" w:hAnsi="Calibri" w:cs="Calibri"/>
          <w:sz w:val="22"/>
          <w:szCs w:val="22"/>
        </w:rPr>
        <w:t>p</w:t>
      </w:r>
      <w:r w:rsidR="00094484" w:rsidRPr="00902AC6">
        <w:rPr>
          <w:rFonts w:ascii="Calibri" w:eastAsia="Arial" w:hAnsi="Calibri" w:cs="Calibri"/>
          <w:sz w:val="22"/>
          <w:szCs w:val="22"/>
        </w:rPr>
        <w:t>royecto y de sus instalaciones, por los técnicos del Servicio de Infraestructuras y del Área de Salud de Tudela, no siendo imputable el retraso a dicho equipo redactor</w:t>
      </w:r>
      <w:r>
        <w:rPr>
          <w:rFonts w:ascii="Calibri" w:eastAsia="Arial" w:hAnsi="Calibri" w:cs="Calibri"/>
          <w:sz w:val="22"/>
          <w:szCs w:val="22"/>
        </w:rPr>
        <w:t>”</w:t>
      </w:r>
      <w:r w:rsidR="00094484" w:rsidRPr="00902AC6">
        <w:rPr>
          <w:rFonts w:ascii="Calibri" w:eastAsia="Arial" w:hAnsi="Calibri" w:cs="Calibri"/>
          <w:sz w:val="22"/>
          <w:szCs w:val="22"/>
        </w:rPr>
        <w:t xml:space="preserve">. </w:t>
      </w:r>
    </w:p>
    <w:p w14:paraId="09A74689" w14:textId="08FBF534" w:rsidR="002253CC" w:rsidRPr="00902AC6" w:rsidRDefault="00094484" w:rsidP="00902AC6">
      <w:pPr>
        <w:pStyle w:val="Style"/>
        <w:numPr>
          <w:ilvl w:val="0"/>
          <w:numId w:val="1"/>
        </w:numPr>
        <w:spacing w:before="100" w:beforeAutospacing="1" w:after="200" w:line="276" w:lineRule="auto"/>
        <w:ind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02AC6">
        <w:rPr>
          <w:rFonts w:ascii="Calibri" w:eastAsia="Arial" w:hAnsi="Calibri" w:cs="Calibri"/>
          <w:sz w:val="22"/>
          <w:szCs w:val="22"/>
        </w:rPr>
        <w:t xml:space="preserve">¿Cuáles fueron los ajustes a los que se hace mención? </w:t>
      </w:r>
    </w:p>
    <w:p w14:paraId="7149A87E" w14:textId="3A4273E3" w:rsidR="002253CC" w:rsidRPr="00902AC6" w:rsidRDefault="00094484" w:rsidP="00902AC6">
      <w:pPr>
        <w:pStyle w:val="Style"/>
        <w:numPr>
          <w:ilvl w:val="0"/>
          <w:numId w:val="1"/>
        </w:numPr>
        <w:spacing w:before="100" w:beforeAutospacing="1" w:after="200" w:line="276" w:lineRule="auto"/>
        <w:ind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02AC6">
        <w:rPr>
          <w:rFonts w:ascii="Calibri" w:eastAsia="Arial" w:hAnsi="Calibri" w:cs="Calibri"/>
          <w:sz w:val="22"/>
          <w:szCs w:val="22"/>
        </w:rPr>
        <w:t>¿Quién los hizo y cuándo? Copia del escrito, correo electrónico</w:t>
      </w:r>
      <w:r w:rsidRPr="00902AC6">
        <w:rPr>
          <w:rFonts w:ascii="Calibri" w:eastAsia="Arial" w:hAnsi="Calibri" w:cs="Calibri"/>
          <w:sz w:val="22"/>
          <w:szCs w:val="22"/>
        </w:rPr>
        <w:t xml:space="preserve"> o la fórmula utilizada. </w:t>
      </w:r>
    </w:p>
    <w:p w14:paraId="09A70E11" w14:textId="787B5CDB" w:rsidR="00902AC6" w:rsidRDefault="00094484" w:rsidP="00902AC6">
      <w:pPr>
        <w:pStyle w:val="Style"/>
        <w:numPr>
          <w:ilvl w:val="0"/>
          <w:numId w:val="1"/>
        </w:numPr>
        <w:spacing w:before="100" w:beforeAutospacing="1" w:after="200" w:line="276" w:lineRule="auto"/>
        <w:ind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02AC6">
        <w:rPr>
          <w:rFonts w:ascii="Calibri" w:eastAsia="Arial" w:hAnsi="Calibri" w:cs="Calibri"/>
          <w:sz w:val="22"/>
          <w:szCs w:val="22"/>
        </w:rPr>
        <w:t xml:space="preserve">¿Quién es el responsable de que se tuvieran que realizar dichos ajustes que acabaron generando un retraso en el plazo de entrega? </w:t>
      </w:r>
    </w:p>
    <w:p w14:paraId="0EB7B746" w14:textId="1948803F" w:rsidR="00902AC6" w:rsidRDefault="00094484" w:rsidP="00902AC6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02AC6">
        <w:rPr>
          <w:rFonts w:ascii="Calibri" w:eastAsia="Arial" w:hAnsi="Calibri" w:cs="Calibri"/>
          <w:sz w:val="22"/>
          <w:szCs w:val="22"/>
        </w:rPr>
        <w:t>Pamplona,</w:t>
      </w:r>
      <w:r w:rsidRPr="00902AC6">
        <w:rPr>
          <w:rFonts w:ascii="Calibri" w:eastAsia="Arial" w:hAnsi="Calibri" w:cs="Calibri"/>
          <w:sz w:val="22"/>
          <w:szCs w:val="22"/>
        </w:rPr>
        <w:t xml:space="preserve"> 21 de mayo de 2024 </w:t>
      </w:r>
    </w:p>
    <w:p w14:paraId="47688341" w14:textId="4EA3CCBF" w:rsidR="002253CC" w:rsidRDefault="00902AC6" w:rsidP="0009448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094484" w:rsidRPr="00902AC6">
        <w:rPr>
          <w:rFonts w:ascii="Calibri" w:eastAsia="Arial" w:hAnsi="Calibri" w:cs="Calibri"/>
          <w:sz w:val="22"/>
          <w:szCs w:val="22"/>
        </w:rPr>
        <w:t xml:space="preserve">Cristina López Mañero </w:t>
      </w:r>
    </w:p>
    <w:sectPr w:rsidR="002253CC" w:rsidSect="00902AC6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42969"/>
    <w:multiLevelType w:val="hybridMultilevel"/>
    <w:tmpl w:val="29AE7034"/>
    <w:lvl w:ilvl="0" w:tplc="4B08F380">
      <w:numFmt w:val="bullet"/>
      <w:lvlText w:val="–"/>
      <w:lvlJc w:val="left"/>
      <w:pPr>
        <w:ind w:left="1607" w:hanging="360"/>
      </w:pPr>
      <w:rPr>
        <w:rFonts w:ascii="Calibri" w:eastAsia="A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num w:numId="1" w16cid:durableId="71528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3CC"/>
    <w:rsid w:val="00094484"/>
    <w:rsid w:val="002253CC"/>
    <w:rsid w:val="00902AC6"/>
    <w:rsid w:val="00B4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D810"/>
  <w15:docId w15:val="{AB32CC16-2839-4DB5-9714-93691B39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960</Characters>
  <Application>Microsoft Office Word</Application>
  <DocSecurity>0</DocSecurity>
  <Lines>8</Lines>
  <Paragraphs>2</Paragraphs>
  <ScaleCrop>false</ScaleCrop>
  <Company>HP Inc.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24PES-261</dc:title>
  <dc:creator>informatica</dc:creator>
  <cp:keywords>CreatedByIRIS_Readiris_17.0</cp:keywords>
  <cp:lastModifiedBy>Mauleón, Fernando</cp:lastModifiedBy>
  <cp:revision>3</cp:revision>
  <dcterms:created xsi:type="dcterms:W3CDTF">2024-05-23T08:13:00Z</dcterms:created>
  <dcterms:modified xsi:type="dcterms:W3CDTF">2024-05-23T08:16:00Z</dcterms:modified>
</cp:coreProperties>
</file>