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C9F4" w14:textId="6162D6A8" w:rsidR="0042665B" w:rsidRPr="00C21BFC" w:rsidRDefault="00C21BFC" w:rsidP="00C21BF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C21BFC">
        <w:rPr>
          <w:rFonts w:ascii="Calibri" w:eastAsia="Arial" w:hAnsi="Calibri" w:cs="Calibri"/>
          <w:sz w:val="22"/>
          <w:szCs w:val="22"/>
        </w:rPr>
        <w:t>24PES-269</w:t>
      </w:r>
    </w:p>
    <w:p w14:paraId="2D9B001B" w14:textId="27D1DECD" w:rsidR="0042665B" w:rsidRPr="00C21BFC" w:rsidRDefault="00C21BFC" w:rsidP="00C21BF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21BFC">
        <w:rPr>
          <w:rFonts w:ascii="Calibri" w:eastAsia="Arial" w:hAnsi="Calibri" w:cs="Calibri"/>
          <w:sz w:val="22"/>
          <w:szCs w:val="22"/>
        </w:rPr>
        <w:t xml:space="preserve">Doña Cristina López Mañero, miembro de las Cortes de Navarra, adscrita al Grupo Parlamentario Unión del </w:t>
      </w:r>
      <w:r w:rsidRPr="00C21BFC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2E5FC548" w14:textId="02CDAF5E" w:rsidR="0042665B" w:rsidRPr="00C21BFC" w:rsidRDefault="00C21BFC" w:rsidP="00C21BF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C21BFC">
        <w:rPr>
          <w:rFonts w:ascii="Calibri" w:eastAsia="Arial" w:hAnsi="Calibri" w:cs="Calibri"/>
          <w:sz w:val="22"/>
          <w:szCs w:val="22"/>
        </w:rPr>
        <w:t>En relación con la respuesta a la PES (11-24/PES-00206),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C21BFC">
        <w:rPr>
          <w:rFonts w:ascii="Calibri" w:eastAsia="Arial" w:hAnsi="Calibri" w:cs="Calibri"/>
          <w:sz w:val="22"/>
          <w:szCs w:val="22"/>
        </w:rPr>
        <w:t xml:space="preserve">que se documenten las siguientes afirmaciones: </w:t>
      </w:r>
    </w:p>
    <w:p w14:paraId="2B201AD9" w14:textId="1DAF552F" w:rsidR="0042665B" w:rsidRPr="00C21BFC" w:rsidRDefault="00C21BFC" w:rsidP="00C21BFC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“</w:t>
      </w:r>
      <w:r w:rsidRPr="00C21BFC">
        <w:rPr>
          <w:rFonts w:ascii="Calibri" w:eastAsia="Arial" w:hAnsi="Calibri" w:cs="Calibri"/>
          <w:sz w:val="22"/>
          <w:szCs w:val="22"/>
        </w:rPr>
        <w:t>REACT implicaba realizar actuaciones que debían finalizar antes del 30 de septiembre. Al principio</w:t>
      </w:r>
      <w:r w:rsidRPr="00C21BFC">
        <w:rPr>
          <w:rFonts w:ascii="Calibri" w:eastAsia="Arial" w:hAnsi="Calibri" w:cs="Calibri"/>
          <w:sz w:val="22"/>
          <w:szCs w:val="22"/>
        </w:rPr>
        <w:t xml:space="preserve"> el criterio establecido consistía en que se podría presentar gasto de expedientes de obra que no estuvieran finalizados por la parte de las certificaciones de obra presentadas y aceptadas a dicha fecha</w:t>
      </w:r>
      <w:r>
        <w:rPr>
          <w:rFonts w:ascii="Calibri" w:eastAsia="Arial" w:hAnsi="Calibri" w:cs="Calibri"/>
          <w:sz w:val="22"/>
          <w:szCs w:val="22"/>
        </w:rPr>
        <w:t>”</w:t>
      </w:r>
      <w:r w:rsidRPr="00C21BFC">
        <w:rPr>
          <w:rFonts w:ascii="Calibri" w:eastAsia="Arial" w:hAnsi="Calibri" w:cs="Calibri"/>
          <w:sz w:val="22"/>
          <w:szCs w:val="22"/>
        </w:rPr>
        <w:t xml:space="preserve">. ¿Dónde se recoge dicho criterio y qué dice exactamente? Copia del documento. </w:t>
      </w:r>
    </w:p>
    <w:p w14:paraId="09B2B972" w14:textId="2C79C7F9" w:rsidR="0042665B" w:rsidRPr="00C21BFC" w:rsidRDefault="00C21BFC" w:rsidP="00C21BFC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“</w:t>
      </w:r>
      <w:r w:rsidRPr="00C21BFC">
        <w:rPr>
          <w:rFonts w:ascii="Calibri" w:eastAsia="Arial" w:hAnsi="Calibri" w:cs="Calibri"/>
          <w:sz w:val="22"/>
          <w:szCs w:val="22"/>
        </w:rPr>
        <w:t>Sin embargo, pronto se descartó esa posibilidad dado que el criterio de elegibilidad pasó a ser que los expedientes tenían que estar totalmente finalizados</w:t>
      </w:r>
      <w:r>
        <w:rPr>
          <w:rFonts w:ascii="Calibri" w:eastAsia="Arial" w:hAnsi="Calibri" w:cs="Calibri"/>
          <w:sz w:val="22"/>
          <w:szCs w:val="22"/>
        </w:rPr>
        <w:t>”</w:t>
      </w:r>
      <w:r w:rsidRPr="00C21BFC">
        <w:rPr>
          <w:rFonts w:ascii="Calibri" w:eastAsia="Arial" w:hAnsi="Calibri" w:cs="Calibri"/>
          <w:sz w:val="22"/>
          <w:szCs w:val="22"/>
        </w:rPr>
        <w:t xml:space="preserve">. ¿Dónde se recoge dicho criterio y qué dice exactamente? Copia del documento. </w:t>
      </w:r>
    </w:p>
    <w:p w14:paraId="28811040" w14:textId="021267F1" w:rsidR="0042665B" w:rsidRPr="00C21BFC" w:rsidRDefault="00C21BFC" w:rsidP="00C21BFC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C21BFC">
        <w:rPr>
          <w:rFonts w:ascii="Calibri" w:eastAsia="Arial" w:hAnsi="Calibri" w:cs="Calibri"/>
          <w:sz w:val="22"/>
          <w:szCs w:val="22"/>
        </w:rPr>
        <w:t xml:space="preserve">¿En qué fecha se produjo el cambio de criterio? </w:t>
      </w:r>
    </w:p>
    <w:p w14:paraId="490C901A" w14:textId="6CB76B25" w:rsidR="0042665B" w:rsidRPr="00C21BFC" w:rsidRDefault="00C21BFC" w:rsidP="00C21BFC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C21BFC">
        <w:rPr>
          <w:rFonts w:ascii="Calibri" w:eastAsia="Arial" w:hAnsi="Calibri" w:cs="Calibri"/>
          <w:sz w:val="22"/>
          <w:szCs w:val="22"/>
        </w:rPr>
        <w:t xml:space="preserve">¿De quién depende el establecimiento de los criterios de elegibilidad? </w:t>
      </w:r>
    </w:p>
    <w:p w14:paraId="7E3E2EFB" w14:textId="2CD9FD68" w:rsidR="0042665B" w:rsidRDefault="00C21BFC" w:rsidP="00C21BF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C21BFC">
        <w:rPr>
          <w:rFonts w:ascii="Calibri" w:eastAsia="Arial" w:hAnsi="Calibri" w:cs="Calibri"/>
          <w:sz w:val="22"/>
          <w:szCs w:val="22"/>
        </w:rPr>
        <w:t>Pamplona,</w:t>
      </w:r>
      <w:r w:rsidRPr="00C21BFC">
        <w:rPr>
          <w:rFonts w:ascii="Calibri" w:eastAsia="Arial" w:hAnsi="Calibri" w:cs="Calibri"/>
          <w:sz w:val="22"/>
          <w:szCs w:val="22"/>
        </w:rPr>
        <w:t xml:space="preserve"> 22 de mayo de 2024</w:t>
      </w:r>
    </w:p>
    <w:p w14:paraId="329D4CF2" w14:textId="70281714" w:rsidR="0042665B" w:rsidRPr="00C21BFC" w:rsidRDefault="00C21BFC" w:rsidP="00C21BF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C21BFC">
        <w:rPr>
          <w:rFonts w:ascii="Calibri" w:eastAsia="Arial" w:hAnsi="Calibri" w:cs="Calibri"/>
          <w:sz w:val="22"/>
          <w:szCs w:val="22"/>
        </w:rPr>
        <w:t xml:space="preserve">Cristina López Mañero </w:t>
      </w:r>
    </w:p>
    <w:sectPr w:rsidR="0042665B" w:rsidRPr="00C21BFC" w:rsidSect="00C21BF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B4CF1"/>
    <w:multiLevelType w:val="hybridMultilevel"/>
    <w:tmpl w:val="7068D5B6"/>
    <w:lvl w:ilvl="0" w:tplc="9354636A">
      <w:numFmt w:val="bullet"/>
      <w:lvlText w:val="–"/>
      <w:lvlJc w:val="left"/>
      <w:pPr>
        <w:ind w:left="1607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" w15:restartNumberingAfterBreak="0">
    <w:nsid w:val="790621D8"/>
    <w:multiLevelType w:val="singleLevel"/>
    <w:tmpl w:val="1E4214A8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num w:numId="1" w16cid:durableId="68576873">
    <w:abstractNumId w:val="1"/>
  </w:num>
  <w:num w:numId="2" w16cid:durableId="118968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65B"/>
    <w:rsid w:val="0042665B"/>
    <w:rsid w:val="00A0361C"/>
    <w:rsid w:val="00C2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6B54"/>
  <w15:docId w15:val="{3A6A3343-0991-4CDB-81CD-2D6AB3A4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996</Characters>
  <Application>Microsoft Office Word</Application>
  <DocSecurity>0</DocSecurity>
  <Lines>8</Lines>
  <Paragraphs>2</Paragraphs>
  <ScaleCrop>false</ScaleCrop>
  <Company>HP Inc.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24PES-269</dc:title>
  <dc:creator>informatica</dc:creator>
  <cp:keywords>CreatedByIRIS_Readiris_17.0</cp:keywords>
  <cp:lastModifiedBy>Mauleón, Fernando</cp:lastModifiedBy>
  <cp:revision>2</cp:revision>
  <dcterms:created xsi:type="dcterms:W3CDTF">2024-05-23T08:31:00Z</dcterms:created>
  <dcterms:modified xsi:type="dcterms:W3CDTF">2024-05-23T09:37:00Z</dcterms:modified>
</cp:coreProperties>
</file>