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6E1BA" w14:textId="31A80086" w:rsidR="00111818" w:rsidRPr="002B43FD" w:rsidRDefault="00F63650" w:rsidP="002B43FD">
      <w:pPr>
        <w:pStyle w:val="Style"/>
        <w:spacing w:before="100" w:beforeAutospacing="1" w:after="200" w:line="276" w:lineRule="auto"/>
        <w:ind w:leftChars="567" w:left="1247" w:rightChars="567" w:right="1247"/>
        <w:rPr>
          <w:rFonts w:ascii="Calibri" w:hAnsi="Calibri" w:cs="Calibri"/>
          <w:sz w:val="22"/>
          <w:szCs w:val="22"/>
        </w:rPr>
      </w:pPr>
      <w:r>
        <w:rPr>
          <w:rFonts w:ascii="Calibri" w:hAnsi="Calibri" w:cs="Calibri"/>
          <w:sz w:val="22"/>
          <w:szCs w:val="22"/>
        </w:rPr>
        <w:t>24POR-235</w:t>
      </w:r>
    </w:p>
    <w:p w14:paraId="79DE40F9" w14:textId="771D4035" w:rsidR="002B43FD" w:rsidRDefault="002B43FD" w:rsidP="002B43F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B43FD">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oral al Gobierno de Navarra para su contestación en </w:t>
      </w:r>
      <w:r w:rsidR="00F63650">
        <w:rPr>
          <w:rFonts w:ascii="Calibri" w:eastAsia="Arial" w:hAnsi="Calibri" w:cs="Calibri"/>
          <w:sz w:val="22"/>
          <w:szCs w:val="22"/>
        </w:rPr>
        <w:t>el Pleno</w:t>
      </w:r>
      <w:r w:rsidRPr="002B43FD">
        <w:rPr>
          <w:rFonts w:ascii="Calibri" w:eastAsia="Arial" w:hAnsi="Calibri" w:cs="Calibri"/>
          <w:sz w:val="22"/>
          <w:szCs w:val="22"/>
        </w:rPr>
        <w:t xml:space="preserve">: </w:t>
      </w:r>
    </w:p>
    <w:p w14:paraId="762216C3" w14:textId="77777777" w:rsidR="002B43FD" w:rsidRDefault="002B43FD" w:rsidP="002B43FD">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B43FD">
        <w:rPr>
          <w:rFonts w:ascii="Calibri" w:eastAsia="Arial" w:hAnsi="Calibri" w:cs="Calibri"/>
          <w:sz w:val="22"/>
          <w:szCs w:val="22"/>
        </w:rPr>
        <w:t xml:space="preserve">¿Cuándo tiene previsto el Departamento de Salud solucionar los problemas de falta de profesionales que le impide mantener abiertos todos los servicios del Hospital García Orcoyen de Estella? </w:t>
      </w:r>
    </w:p>
    <w:p w14:paraId="136F0C3A" w14:textId="77777777" w:rsidR="002B43FD" w:rsidRDefault="002B43FD" w:rsidP="002B43FD">
      <w:pPr>
        <w:pStyle w:val="Style"/>
        <w:spacing w:before="100" w:beforeAutospacing="1" w:after="200" w:line="276" w:lineRule="auto"/>
        <w:ind w:leftChars="567" w:left="1247" w:rightChars="567" w:right="1247"/>
        <w:textAlignment w:val="baseline"/>
        <w:rPr>
          <w:rFonts w:ascii="Calibri" w:hAnsi="Calibri" w:cs="Calibri"/>
          <w:sz w:val="22"/>
          <w:szCs w:val="22"/>
        </w:rPr>
      </w:pPr>
      <w:r w:rsidRPr="002B43FD">
        <w:rPr>
          <w:rFonts w:ascii="Calibri" w:eastAsia="Arial" w:hAnsi="Calibri" w:cs="Calibri"/>
          <w:sz w:val="22"/>
          <w:szCs w:val="22"/>
        </w:rPr>
        <w:t xml:space="preserve">Pamplona, a 12 de junio de 2024. </w:t>
      </w:r>
    </w:p>
    <w:p w14:paraId="057ED2C2" w14:textId="7AA74089" w:rsidR="00111818" w:rsidRPr="002B43FD" w:rsidRDefault="00F63650" w:rsidP="00F63650">
      <w:pPr>
        <w:pStyle w:val="Style"/>
        <w:spacing w:before="100" w:beforeAutospacing="1" w:after="200" w:line="276" w:lineRule="auto"/>
        <w:ind w:left="539" w:rightChars="567" w:right="1247" w:firstLine="708"/>
        <w:textAlignment w:val="baseline"/>
        <w:rPr>
          <w:rFonts w:ascii="Calibri" w:hAnsi="Calibri" w:cs="Calibri"/>
          <w:sz w:val="22"/>
          <w:szCs w:val="22"/>
        </w:rPr>
      </w:pPr>
      <w:r>
        <w:rPr>
          <w:rFonts w:ascii="Calibri" w:eastAsia="Arial" w:hAnsi="Calibri" w:cs="Calibri"/>
          <w:sz w:val="22"/>
          <w:szCs w:val="22"/>
        </w:rPr>
        <w:t xml:space="preserve">La Parlamentaria Foral: </w:t>
      </w:r>
      <w:r w:rsidR="002B43FD" w:rsidRPr="002B43FD">
        <w:rPr>
          <w:rFonts w:ascii="Calibri" w:eastAsia="Arial" w:hAnsi="Calibri" w:cs="Calibri"/>
          <w:sz w:val="22"/>
          <w:szCs w:val="22"/>
        </w:rPr>
        <w:t xml:space="preserve">Leticia San Martín Rodríguez </w:t>
      </w:r>
    </w:p>
    <w:sectPr w:rsidR="00111818" w:rsidRPr="002B43FD" w:rsidSect="002B43F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1818"/>
    <w:rsid w:val="00111818"/>
    <w:rsid w:val="001A3B83"/>
    <w:rsid w:val="002B43FD"/>
    <w:rsid w:val="00C72CC4"/>
    <w:rsid w:val="00F63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BD6A"/>
  <w15:docId w15:val="{0F6D49F9-2B5E-4227-95F4-4861CBD1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485</Characters>
  <Application>Microsoft Office Word</Application>
  <DocSecurity>0</DocSecurity>
  <Lines>4</Lines>
  <Paragraphs>1</Paragraphs>
  <ScaleCrop>false</ScaleCrop>
  <Company>HP Inc.</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24POR-235</dc:title>
  <dc:creator>informatica</dc:creator>
  <cp:keywords>CreatedByIRIS_Readiris_17.0</cp:keywords>
  <cp:lastModifiedBy>Mauleón, Fernando</cp:lastModifiedBy>
  <cp:revision>3</cp:revision>
  <dcterms:created xsi:type="dcterms:W3CDTF">2024-06-13T09:40:00Z</dcterms:created>
  <dcterms:modified xsi:type="dcterms:W3CDTF">2024-06-14T05:43:00Z</dcterms:modified>
</cp:coreProperties>
</file>