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C9E8" w14:textId="5F0F794A" w:rsidR="00414E4C" w:rsidRPr="00E967B4" w:rsidRDefault="00E967B4" w:rsidP="00E967B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E967B4">
        <w:rPr>
          <w:rFonts w:ascii="Calibri" w:hAnsi="Calibri" w:cs="Calibri"/>
          <w:sz w:val="22"/>
          <w:szCs w:val="22"/>
        </w:rPr>
        <w:t>24PES-312</w:t>
      </w:r>
    </w:p>
    <w:p w14:paraId="0A272D9B" w14:textId="074D55FB" w:rsidR="00E967B4" w:rsidRDefault="00E322BA" w:rsidP="00E967B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E967B4">
        <w:rPr>
          <w:rFonts w:ascii="Calibri" w:eastAsia="Arial" w:hAnsi="Calibri" w:cs="Calibri"/>
          <w:w w:val="105"/>
          <w:sz w:val="22"/>
          <w:szCs w:val="22"/>
        </w:rPr>
        <w:t xml:space="preserve">Don </w:t>
      </w:r>
      <w:r w:rsidRPr="00E967B4">
        <w:rPr>
          <w:rFonts w:ascii="Calibri" w:eastAsia="Arial" w:hAnsi="Calibri" w:cs="Calibri"/>
          <w:bCs/>
          <w:w w:val="110"/>
          <w:sz w:val="22"/>
          <w:szCs w:val="22"/>
        </w:rPr>
        <w:t>Javier García Jiménez,</w:t>
      </w:r>
      <w:r w:rsidRPr="00E967B4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E967B4">
        <w:rPr>
          <w:rFonts w:ascii="Calibri" w:eastAsia="Arial" w:hAnsi="Calibri" w:cs="Calibri"/>
          <w:w w:val="105"/>
          <w:sz w:val="22"/>
          <w:szCs w:val="22"/>
        </w:rPr>
        <w:t xml:space="preserve">miembro de las </w:t>
      </w:r>
      <w:r w:rsidRPr="00E967B4">
        <w:rPr>
          <w:rFonts w:ascii="Calibri" w:eastAsia="Arial" w:hAnsi="Calibri" w:cs="Calibri"/>
          <w:w w:val="105"/>
          <w:sz w:val="22"/>
          <w:szCs w:val="22"/>
        </w:rPr>
        <w:t xml:space="preserve">Cortes de Navarra, portavoz del Grupo Parlamentario Partido Popular, al amparo de lo dispuesto en el Reglamento de la Cámara, realiza la siguiente </w:t>
      </w:r>
      <w:r w:rsidRPr="00E967B4">
        <w:rPr>
          <w:rFonts w:ascii="Calibri" w:eastAsia="Arial" w:hAnsi="Calibri" w:cs="Calibri"/>
          <w:bCs/>
          <w:w w:val="110"/>
          <w:sz w:val="22"/>
          <w:szCs w:val="22"/>
        </w:rPr>
        <w:t xml:space="preserve">pregunta escrita para su contestación por el </w:t>
      </w:r>
      <w:r>
        <w:rPr>
          <w:rFonts w:ascii="Calibri" w:eastAsia="Arial" w:hAnsi="Calibri" w:cs="Calibri"/>
          <w:bCs/>
          <w:w w:val="110"/>
          <w:sz w:val="22"/>
          <w:szCs w:val="22"/>
        </w:rPr>
        <w:t>C</w:t>
      </w:r>
      <w:r w:rsidRPr="00E967B4">
        <w:rPr>
          <w:rFonts w:ascii="Calibri" w:eastAsia="Arial" w:hAnsi="Calibri" w:cs="Calibri"/>
          <w:bCs/>
          <w:w w:val="110"/>
          <w:sz w:val="22"/>
          <w:szCs w:val="22"/>
        </w:rPr>
        <w:t xml:space="preserve">onsejero de Desarrollo Rural </w:t>
      </w:r>
      <w:r w:rsidRPr="00E967B4">
        <w:rPr>
          <w:rFonts w:ascii="Calibri" w:eastAsia="Arial" w:hAnsi="Calibri" w:cs="Calibri"/>
          <w:bCs/>
          <w:w w:val="111"/>
          <w:sz w:val="22"/>
          <w:szCs w:val="22"/>
        </w:rPr>
        <w:t xml:space="preserve">y </w:t>
      </w:r>
      <w:r w:rsidRPr="00E967B4">
        <w:rPr>
          <w:rFonts w:ascii="Calibri" w:eastAsia="Arial" w:hAnsi="Calibri" w:cs="Calibri"/>
          <w:bCs/>
          <w:w w:val="110"/>
          <w:sz w:val="22"/>
          <w:szCs w:val="22"/>
        </w:rPr>
        <w:t xml:space="preserve">Medio Ambiente: </w:t>
      </w:r>
    </w:p>
    <w:p w14:paraId="7E681766" w14:textId="764D37BC" w:rsidR="00E967B4" w:rsidRDefault="00E967B4" w:rsidP="00E967B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>¿</w:t>
      </w:r>
      <w:r w:rsidR="00E322BA" w:rsidRPr="00E967B4">
        <w:rPr>
          <w:rFonts w:ascii="Calibri" w:eastAsia="Arial" w:hAnsi="Calibri" w:cs="Calibri"/>
          <w:w w:val="105"/>
          <w:sz w:val="22"/>
          <w:szCs w:val="22"/>
        </w:rPr>
        <w:t xml:space="preserve">Por qué </w:t>
      </w:r>
      <w:r w:rsidR="00E322BA" w:rsidRPr="00E967B4">
        <w:rPr>
          <w:rFonts w:ascii="Calibri" w:eastAsia="Arial" w:hAnsi="Calibri" w:cs="Calibri"/>
          <w:w w:val="105"/>
          <w:sz w:val="22"/>
          <w:szCs w:val="22"/>
        </w:rPr>
        <w:t>no se hace concentración parcelaria en Viana 1 y se incumple de esta forma la Ley Foral 1/2002</w:t>
      </w:r>
      <w:r>
        <w:rPr>
          <w:rFonts w:ascii="Calibri" w:eastAsia="Arial" w:hAnsi="Calibri" w:cs="Calibri"/>
          <w:w w:val="105"/>
          <w:sz w:val="22"/>
          <w:szCs w:val="22"/>
        </w:rPr>
        <w:t>,</w:t>
      </w:r>
      <w:r w:rsidR="00E322BA" w:rsidRPr="00E967B4">
        <w:rPr>
          <w:rFonts w:ascii="Calibri" w:eastAsia="Arial" w:hAnsi="Calibri" w:cs="Calibri"/>
          <w:w w:val="105"/>
          <w:sz w:val="22"/>
          <w:szCs w:val="22"/>
        </w:rPr>
        <w:t xml:space="preserve"> de 7 de marzo? </w:t>
      </w:r>
    </w:p>
    <w:p w14:paraId="6AD6B37A" w14:textId="447B4D6B" w:rsidR="00E967B4" w:rsidRDefault="00E322BA" w:rsidP="00E967B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 w:rsidRPr="00E967B4">
        <w:rPr>
          <w:rFonts w:ascii="Calibri" w:eastAsia="Arial" w:hAnsi="Calibri" w:cs="Calibri"/>
          <w:w w:val="105"/>
          <w:sz w:val="22"/>
          <w:szCs w:val="22"/>
        </w:rPr>
        <w:t>Pamplona,</w:t>
      </w:r>
      <w:r w:rsidRPr="00E967B4">
        <w:rPr>
          <w:rFonts w:ascii="Calibri" w:eastAsia="Arial" w:hAnsi="Calibri" w:cs="Calibri"/>
          <w:w w:val="105"/>
          <w:sz w:val="22"/>
          <w:szCs w:val="22"/>
        </w:rPr>
        <w:t xml:space="preserve"> 14 de junio de 2024</w:t>
      </w:r>
    </w:p>
    <w:p w14:paraId="69BF0CDD" w14:textId="70F96F28" w:rsidR="00414E4C" w:rsidRPr="00E967B4" w:rsidRDefault="00E967B4" w:rsidP="00E967B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E322BA" w:rsidRPr="00E967B4">
        <w:rPr>
          <w:rFonts w:ascii="Calibri" w:eastAsia="Arial" w:hAnsi="Calibri" w:cs="Calibri"/>
          <w:bCs/>
          <w:w w:val="110"/>
          <w:sz w:val="22"/>
          <w:szCs w:val="22"/>
        </w:rPr>
        <w:t>Javier García Jiménez</w:t>
      </w:r>
      <w:r w:rsidR="00E322BA" w:rsidRPr="00E967B4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</w:p>
    <w:sectPr w:rsidR="00414E4C" w:rsidRPr="00E967B4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E4C"/>
    <w:rsid w:val="00414E4C"/>
    <w:rsid w:val="00D308E5"/>
    <w:rsid w:val="00E322BA"/>
    <w:rsid w:val="00E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F0FB"/>
  <w15:docId w15:val="{55E66574-EC9A-48DF-B6F2-5B99F5F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416</Characters>
  <Application>Microsoft Office Word</Application>
  <DocSecurity>0</DocSecurity>
  <Lines>3</Lines>
  <Paragraphs>1</Paragraphs>
  <ScaleCrop>false</ScaleCrop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24PES-312</dc:title>
  <dc:creator>informatica</dc:creator>
  <cp:keywords>CreatedByIRIS_Readiris_17.0</cp:keywords>
  <cp:lastModifiedBy>Mauleón, Fernando</cp:lastModifiedBy>
  <cp:revision>3</cp:revision>
  <dcterms:created xsi:type="dcterms:W3CDTF">2024-06-19T08:26:00Z</dcterms:created>
  <dcterms:modified xsi:type="dcterms:W3CDTF">2024-06-19T08:29:00Z</dcterms:modified>
</cp:coreProperties>
</file>