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51B3D" w14:textId="6335594D" w:rsidR="004F380A" w:rsidRDefault="00E01A8C" w:rsidP="00E01A8C">
      <w:pPr>
        <w:spacing w:line="360" w:lineRule="auto"/>
        <w:ind w:firstLine="709"/>
        <w:jc w:val="both"/>
        <w:rPr>
          <w:rFonts w:ascii="Arial" w:eastAsia="Cambria" w:hAnsi="Arial" w:cs="Arial"/>
          <w:sz w:val="24"/>
          <w:szCs w:val="24"/>
        </w:rPr>
      </w:pPr>
      <w:proofErr w:type="spellStart"/>
      <w:r>
        <w:rPr>
          <w:rFonts w:ascii="Arial" w:hAnsi="Arial"/>
          <w:sz w:val="24"/>
        </w:rPr>
        <w:t>Contigo</w:t>
      </w:r>
      <w:proofErr w:type="spellEnd"/>
      <w:r>
        <w:rPr>
          <w:rFonts w:ascii="Arial" w:hAnsi="Arial"/>
          <w:sz w:val="24"/>
        </w:rPr>
        <w:t xml:space="preserve"> Navarra-Zurekin Nafarroa talde parlamentarioak aurkeztutako 11-24/PES -00283 galdera idatziari dagokionez, Hezkuntzako kontseilariak honako informazio hau ematen du:</w:t>
      </w:r>
    </w:p>
    <w:p w14:paraId="5B7D33CC" w14:textId="77777777" w:rsidR="004F380A" w:rsidRDefault="00835663" w:rsidP="004F380A">
      <w:pPr>
        <w:pStyle w:val="Prrafodelista"/>
        <w:numPr>
          <w:ilvl w:val="0"/>
          <w:numId w:val="1"/>
        </w:numPr>
        <w:spacing w:line="360" w:lineRule="auto"/>
        <w:jc w:val="both"/>
        <w:rPr>
          <w:rFonts w:ascii="Arial" w:hAnsi="Arial" w:cs="Arial"/>
          <w:bCs/>
          <w:sz w:val="24"/>
          <w:szCs w:val="24"/>
        </w:rPr>
      </w:pPr>
      <w:r>
        <w:rPr>
          <w:rFonts w:ascii="Arial" w:hAnsi="Arial"/>
          <w:sz w:val="24"/>
        </w:rPr>
        <w:t xml:space="preserve">Hezkuntza Ikuskapen Zerbitzuko Hezkuntza Plangintzako Atalak, baliabideen banaketa egokiaren barruan eta Nafarroako biztanleriari erantzun zuzen eta </w:t>
      </w:r>
      <w:proofErr w:type="spellStart"/>
      <w:r>
        <w:rPr>
          <w:rFonts w:ascii="Arial" w:hAnsi="Arial"/>
          <w:sz w:val="24"/>
        </w:rPr>
        <w:t>ekitatiboa</w:t>
      </w:r>
      <w:proofErr w:type="spellEnd"/>
      <w:r>
        <w:rPr>
          <w:rFonts w:ascii="Arial" w:hAnsi="Arial"/>
          <w:sz w:val="24"/>
        </w:rPr>
        <w:t xml:space="preserve"> ematen saiatuz, ikastetxe eta eskola-maila jakin bateko taldeak eta plazak planifikatzen ditu, ikastetxeari atxikitako ikasleei eskola-postuak bermatuz, ikastetxearen espazioen eskuragarritasuna kontuan hartuta eta efizientzia ekonomikoko irizpideei jarraikiz.</w:t>
      </w:r>
    </w:p>
    <w:p w14:paraId="3DA79C1F" w14:textId="77777777" w:rsidR="004F380A" w:rsidRDefault="00835663" w:rsidP="004F380A">
      <w:pPr>
        <w:pStyle w:val="Prrafodelista"/>
        <w:numPr>
          <w:ilvl w:val="0"/>
          <w:numId w:val="1"/>
        </w:numPr>
        <w:spacing w:line="360" w:lineRule="auto"/>
        <w:jc w:val="both"/>
        <w:rPr>
          <w:rFonts w:ascii="Arial" w:hAnsi="Arial" w:cs="Arial"/>
          <w:bCs/>
          <w:sz w:val="24"/>
          <w:szCs w:val="24"/>
        </w:rPr>
      </w:pPr>
      <w:r>
        <w:rPr>
          <w:rFonts w:ascii="Arial" w:hAnsi="Arial"/>
          <w:sz w:val="24"/>
        </w:rPr>
        <w:t xml:space="preserve">Batxilergoko lehen mailan ez da ikasgelarik kendu. Taldeen eta, beraz, eskola-postuen plangintza ikasturte jakin horri atxikitako ikasleen arabera egiten da. </w:t>
      </w:r>
    </w:p>
    <w:p w14:paraId="4F0AF500" w14:textId="6D38F8A4" w:rsidR="00835663" w:rsidRPr="00E110D3" w:rsidRDefault="00835663" w:rsidP="00E110D3">
      <w:pPr>
        <w:spacing w:line="360" w:lineRule="auto"/>
        <w:ind w:firstLine="709"/>
        <w:jc w:val="both"/>
        <w:rPr>
          <w:rFonts w:ascii="Arial" w:hAnsi="Arial" w:cs="Arial"/>
          <w:bCs/>
          <w:sz w:val="24"/>
          <w:szCs w:val="24"/>
        </w:rPr>
      </w:pPr>
      <w:r>
        <w:rPr>
          <w:rFonts w:ascii="Arial" w:hAnsi="Arial"/>
          <w:sz w:val="24"/>
        </w:rPr>
        <w:t>3. Alaitz BHIk batxilergo-modalitate hauek eskaintzen ditu:</w:t>
      </w:r>
    </w:p>
    <w:p w14:paraId="7265F1FD" w14:textId="27807F26" w:rsidR="00835663" w:rsidRPr="00E110D3" w:rsidRDefault="004F380A" w:rsidP="00E110D3">
      <w:pPr>
        <w:spacing w:line="360" w:lineRule="auto"/>
        <w:ind w:firstLine="709"/>
        <w:jc w:val="both"/>
        <w:rPr>
          <w:rFonts w:ascii="Arial" w:hAnsi="Arial" w:cs="Arial"/>
          <w:bCs/>
          <w:sz w:val="24"/>
          <w:szCs w:val="24"/>
        </w:rPr>
      </w:pPr>
      <w:r>
        <w:rPr>
          <w:rFonts w:ascii="Arial" w:hAnsi="Arial"/>
          <w:sz w:val="24"/>
        </w:rPr>
        <w:t>– Zientziak eta Teknologia</w:t>
      </w:r>
    </w:p>
    <w:p w14:paraId="4C0173D1" w14:textId="5C81FB2A" w:rsidR="00835663" w:rsidRPr="00E110D3" w:rsidRDefault="004F380A" w:rsidP="00E110D3">
      <w:pPr>
        <w:spacing w:line="360" w:lineRule="auto"/>
        <w:ind w:firstLine="709"/>
        <w:jc w:val="both"/>
        <w:rPr>
          <w:rFonts w:ascii="Arial" w:hAnsi="Arial" w:cs="Arial"/>
          <w:bCs/>
          <w:sz w:val="24"/>
          <w:szCs w:val="24"/>
        </w:rPr>
      </w:pPr>
      <w:r>
        <w:rPr>
          <w:rFonts w:ascii="Arial" w:hAnsi="Arial"/>
          <w:sz w:val="24"/>
        </w:rPr>
        <w:t>– Giza eta Gizarte Zientziak</w:t>
      </w:r>
    </w:p>
    <w:p w14:paraId="130E6180" w14:textId="77777777" w:rsidR="004F380A" w:rsidRDefault="00835663" w:rsidP="004F380A">
      <w:pPr>
        <w:pStyle w:val="Prrafodelista"/>
        <w:numPr>
          <w:ilvl w:val="0"/>
          <w:numId w:val="4"/>
        </w:numPr>
        <w:spacing w:line="360" w:lineRule="auto"/>
        <w:jc w:val="both"/>
        <w:rPr>
          <w:rFonts w:ascii="Arial" w:hAnsi="Arial" w:cs="Arial"/>
          <w:bCs/>
          <w:sz w:val="24"/>
          <w:szCs w:val="24"/>
        </w:rPr>
      </w:pPr>
      <w:r>
        <w:rPr>
          <w:rFonts w:ascii="Arial" w:hAnsi="Arial"/>
          <w:sz w:val="24"/>
        </w:rPr>
        <w:t>– Musika eta Arte Eszenikoak</w:t>
      </w:r>
    </w:p>
    <w:p w14:paraId="269DD144" w14:textId="1C77E8CB" w:rsidR="004F380A" w:rsidRPr="006F57D4" w:rsidRDefault="00835663" w:rsidP="006F57D4">
      <w:pPr>
        <w:pStyle w:val="Prrafodelista"/>
        <w:numPr>
          <w:ilvl w:val="0"/>
          <w:numId w:val="5"/>
        </w:numPr>
        <w:spacing w:line="360" w:lineRule="auto"/>
        <w:jc w:val="both"/>
        <w:rPr>
          <w:rFonts w:ascii="Arial" w:hAnsi="Arial" w:cs="Arial"/>
          <w:bCs/>
          <w:sz w:val="24"/>
          <w:szCs w:val="24"/>
        </w:rPr>
      </w:pPr>
      <w:r>
        <w:rPr>
          <w:rFonts w:ascii="Arial" w:hAnsi="Arial"/>
          <w:sz w:val="24"/>
        </w:rPr>
        <w:t>Aipatutako batxilergoko lehen bi modalitateetarako, atxikitako ikasleak ikastetxeko ikasleak dira, DBHko 4. mailatik 1. mailara igarotzen direnak.</w:t>
      </w:r>
    </w:p>
    <w:p w14:paraId="2088F44F" w14:textId="77777777" w:rsidR="004F380A" w:rsidRDefault="00835663" w:rsidP="006F57D4">
      <w:pPr>
        <w:pStyle w:val="Prrafodelista"/>
        <w:numPr>
          <w:ilvl w:val="0"/>
          <w:numId w:val="5"/>
        </w:numPr>
        <w:spacing w:line="360" w:lineRule="auto"/>
        <w:jc w:val="both"/>
        <w:rPr>
          <w:rFonts w:ascii="Arial" w:hAnsi="Arial" w:cs="Arial"/>
          <w:bCs/>
          <w:sz w:val="24"/>
          <w:szCs w:val="24"/>
        </w:rPr>
      </w:pPr>
      <w:r>
        <w:rPr>
          <w:rFonts w:ascii="Arial" w:hAnsi="Arial"/>
          <w:sz w:val="24"/>
        </w:rPr>
        <w:t>Hirugarren modalitaterako, ikastetxe hori denez Nafarroan modalitate hori D ereduan eskaintzen duen bakarra, Nafarroako D ereduko ikasle guztiak geratzen dira atxikita.</w:t>
      </w:r>
    </w:p>
    <w:p w14:paraId="503E4B4E" w14:textId="402B90DB" w:rsidR="004F380A" w:rsidRDefault="006F57D4" w:rsidP="00E110D3">
      <w:pPr>
        <w:spacing w:line="360" w:lineRule="auto"/>
        <w:ind w:firstLine="709"/>
        <w:jc w:val="both"/>
        <w:rPr>
          <w:rFonts w:ascii="Arial" w:hAnsi="Arial" w:cs="Arial"/>
          <w:bCs/>
          <w:sz w:val="24"/>
          <w:szCs w:val="24"/>
        </w:rPr>
      </w:pPr>
      <w:r>
        <w:rPr>
          <w:rFonts w:ascii="Arial" w:hAnsi="Arial"/>
          <w:sz w:val="24"/>
        </w:rPr>
        <w:t>6. Alaitz BHIko Musika eta Arte Eszenikoen modalitateak 52 eskaera jaso ditu, eta horiei, ikastetxeak aurreikusitako errepikapen bat gehitu behar zaie Musika eta Arte Eszenikoen batxilergoko 1. mailan. Horregatik, batxilergorako ezarritako ratioa 33 izanik, Hezkuntza Ikuskapen Zerbitzuko Hezkuntza Plangintzako Atalak 2 talde planifikatu ditu.</w:t>
      </w:r>
    </w:p>
    <w:p w14:paraId="0C03868A" w14:textId="77777777" w:rsidR="004F380A" w:rsidRDefault="00835663" w:rsidP="00E110D3">
      <w:pPr>
        <w:spacing w:line="360" w:lineRule="auto"/>
        <w:ind w:firstLine="709"/>
        <w:jc w:val="both"/>
        <w:rPr>
          <w:rFonts w:ascii="Arial" w:hAnsi="Arial" w:cs="Arial"/>
          <w:bCs/>
          <w:sz w:val="24"/>
          <w:szCs w:val="24"/>
        </w:rPr>
      </w:pPr>
      <w:r>
        <w:rPr>
          <w:rFonts w:ascii="Arial" w:hAnsi="Arial"/>
          <w:sz w:val="24"/>
        </w:rPr>
        <w:t>7. Nafarroako D ereduko ikasle guztiak atxikita dauden Musika eta Arte Eszenikoen modalitatean ez bezala, gainerako modalitateetan Alaitz BHIko DBHko 4. mailako ikasleak soilik daude atxikita.</w:t>
      </w:r>
    </w:p>
    <w:p w14:paraId="6D1D73B0" w14:textId="77777777" w:rsidR="004F380A" w:rsidRDefault="00835663" w:rsidP="00E110D3">
      <w:pPr>
        <w:spacing w:line="360" w:lineRule="auto"/>
        <w:ind w:firstLine="709"/>
        <w:jc w:val="both"/>
        <w:rPr>
          <w:rFonts w:ascii="Arial" w:hAnsi="Arial" w:cs="Arial"/>
          <w:bCs/>
          <w:sz w:val="24"/>
          <w:szCs w:val="24"/>
        </w:rPr>
      </w:pPr>
      <w:r>
        <w:rPr>
          <w:rFonts w:ascii="Arial" w:hAnsi="Arial"/>
          <w:sz w:val="24"/>
        </w:rPr>
        <w:lastRenderedPageBreak/>
        <w:t>23-24 ikasturtean, 25 ikaslek egin dute DBHko 4. maila Alaitz BHIn:</w:t>
      </w:r>
    </w:p>
    <w:p w14:paraId="15456755" w14:textId="7E4D0DF5" w:rsidR="00835663" w:rsidRPr="00E110D3" w:rsidRDefault="004F380A" w:rsidP="00E110D3">
      <w:pPr>
        <w:spacing w:line="360" w:lineRule="auto"/>
        <w:ind w:firstLine="709"/>
        <w:jc w:val="both"/>
        <w:rPr>
          <w:rFonts w:ascii="Arial" w:hAnsi="Arial" w:cs="Arial"/>
          <w:bCs/>
          <w:sz w:val="24"/>
          <w:szCs w:val="24"/>
        </w:rPr>
      </w:pPr>
      <w:r>
        <w:rPr>
          <w:rFonts w:ascii="Arial" w:hAnsi="Arial"/>
          <w:sz w:val="24"/>
        </w:rPr>
        <w:t xml:space="preserve">– Horietako bik Musika eta Arte Eszenikoen modalitatean egin dute </w:t>
      </w:r>
      <w:proofErr w:type="spellStart"/>
      <w:r>
        <w:rPr>
          <w:rFonts w:ascii="Arial" w:hAnsi="Arial"/>
          <w:sz w:val="24"/>
        </w:rPr>
        <w:t>aurreinskripzioa</w:t>
      </w:r>
      <w:proofErr w:type="spellEnd"/>
      <w:r>
        <w:rPr>
          <w:rFonts w:ascii="Arial" w:hAnsi="Arial"/>
          <w:sz w:val="24"/>
        </w:rPr>
        <w:t>.</w:t>
      </w:r>
    </w:p>
    <w:p w14:paraId="2299E612" w14:textId="157A09B2" w:rsidR="00835663" w:rsidRPr="00E110D3" w:rsidRDefault="004F380A" w:rsidP="00E110D3">
      <w:pPr>
        <w:spacing w:line="360" w:lineRule="auto"/>
        <w:ind w:firstLine="709"/>
        <w:jc w:val="both"/>
        <w:rPr>
          <w:rFonts w:ascii="Arial" w:hAnsi="Arial" w:cs="Arial"/>
          <w:bCs/>
          <w:sz w:val="24"/>
          <w:szCs w:val="24"/>
        </w:rPr>
      </w:pPr>
      <w:r>
        <w:rPr>
          <w:rFonts w:ascii="Arial" w:hAnsi="Arial"/>
          <w:sz w:val="24"/>
        </w:rPr>
        <w:t xml:space="preserve">– Horietako bik </w:t>
      </w:r>
      <w:proofErr w:type="spellStart"/>
      <w:r>
        <w:rPr>
          <w:rFonts w:ascii="Arial" w:hAnsi="Arial"/>
          <w:sz w:val="24"/>
        </w:rPr>
        <w:t>aurreinskripzioa</w:t>
      </w:r>
      <w:proofErr w:type="spellEnd"/>
      <w:r>
        <w:rPr>
          <w:rFonts w:ascii="Arial" w:hAnsi="Arial"/>
          <w:sz w:val="24"/>
        </w:rPr>
        <w:t xml:space="preserve"> egin dute batxilergoa eskaintzen duten beste ikastetxe batzuetan.</w:t>
      </w:r>
    </w:p>
    <w:p w14:paraId="051C113E" w14:textId="59AE7529" w:rsidR="00835663" w:rsidRPr="00E110D3" w:rsidRDefault="004F380A" w:rsidP="00E110D3">
      <w:pPr>
        <w:spacing w:line="360" w:lineRule="auto"/>
        <w:ind w:firstLine="709"/>
        <w:jc w:val="both"/>
        <w:rPr>
          <w:rFonts w:ascii="Arial" w:hAnsi="Arial" w:cs="Arial"/>
          <w:bCs/>
          <w:sz w:val="24"/>
          <w:szCs w:val="24"/>
        </w:rPr>
      </w:pPr>
      <w:r>
        <w:rPr>
          <w:rFonts w:ascii="Arial" w:hAnsi="Arial"/>
          <w:sz w:val="24"/>
        </w:rPr>
        <w:t xml:space="preserve">– Horietatik hiruk Erdi Mailako Lanbide Heziketako irakaskuntzetan egin dute </w:t>
      </w:r>
      <w:proofErr w:type="spellStart"/>
      <w:r>
        <w:rPr>
          <w:rFonts w:ascii="Arial" w:hAnsi="Arial"/>
          <w:sz w:val="24"/>
        </w:rPr>
        <w:t>aurreinskripzioa</w:t>
      </w:r>
      <w:proofErr w:type="spellEnd"/>
      <w:r>
        <w:rPr>
          <w:rFonts w:ascii="Arial" w:hAnsi="Arial"/>
          <w:sz w:val="24"/>
        </w:rPr>
        <w:t>.</w:t>
      </w:r>
    </w:p>
    <w:p w14:paraId="061F736B" w14:textId="77777777" w:rsidR="004F380A" w:rsidRDefault="00835663" w:rsidP="004F380A">
      <w:pPr>
        <w:pStyle w:val="Prrafodelista"/>
        <w:numPr>
          <w:ilvl w:val="0"/>
          <w:numId w:val="4"/>
        </w:numPr>
        <w:spacing w:line="360" w:lineRule="auto"/>
        <w:jc w:val="both"/>
        <w:rPr>
          <w:rFonts w:ascii="Arial" w:hAnsi="Arial" w:cs="Arial"/>
          <w:bCs/>
          <w:sz w:val="24"/>
          <w:szCs w:val="24"/>
        </w:rPr>
      </w:pPr>
      <w:r>
        <w:rPr>
          <w:rFonts w:ascii="Arial" w:hAnsi="Arial"/>
          <w:sz w:val="24"/>
        </w:rPr>
        <w:t>Gainera, ikastetxeak errepikapen bat aurreikusi du batxilergoko 1. mailarako.</w:t>
      </w:r>
    </w:p>
    <w:p w14:paraId="0AC5ED9F" w14:textId="77777777" w:rsidR="004F380A" w:rsidRDefault="00835663" w:rsidP="00E110D3">
      <w:pPr>
        <w:spacing w:line="360" w:lineRule="auto"/>
        <w:ind w:firstLine="709"/>
        <w:jc w:val="both"/>
        <w:rPr>
          <w:rFonts w:ascii="Arial" w:hAnsi="Arial" w:cs="Arial"/>
          <w:bCs/>
          <w:sz w:val="24"/>
          <w:szCs w:val="24"/>
        </w:rPr>
      </w:pPr>
      <w:r>
        <w:rPr>
          <w:rFonts w:ascii="Arial" w:hAnsi="Arial"/>
          <w:sz w:val="24"/>
        </w:rPr>
        <w:t>8. Laburbilduz, Alaitz BHIko 25-1-2-2-3+1 = 19 ikaslek batxilergoko 1. maila egingo dutela adierazten dute.</w:t>
      </w:r>
    </w:p>
    <w:p w14:paraId="4C82CD4C" w14:textId="7BDFF783" w:rsidR="004F380A" w:rsidRDefault="00835663" w:rsidP="00E110D3">
      <w:pPr>
        <w:spacing w:line="360" w:lineRule="auto"/>
        <w:ind w:firstLine="709"/>
        <w:jc w:val="both"/>
        <w:rPr>
          <w:rFonts w:ascii="Arial" w:hAnsi="Arial" w:cs="Arial"/>
          <w:bCs/>
          <w:sz w:val="24"/>
          <w:szCs w:val="24"/>
        </w:rPr>
      </w:pPr>
      <w:r>
        <w:rPr>
          <w:rFonts w:ascii="Arial" w:hAnsi="Arial"/>
          <w:sz w:val="24"/>
        </w:rPr>
        <w:t>Horregatik, batxilergorako ezarritako ratioa 33 izanik, Hezkuntza Ikuskapen Zerbitzuko Hezkuntza Plangintzako Atalak talde bakarra planifikatu du. Atxikitako ikasle guztiei lekua bermatuko zaie, eta 14 plaza libre utziko dira atxiki gabeko eskatzaileentzat.</w:t>
      </w:r>
    </w:p>
    <w:p w14:paraId="2270B22D" w14:textId="77777777" w:rsidR="004F380A" w:rsidRDefault="00835663" w:rsidP="00E110D3">
      <w:pPr>
        <w:spacing w:line="360" w:lineRule="auto"/>
        <w:ind w:firstLine="709"/>
        <w:jc w:val="both"/>
        <w:rPr>
          <w:rFonts w:ascii="Arial" w:hAnsi="Arial" w:cs="Arial"/>
          <w:bCs/>
          <w:sz w:val="24"/>
          <w:szCs w:val="24"/>
        </w:rPr>
      </w:pPr>
      <w:r>
        <w:rPr>
          <w:rFonts w:ascii="Arial" w:hAnsi="Arial"/>
          <w:sz w:val="24"/>
        </w:rPr>
        <w:t>9. Informazio gisa, Alaitz BHIn DBHko 4. mailan matrikulatutako ikasleen historiko bat erantsi da:</w:t>
      </w:r>
    </w:p>
    <w:p w14:paraId="296CB018" w14:textId="510AB28D" w:rsidR="00835663" w:rsidRPr="00E110D3" w:rsidRDefault="00835663" w:rsidP="00835663">
      <w:pPr>
        <w:spacing w:line="360" w:lineRule="auto"/>
        <w:jc w:val="both"/>
        <w:rPr>
          <w:rFonts w:ascii="Arial" w:hAnsi="Arial" w:cs="Arial"/>
          <w:bCs/>
          <w:sz w:val="24"/>
          <w:szCs w:val="24"/>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801"/>
        <w:gridCol w:w="801"/>
        <w:gridCol w:w="801"/>
        <w:gridCol w:w="801"/>
        <w:gridCol w:w="801"/>
        <w:gridCol w:w="801"/>
        <w:gridCol w:w="801"/>
      </w:tblGrid>
      <w:tr w:rsidR="00835663" w:rsidRPr="00E110D3" w14:paraId="148ED5C3" w14:textId="77777777" w:rsidTr="00FC753D">
        <w:trPr>
          <w:trHeight w:val="510"/>
          <w:jc w:val="center"/>
        </w:trPr>
        <w:tc>
          <w:tcPr>
            <w:tcW w:w="0" w:type="auto"/>
            <w:shd w:val="clear" w:color="auto" w:fill="auto"/>
          </w:tcPr>
          <w:p w14:paraId="49AC5C0A" w14:textId="77777777" w:rsidR="00835663" w:rsidRPr="00E110D3" w:rsidRDefault="00835663" w:rsidP="00DA72DE">
            <w:pPr>
              <w:spacing w:line="360" w:lineRule="auto"/>
              <w:jc w:val="both"/>
              <w:rPr>
                <w:rFonts w:ascii="Arial" w:hAnsi="Arial" w:cs="Arial"/>
                <w:bCs/>
                <w:sz w:val="24"/>
                <w:szCs w:val="24"/>
              </w:rPr>
            </w:pPr>
            <w:r>
              <w:rPr>
                <w:rFonts w:ascii="Arial" w:hAnsi="Arial"/>
                <w:sz w:val="24"/>
              </w:rPr>
              <w:t>Ikasturtea</w:t>
            </w:r>
          </w:p>
        </w:tc>
        <w:tc>
          <w:tcPr>
            <w:tcW w:w="0" w:type="auto"/>
          </w:tcPr>
          <w:p w14:paraId="7453C4DF"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17-18</w:t>
            </w:r>
          </w:p>
        </w:tc>
        <w:tc>
          <w:tcPr>
            <w:tcW w:w="0" w:type="auto"/>
            <w:shd w:val="clear" w:color="auto" w:fill="auto"/>
          </w:tcPr>
          <w:p w14:paraId="4CB485AA"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18-19</w:t>
            </w:r>
          </w:p>
        </w:tc>
        <w:tc>
          <w:tcPr>
            <w:tcW w:w="0" w:type="auto"/>
            <w:shd w:val="clear" w:color="auto" w:fill="auto"/>
          </w:tcPr>
          <w:p w14:paraId="44789EE7"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19-20</w:t>
            </w:r>
          </w:p>
        </w:tc>
        <w:tc>
          <w:tcPr>
            <w:tcW w:w="0" w:type="auto"/>
            <w:shd w:val="clear" w:color="auto" w:fill="auto"/>
          </w:tcPr>
          <w:p w14:paraId="6274DD15"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20-21</w:t>
            </w:r>
          </w:p>
        </w:tc>
        <w:tc>
          <w:tcPr>
            <w:tcW w:w="0" w:type="auto"/>
            <w:shd w:val="clear" w:color="auto" w:fill="auto"/>
          </w:tcPr>
          <w:p w14:paraId="38524E50"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21-22</w:t>
            </w:r>
          </w:p>
        </w:tc>
        <w:tc>
          <w:tcPr>
            <w:tcW w:w="0" w:type="auto"/>
            <w:shd w:val="clear" w:color="auto" w:fill="auto"/>
          </w:tcPr>
          <w:p w14:paraId="48932B2E"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22-23</w:t>
            </w:r>
          </w:p>
        </w:tc>
        <w:tc>
          <w:tcPr>
            <w:tcW w:w="0" w:type="auto"/>
            <w:shd w:val="clear" w:color="auto" w:fill="auto"/>
          </w:tcPr>
          <w:p w14:paraId="50EC4E90"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23-24</w:t>
            </w:r>
          </w:p>
        </w:tc>
      </w:tr>
      <w:tr w:rsidR="00835663" w:rsidRPr="00E110D3" w14:paraId="20FCF771" w14:textId="77777777" w:rsidTr="00FC753D">
        <w:trPr>
          <w:trHeight w:val="250"/>
          <w:jc w:val="center"/>
        </w:trPr>
        <w:tc>
          <w:tcPr>
            <w:tcW w:w="0" w:type="auto"/>
            <w:shd w:val="clear" w:color="auto" w:fill="auto"/>
          </w:tcPr>
          <w:p w14:paraId="46AB5F73" w14:textId="5A275A18" w:rsidR="00835663" w:rsidRPr="00E110D3" w:rsidRDefault="00835663" w:rsidP="00DA72DE">
            <w:pPr>
              <w:spacing w:line="360" w:lineRule="auto"/>
              <w:jc w:val="both"/>
              <w:rPr>
                <w:rFonts w:ascii="Arial" w:hAnsi="Arial" w:cs="Arial"/>
                <w:bCs/>
                <w:sz w:val="24"/>
                <w:szCs w:val="24"/>
              </w:rPr>
            </w:pPr>
            <w:r>
              <w:rPr>
                <w:rFonts w:ascii="Arial" w:hAnsi="Arial"/>
                <w:sz w:val="24"/>
              </w:rPr>
              <w:t>DBHko 4. mailako atxikitako ikasleak</w:t>
            </w:r>
          </w:p>
        </w:tc>
        <w:tc>
          <w:tcPr>
            <w:tcW w:w="0" w:type="auto"/>
          </w:tcPr>
          <w:p w14:paraId="37798ECD"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55</w:t>
            </w:r>
          </w:p>
        </w:tc>
        <w:tc>
          <w:tcPr>
            <w:tcW w:w="0" w:type="auto"/>
            <w:shd w:val="clear" w:color="auto" w:fill="auto"/>
          </w:tcPr>
          <w:p w14:paraId="4D682803"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51</w:t>
            </w:r>
          </w:p>
        </w:tc>
        <w:tc>
          <w:tcPr>
            <w:tcW w:w="0" w:type="auto"/>
            <w:shd w:val="clear" w:color="auto" w:fill="auto"/>
          </w:tcPr>
          <w:p w14:paraId="2FD3D741"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41</w:t>
            </w:r>
          </w:p>
        </w:tc>
        <w:tc>
          <w:tcPr>
            <w:tcW w:w="0" w:type="auto"/>
            <w:shd w:val="clear" w:color="auto" w:fill="auto"/>
          </w:tcPr>
          <w:p w14:paraId="6CF59C1F"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37</w:t>
            </w:r>
          </w:p>
        </w:tc>
        <w:tc>
          <w:tcPr>
            <w:tcW w:w="0" w:type="auto"/>
            <w:shd w:val="clear" w:color="auto" w:fill="auto"/>
          </w:tcPr>
          <w:p w14:paraId="2573445B"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41</w:t>
            </w:r>
          </w:p>
        </w:tc>
        <w:tc>
          <w:tcPr>
            <w:tcW w:w="0" w:type="auto"/>
            <w:shd w:val="clear" w:color="auto" w:fill="auto"/>
          </w:tcPr>
          <w:p w14:paraId="52120A89"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42</w:t>
            </w:r>
          </w:p>
        </w:tc>
        <w:tc>
          <w:tcPr>
            <w:tcW w:w="0" w:type="auto"/>
            <w:shd w:val="clear" w:color="auto" w:fill="auto"/>
          </w:tcPr>
          <w:p w14:paraId="192AFB72" w14:textId="77777777" w:rsidR="00835663" w:rsidRPr="00E110D3" w:rsidRDefault="00835663" w:rsidP="00DA72DE">
            <w:pPr>
              <w:spacing w:line="360" w:lineRule="auto"/>
              <w:jc w:val="center"/>
              <w:rPr>
                <w:rFonts w:ascii="Arial" w:hAnsi="Arial" w:cs="Arial"/>
                <w:bCs/>
                <w:sz w:val="24"/>
                <w:szCs w:val="24"/>
              </w:rPr>
            </w:pPr>
            <w:r>
              <w:rPr>
                <w:rFonts w:ascii="Arial" w:hAnsi="Arial"/>
                <w:sz w:val="24"/>
              </w:rPr>
              <w:t>25</w:t>
            </w:r>
          </w:p>
        </w:tc>
      </w:tr>
    </w:tbl>
    <w:p w14:paraId="23AD7847" w14:textId="77777777" w:rsidR="006D0219" w:rsidRPr="00E110D3" w:rsidRDefault="006D0219" w:rsidP="00A70704">
      <w:pPr>
        <w:spacing w:after="200" w:line="312" w:lineRule="auto"/>
        <w:jc w:val="center"/>
        <w:rPr>
          <w:rFonts w:ascii="Arial" w:hAnsi="Arial" w:cs="Arial"/>
          <w:sz w:val="24"/>
          <w:szCs w:val="24"/>
          <w:lang w:val="es-ES_tradnl" w:eastAsia="en-US"/>
        </w:rPr>
      </w:pPr>
    </w:p>
    <w:p w14:paraId="6673541C" w14:textId="6F8659C9" w:rsidR="00D01195" w:rsidRDefault="00D01195" w:rsidP="004F380A">
      <w:pPr>
        <w:spacing w:after="200" w:line="312" w:lineRule="auto"/>
        <w:rPr>
          <w:rFonts w:ascii="Arial" w:hAnsi="Arial"/>
          <w:sz w:val="24"/>
        </w:rPr>
      </w:pPr>
      <w:r w:rsidRPr="00D01195">
        <w:rPr>
          <w:rFonts w:ascii="Arial" w:hAnsi="Arial"/>
          <w:sz w:val="24"/>
        </w:rPr>
        <w:t>Hori jakinarazten dut, Nafarroako Parlamentuko Erregelamenduaren 215. artikuluan xedatutakoa betez.</w:t>
      </w:r>
    </w:p>
    <w:p w14:paraId="6A53D000" w14:textId="17E5D043" w:rsidR="004F380A" w:rsidRDefault="00E01A8C" w:rsidP="004F380A">
      <w:pPr>
        <w:spacing w:after="200" w:line="312" w:lineRule="auto"/>
        <w:rPr>
          <w:rFonts w:ascii="Arial" w:hAnsi="Arial" w:cs="Arial"/>
          <w:sz w:val="24"/>
          <w:szCs w:val="24"/>
        </w:rPr>
      </w:pPr>
      <w:r>
        <w:rPr>
          <w:rFonts w:ascii="Arial" w:hAnsi="Arial"/>
          <w:sz w:val="24"/>
        </w:rPr>
        <w:t>Iruñean, 2024ko ekainaren 25ean.</w:t>
      </w:r>
    </w:p>
    <w:p w14:paraId="4248EB7A" w14:textId="2A9FF3AD" w:rsidR="006D0219" w:rsidRPr="004F380A" w:rsidRDefault="004F380A" w:rsidP="004F380A">
      <w:pPr>
        <w:spacing w:after="200" w:line="312" w:lineRule="auto"/>
        <w:rPr>
          <w:rFonts w:ascii="Arial" w:hAnsi="Arial" w:cs="Arial"/>
          <w:sz w:val="24"/>
          <w:szCs w:val="24"/>
        </w:rPr>
      </w:pPr>
      <w:r>
        <w:rPr>
          <w:rFonts w:ascii="Arial" w:hAnsi="Arial"/>
          <w:sz w:val="24"/>
        </w:rPr>
        <w:t xml:space="preserve">Hezkuntzako kontseilaria: Carlos </w:t>
      </w:r>
      <w:proofErr w:type="spellStart"/>
      <w:r>
        <w:rPr>
          <w:rFonts w:ascii="Arial" w:hAnsi="Arial"/>
          <w:sz w:val="24"/>
        </w:rPr>
        <w:t>Gimeno</w:t>
      </w:r>
      <w:proofErr w:type="spellEnd"/>
      <w:r>
        <w:rPr>
          <w:rFonts w:ascii="Arial" w:hAnsi="Arial"/>
          <w:sz w:val="24"/>
        </w:rPr>
        <w:t xml:space="preserve"> </w:t>
      </w:r>
      <w:proofErr w:type="spellStart"/>
      <w:r>
        <w:rPr>
          <w:rFonts w:ascii="Arial" w:hAnsi="Arial"/>
          <w:sz w:val="24"/>
        </w:rPr>
        <w:t>Gurpegui</w:t>
      </w:r>
      <w:proofErr w:type="spellEnd"/>
    </w:p>
    <w:sectPr w:rsidR="006D0219" w:rsidRPr="004F380A" w:rsidSect="008D149F">
      <w:headerReference w:type="default" r:id="rId7"/>
      <w:footerReference w:type="default" r:id="rId8"/>
      <w:headerReference w:type="first" r:id="rId9"/>
      <w:footerReference w:type="first" r:id="rId10"/>
      <w:pgSz w:w="11906" w:h="16838" w:code="9"/>
      <w:pgMar w:top="2836" w:right="1418" w:bottom="1418" w:left="1418" w:header="851"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FAD3" w14:textId="77777777" w:rsidR="006D0219" w:rsidRDefault="006D0219">
      <w:r>
        <w:separator/>
      </w:r>
    </w:p>
  </w:endnote>
  <w:endnote w:type="continuationSeparator" w:id="0">
    <w:p w14:paraId="4C94A8FD" w14:textId="77777777" w:rsidR="006D0219" w:rsidRDefault="006D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5DD6" w14:textId="77777777" w:rsidR="006D0219" w:rsidRPr="00A2145B" w:rsidRDefault="006D0219" w:rsidP="00A2145B">
    <w:pPr>
      <w:pStyle w:val="Piedepgina"/>
      <w:jc w:val="right"/>
      <w:rPr>
        <w:rFonts w:ascii="Courier New" w:hAnsi="Courier New" w:cs="Courier New"/>
        <w:sz w:val="18"/>
        <w:szCs w:val="18"/>
      </w:rPr>
    </w:pP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6C589E">
      <w:rPr>
        <w:rStyle w:val="Nmerodepgina"/>
        <w:rFonts w:ascii="Courier New" w:hAnsi="Courier New" w:cs="Courier New"/>
        <w:sz w:val="18"/>
      </w:rPr>
      <w:t>3</w:t>
    </w:r>
    <w:r w:rsidRPr="00A2145B">
      <w:rPr>
        <w:rStyle w:val="Nmerodepgina"/>
        <w:rFonts w:ascii="Courier New" w:hAnsi="Courier New" w:cs="Courier New"/>
        <w:sz w:val="18"/>
      </w:rPr>
      <w:fldChar w:fldCharType="end"/>
    </w:r>
    <w:r>
      <w:rPr>
        <w:rFonts w:ascii="Courier New" w:hAnsi="Courier New"/>
        <w:sz w:val="18"/>
      </w:rPr>
      <w: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AF4D" w14:textId="77777777" w:rsidR="006D0219" w:rsidRPr="00A2145B" w:rsidRDefault="006D0219" w:rsidP="00A2145B">
    <w:pPr>
      <w:pStyle w:val="Piedepgina"/>
      <w:jc w:val="right"/>
      <w:rPr>
        <w:rFonts w:ascii="Courier New" w:hAnsi="Courier New" w:cs="Courier New"/>
        <w:sz w:val="18"/>
        <w:szCs w:val="18"/>
      </w:rPr>
    </w:pPr>
    <w:r>
      <w:rPr>
        <w:rFonts w:ascii="Courier New" w:hAnsi="Courier New"/>
        <w:sz w:val="18"/>
      </w:rPr>
      <w:t xml:space="preserve">Or.: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6C589E">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8C02" w14:textId="77777777" w:rsidR="006D0219" w:rsidRDefault="006D0219">
      <w:r>
        <w:separator/>
      </w:r>
    </w:p>
  </w:footnote>
  <w:footnote w:type="continuationSeparator" w:id="0">
    <w:p w14:paraId="2901AA15" w14:textId="77777777" w:rsidR="006D0219" w:rsidRDefault="006D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BD13" w14:textId="5F8B872F" w:rsidR="006D0219" w:rsidRPr="007250F0" w:rsidRDefault="006D0219"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2F91" w14:textId="2D73F11B" w:rsidR="006D0219" w:rsidRDefault="006D0219"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4B8A"/>
    <w:multiLevelType w:val="hybridMultilevel"/>
    <w:tmpl w:val="EBB8AAE2"/>
    <w:lvl w:ilvl="0" w:tplc="73E0D826">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151C1835"/>
    <w:multiLevelType w:val="hybridMultilevel"/>
    <w:tmpl w:val="16843A24"/>
    <w:lvl w:ilvl="0" w:tplc="227E7DCA">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6E746B6"/>
    <w:multiLevelType w:val="hybridMultilevel"/>
    <w:tmpl w:val="91B0A1B8"/>
    <w:lvl w:ilvl="0" w:tplc="A430555E">
      <w:start w:val="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26041EA4"/>
    <w:multiLevelType w:val="hybridMultilevel"/>
    <w:tmpl w:val="FFFAAF52"/>
    <w:lvl w:ilvl="0" w:tplc="520022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75C548AD"/>
    <w:multiLevelType w:val="hybridMultilevel"/>
    <w:tmpl w:val="65AE21F4"/>
    <w:lvl w:ilvl="0" w:tplc="E938BF2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764433">
    <w:abstractNumId w:val="3"/>
  </w:num>
  <w:num w:numId="2" w16cid:durableId="1890725465">
    <w:abstractNumId w:val="2"/>
  </w:num>
  <w:num w:numId="3" w16cid:durableId="2128888268">
    <w:abstractNumId w:val="4"/>
  </w:num>
  <w:num w:numId="4" w16cid:durableId="719323616">
    <w:abstractNumId w:val="1"/>
  </w:num>
  <w:num w:numId="5" w16cid:durableId="160414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7750E"/>
    <w:rsid w:val="0009463A"/>
    <w:rsid w:val="0009478D"/>
    <w:rsid w:val="000B64A1"/>
    <w:rsid w:val="00151DE5"/>
    <w:rsid w:val="00157A81"/>
    <w:rsid w:val="00192C26"/>
    <w:rsid w:val="001C61C5"/>
    <w:rsid w:val="002168BE"/>
    <w:rsid w:val="00220E57"/>
    <w:rsid w:val="002753ED"/>
    <w:rsid w:val="00277C9A"/>
    <w:rsid w:val="00286C7D"/>
    <w:rsid w:val="002E34DF"/>
    <w:rsid w:val="003379E1"/>
    <w:rsid w:val="003F1206"/>
    <w:rsid w:val="004031A8"/>
    <w:rsid w:val="00426486"/>
    <w:rsid w:val="004451E3"/>
    <w:rsid w:val="004C58DB"/>
    <w:rsid w:val="004F380A"/>
    <w:rsid w:val="004F4088"/>
    <w:rsid w:val="00524782"/>
    <w:rsid w:val="005367EB"/>
    <w:rsid w:val="00561F85"/>
    <w:rsid w:val="00597336"/>
    <w:rsid w:val="005B095B"/>
    <w:rsid w:val="005B44C4"/>
    <w:rsid w:val="005D2BBC"/>
    <w:rsid w:val="005D696B"/>
    <w:rsid w:val="00610AAA"/>
    <w:rsid w:val="00624077"/>
    <w:rsid w:val="006764C1"/>
    <w:rsid w:val="006961BD"/>
    <w:rsid w:val="00696F6F"/>
    <w:rsid w:val="006A5952"/>
    <w:rsid w:val="006C589E"/>
    <w:rsid w:val="006D0219"/>
    <w:rsid w:val="006E1512"/>
    <w:rsid w:val="006F57D4"/>
    <w:rsid w:val="007250F0"/>
    <w:rsid w:val="0072622D"/>
    <w:rsid w:val="00780CA4"/>
    <w:rsid w:val="00793F61"/>
    <w:rsid w:val="007E640E"/>
    <w:rsid w:val="007F7FFA"/>
    <w:rsid w:val="00832136"/>
    <w:rsid w:val="00835663"/>
    <w:rsid w:val="00846229"/>
    <w:rsid w:val="008805D6"/>
    <w:rsid w:val="00893924"/>
    <w:rsid w:val="008A71F2"/>
    <w:rsid w:val="008D149F"/>
    <w:rsid w:val="008E6E61"/>
    <w:rsid w:val="009226EF"/>
    <w:rsid w:val="009900F7"/>
    <w:rsid w:val="00994342"/>
    <w:rsid w:val="009D73FA"/>
    <w:rsid w:val="009E202F"/>
    <w:rsid w:val="009E381E"/>
    <w:rsid w:val="009F3320"/>
    <w:rsid w:val="00A117E7"/>
    <w:rsid w:val="00A2145B"/>
    <w:rsid w:val="00A44E77"/>
    <w:rsid w:val="00A70704"/>
    <w:rsid w:val="00B16942"/>
    <w:rsid w:val="00B17CCC"/>
    <w:rsid w:val="00B46857"/>
    <w:rsid w:val="00B57B14"/>
    <w:rsid w:val="00BD4394"/>
    <w:rsid w:val="00BD6A02"/>
    <w:rsid w:val="00C043AC"/>
    <w:rsid w:val="00C11908"/>
    <w:rsid w:val="00C4100A"/>
    <w:rsid w:val="00C7645D"/>
    <w:rsid w:val="00CA2943"/>
    <w:rsid w:val="00CC186C"/>
    <w:rsid w:val="00CE434F"/>
    <w:rsid w:val="00D01195"/>
    <w:rsid w:val="00DA6D6E"/>
    <w:rsid w:val="00DB1639"/>
    <w:rsid w:val="00DF6784"/>
    <w:rsid w:val="00E01A8C"/>
    <w:rsid w:val="00E110D3"/>
    <w:rsid w:val="00E21BF7"/>
    <w:rsid w:val="00ED5CA9"/>
    <w:rsid w:val="00F01193"/>
    <w:rsid w:val="00F323EB"/>
    <w:rsid w:val="00FC7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72AA56"/>
  <w15:docId w15:val="{A5BC4AF4-1548-410F-B7AA-FF75FABE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4FD"/>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4FD"/>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A034FD"/>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A034FD"/>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4F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2577</Characters>
  <Application>Microsoft Office Word</Application>
  <DocSecurity>0</DocSecurity>
  <Lines>515</Lines>
  <Paragraphs>489</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6</cp:revision>
  <cp:lastPrinted>2015-10-05T06:52:00Z</cp:lastPrinted>
  <dcterms:created xsi:type="dcterms:W3CDTF">2024-06-26T10:31:00Z</dcterms:created>
  <dcterms:modified xsi:type="dcterms:W3CDTF">2024-08-02T06:36:00Z</dcterms:modified>
</cp:coreProperties>
</file>