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970CD" w14:textId="0691B3E5" w:rsidR="00575047" w:rsidRDefault="004639D2">
      <w:pPr>
        <w:ind w:left="602" w:right="-10"/>
      </w:pPr>
      <w:r>
        <w:t xml:space="preserve">Unión del Pueblo Navarro (UPN) talde parlamentarioari atxikitako foru parlamentari Javier Esparza Abaurrea jaunak idatziz erantzuteko galdera hau egin du (11-24/PES-00301): Gobernuak zergatik ez du oraindik Bidean ente instrumental izendatu?</w:t>
      </w:r>
      <w:r>
        <w:t xml:space="preserve"> </w:t>
      </w:r>
      <w:r>
        <w:t xml:space="preserve">Ba al dago arazorik?</w:t>
      </w:r>
      <w:r>
        <w:t xml:space="preserve"> </w:t>
      </w:r>
      <w:r>
        <w:t xml:space="preserve">Noiz du hori egiteko asmoa?</w:t>
      </w:r>
      <w:r>
        <w:t xml:space="preserve"> </w:t>
      </w:r>
      <w:r>
        <w:t xml:space="preserve">Hona hemen Nafarroako Gobernuko Osasuneko kontseilariak ematen duen informazioa:</w:t>
      </w:r>
      <w:r>
        <w:t xml:space="preserve"> </w:t>
      </w:r>
    </w:p>
    <w:p w14:paraId="5E46159E" w14:textId="499C0B68" w:rsidR="00575047" w:rsidRDefault="004639D2">
      <w:pPr>
        <w:ind w:left="602" w:right="-10"/>
      </w:pPr>
      <w:r>
        <w:t xml:space="preserve">Bidean osasun-garraioko enpresa publikoa ente instrumental izendatzea Ogasun Departamentuari dagokio, eta gauzatze-prozesuan dago gaur egun. Edonola ere, Bideanek lanean jarrai dezake kronograman aurreikusitakoari eta 2024ko ekainaren 5ean Nafarroako Parlamentuko Osasun Batzordean egindako agerraldian azaldutakoari jarraikiz.</w:t>
      </w:r>
      <w:r>
        <w:t xml:space="preserve">  </w:t>
      </w:r>
    </w:p>
    <w:p w14:paraId="51317ABA" w14:textId="77777777" w:rsidR="00575047" w:rsidRDefault="004639D2">
      <w:pPr>
        <w:ind w:left="602" w:right="-10"/>
      </w:pPr>
      <w:r>
        <w:t xml:space="preserve">Hori guztia jakinarazten dut, Nafarroako Parlamentuko Erregelamenduaren </w:t>
      </w:r>
      <w:r>
        <w:rPr>
          <w:b/>
          <w:bCs/>
        </w:rPr>
        <w:t xml:space="preserve">215. artikulua</w:t>
      </w:r>
      <w:r>
        <w:t xml:space="preserve"> betez.</w:t>
      </w:r>
      <w:r>
        <w:t xml:space="preserve"> </w:t>
      </w:r>
    </w:p>
    <w:p w14:paraId="53A431A8" w14:textId="77777777" w:rsidR="00575047" w:rsidRDefault="004639D2">
      <w:pPr>
        <w:spacing w:after="88" w:line="259" w:lineRule="auto"/>
        <w:ind w:left="614"/>
        <w:jc w:val="center"/>
      </w:pPr>
      <w:r>
        <w:t xml:space="preserve">Iruñean, 2024ko uztailaren 1ean</w:t>
      </w:r>
      <w:r>
        <w:t xml:space="preserve"> </w:t>
      </w:r>
    </w:p>
    <w:p w14:paraId="1285944E" w14:textId="1945B8BC" w:rsidR="00575047" w:rsidRDefault="004639D2" w:rsidP="004639D2">
      <w:pPr>
        <w:spacing w:after="88" w:line="259" w:lineRule="auto"/>
        <w:ind w:left="614" w:right="4"/>
        <w:jc w:val="center"/>
      </w:pPr>
      <w:r>
        <w:t xml:space="preserve">Osasuneko kontseilaria:</w:t>
      </w:r>
      <w:r>
        <w:t xml:space="preserve"> </w:t>
      </w:r>
      <w:r>
        <w:t xml:space="preserve">Fernando Domínguez Cunchillos</w:t>
      </w:r>
      <w:r>
        <w:t xml:space="preserve"> </w:t>
      </w:r>
    </w:p>
    <w:p w14:paraId="29973EF7" w14:textId="77777777" w:rsidR="00575047" w:rsidRDefault="004639D2">
      <w:pPr>
        <w:spacing w:after="1877" w:line="259" w:lineRule="auto"/>
        <w:ind w:left="607" w:firstLine="0"/>
        <w:jc w:val="left"/>
      </w:pPr>
      <w:r>
        <w:t xml:space="preserve"> </w:t>
      </w:r>
    </w:p>
    <w:p w14:paraId="051734CD" w14:textId="77777777" w:rsidR="004639D2" w:rsidRDefault="004639D2"/>
    <w:sectPr w:rsidR="004639D2" w:rsidSect="004639D2">
      <w:pgSz w:w="11900" w:h="16840"/>
      <w:pgMar w:top="1702" w:right="2181" w:bottom="320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47"/>
    <w:rsid w:val="00255A21"/>
    <w:rsid w:val="004639D2"/>
    <w:rsid w:val="00575047"/>
    <w:rsid w:val="00826B16"/>
    <w:rsid w:val="009B5615"/>
    <w:rsid w:val="00E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F182"/>
  <w15:docId w15:val="{475BB60A-5BEE-451A-8ACA-3B6F5F84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45" w:lineRule="auto"/>
      <w:ind w:left="617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Mauleón, Fernando</cp:lastModifiedBy>
  <cp:revision>4</cp:revision>
  <dcterms:created xsi:type="dcterms:W3CDTF">2024-07-17T08:54:00Z</dcterms:created>
  <dcterms:modified xsi:type="dcterms:W3CDTF">2024-07-30T07:10:00Z</dcterms:modified>
</cp:coreProperties>
</file>