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0C44" w14:textId="77777777" w:rsidR="00FA0526" w:rsidRDefault="00FA0526" w:rsidP="00FA0526">
      <w:pPr>
        <w:pStyle w:val="Style"/>
        <w:spacing w:before="100" w:beforeAutospacing="1" w:after="200" w:line="276" w:lineRule="auto"/>
        <w:ind w:rightChars="567" w:right="1247" w:firstLine="708"/>
        <w:textAlignment w:val="baseline"/>
        <w:rPr>
          <w:rFonts w:ascii="Calibri" w:eastAsia="Arial" w:hAnsi="Calibri" w:cs="Calibri"/>
          <w:sz w:val="22"/>
          <w:szCs w:val="22"/>
        </w:rPr>
      </w:pPr>
    </w:p>
    <w:p w14:paraId="5CA5A213" w14:textId="4EE03F23" w:rsidR="00526E59" w:rsidRPr="00526E59" w:rsidRDefault="00526E59" w:rsidP="00FA0526">
      <w:pPr>
        <w:pStyle w:val="Style"/>
        <w:spacing w:before="100" w:beforeAutospacing="1" w:after="200" w:line="276" w:lineRule="auto"/>
        <w:ind w:left="708" w:rightChars="567" w:right="1247" w:firstLine="708"/>
        <w:textAlignment w:val="baseline"/>
        <w:rPr>
          <w:sz w:val="22"/>
          <w:szCs w:val="22"/>
          <w:rFonts w:ascii="Calibri" w:hAnsi="Calibri" w:cs="Calibri"/>
        </w:rPr>
      </w:pPr>
      <w:r>
        <w:rPr>
          <w:sz w:val="22"/>
          <w:rFonts w:ascii="Calibri" w:hAnsi="Calibri"/>
        </w:rPr>
        <w:t xml:space="preserve">24MOC-114</w:t>
      </w:r>
    </w:p>
    <w:p w14:paraId="2C647EDD" w14:textId="21244AEB" w:rsidR="00526E59" w:rsidRPr="00526E59" w:rsidRDefault="007C1E6A" w:rsidP="00FA0526">
      <w:pPr>
        <w:pStyle w:val="Style"/>
        <w:spacing w:before="100" w:beforeAutospacing="1" w:after="200" w:line="276" w:lineRule="auto"/>
        <w:ind w:left="1416" w:rightChars="567" w:right="1247"/>
        <w:jc w:val="both"/>
        <w:textAlignment w:val="baseline"/>
        <w:rPr>
          <w:sz w:val="22"/>
          <w:szCs w:val="22"/>
          <w:rFonts w:ascii="Calibri" w:hAnsi="Calibri" w:cs="Calibri"/>
        </w:rPr>
      </w:pPr>
      <w:r>
        <w:rPr>
          <w:sz w:val="22"/>
          <w:rFonts w:ascii="Calibri" w:hAnsi="Calibri"/>
        </w:rPr>
        <w:t xml:space="preserve">Behean sinatzen duten taldeek, Legebiltzarreko Erregelamenduan xedatuaren babesean, honako mozio hau aurkezten dute, Osoko Bilkuran eztabaidatu eta bozkatzeko:</w:t>
      </w:r>
      <w:r>
        <w:rPr>
          <w:sz w:val="22"/>
          <w:rFonts w:ascii="Calibri" w:hAnsi="Calibri"/>
        </w:rPr>
        <w:t xml:space="preserve"> </w:t>
      </w:r>
    </w:p>
    <w:p w14:paraId="5AF1E9C3" w14:textId="47CE064B" w:rsidR="00526E59" w:rsidRPr="00526E59" w:rsidRDefault="00526E59" w:rsidP="00FA0526">
      <w:pPr>
        <w:pStyle w:val="Style"/>
        <w:spacing w:before="100" w:beforeAutospacing="1" w:after="200" w:line="276" w:lineRule="auto"/>
        <w:ind w:left="708" w:rightChars="567" w:right="1247" w:firstLine="708"/>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4B5CA525" w14:textId="2663BA61" w:rsidR="00411A69" w:rsidRPr="00526E59" w:rsidRDefault="002732FD" w:rsidP="00FA0526">
      <w:pPr>
        <w:pStyle w:val="Style"/>
        <w:spacing w:before="100" w:beforeAutospacing="1" w:after="200" w:line="276" w:lineRule="auto"/>
        <w:ind w:left="1416" w:rightChars="567" w:right="1247"/>
        <w:jc w:val="both"/>
        <w:textAlignment w:val="baseline"/>
        <w:rPr>
          <w:sz w:val="22"/>
          <w:szCs w:val="22"/>
          <w:rFonts w:ascii="Calibri" w:hAnsi="Calibri" w:cs="Calibri"/>
        </w:rPr>
      </w:pPr>
      <w:r>
        <w:rPr>
          <w:sz w:val="22"/>
          <w:rFonts w:ascii="Calibri" w:hAnsi="Calibri"/>
        </w:rPr>
        <w:t xml:space="preserve">Espainiako Barne Ministerioak sarrera eta nazioarteko babes-eskaria ukatu dizkio egoera zaurgarrian dagoen zenbait ekintzaile sahararri.</w:t>
      </w:r>
      <w:r>
        <w:rPr>
          <w:sz w:val="22"/>
          <w:rFonts w:ascii="Calibri" w:hAnsi="Calibri"/>
        </w:rPr>
        <w:t xml:space="preserve"> </w:t>
      </w:r>
      <w:r>
        <w:rPr>
          <w:sz w:val="22"/>
          <w:rFonts w:ascii="Calibri" w:hAnsi="Calibri"/>
        </w:rPr>
        <w:t xml:space="preserve">Besteak beste, Ali Hammou-ri (minbizia duelako tratamendua jasotzen ari den ekintzaile gor-mutua) eta Mohamed Ali Slimani-k, haren emazte Rbab al-Tarad Yahi-k eta haien urte eta erdiko alabak osatutako familiari, Sahara Mendebaldeko errepresiotik ihesi zetozenak.</w:t>
      </w:r>
      <w:r>
        <w:rPr>
          <w:sz w:val="22"/>
          <w:rFonts w:ascii="Calibri" w:hAnsi="Calibri"/>
        </w:rPr>
        <w:t xml:space="preserve"> </w:t>
      </w:r>
      <w:r>
        <w:rPr>
          <w:sz w:val="22"/>
          <w:rFonts w:ascii="Calibri" w:hAnsi="Calibri"/>
        </w:rPr>
        <w:t xml:space="preserve">Mohamed Bachir-ren kasua ere salatu izan da, zeinari eskaria ukatu zitzaion, hari dialekto egokia hitz egiten ez zuen interprete marokoar bat esleitu ondoren.</w:t>
      </w:r>
      <w:r>
        <w:rPr>
          <w:sz w:val="22"/>
          <w:rFonts w:ascii="Calibri" w:hAnsi="Calibri"/>
        </w:rPr>
        <w:t xml:space="preserve"> </w:t>
      </w:r>
      <w:r>
        <w:rPr>
          <w:sz w:val="22"/>
          <w:rFonts w:ascii="Calibri" w:hAnsi="Calibri"/>
        </w:rPr>
        <w:t xml:space="preserve">Defentsak dio horrek bidezko ordezkaritza izateko duen eskubidea urratu zuela.</w:t>
      </w:r>
      <w:r>
        <w:rPr>
          <w:sz w:val="22"/>
          <w:rFonts w:ascii="Calibri" w:hAnsi="Calibri"/>
        </w:rPr>
        <w:t xml:space="preserve"> </w:t>
      </w:r>
    </w:p>
    <w:p w14:paraId="3C3854EF" w14:textId="77777777" w:rsidR="00411A69" w:rsidRPr="00526E59" w:rsidRDefault="002732FD" w:rsidP="00FA0526">
      <w:pPr>
        <w:pStyle w:val="Style"/>
        <w:spacing w:before="100" w:beforeAutospacing="1" w:after="200" w:line="276" w:lineRule="auto"/>
        <w:ind w:left="1416" w:rightChars="567" w:right="1247"/>
        <w:jc w:val="both"/>
        <w:textAlignment w:val="baseline"/>
        <w:rPr>
          <w:sz w:val="22"/>
          <w:szCs w:val="22"/>
          <w:rFonts w:ascii="Calibri" w:hAnsi="Calibri" w:cs="Calibri"/>
        </w:rPr>
      </w:pPr>
      <w:r>
        <w:rPr>
          <w:sz w:val="22"/>
          <w:rFonts w:ascii="Calibri" w:hAnsi="Calibri"/>
        </w:rPr>
        <w:t xml:space="preserve">Gaur jakin dugu 30 ekintzaile saharar inguruk gose-greba hasi dutela Madril-Barajas aireportuan, Barne Ministerioak asiloa emateari uko egin ondoren.</w:t>
      </w:r>
      <w:r>
        <w:rPr>
          <w:sz w:val="22"/>
          <w:rFonts w:ascii="Calibri" w:hAnsi="Calibri"/>
        </w:rPr>
        <w:t xml:space="preserve"> </w:t>
      </w:r>
      <w:r>
        <w:rPr>
          <w:sz w:val="22"/>
          <w:rFonts w:ascii="Calibri" w:hAnsi="Calibri"/>
        </w:rPr>
        <w:t xml:space="preserve">Iheslari politikoak direla diote, eta jaioterrira itzuliz gero euren segurtasuna arriskuan dagoelako beldur dira.</w:t>
      </w:r>
      <w:r>
        <w:rPr>
          <w:sz w:val="22"/>
          <w:rFonts w:ascii="Calibri" w:hAnsi="Calibri"/>
        </w:rPr>
        <w:t xml:space="preserve"> </w:t>
      </w:r>
      <w:r>
        <w:rPr>
          <w:sz w:val="22"/>
          <w:rFonts w:ascii="Calibri" w:hAnsi="Calibri"/>
        </w:rPr>
        <w:t xml:space="preserve">Ekintzaileek salatzen dute baldintza osasungaitzetan egon direla asteetan atxikirik, eta eskatzen dute eskariak banan-banan azter daitezela, modu orokorrean errefusatu dituztela uste baitute.</w:t>
      </w:r>
      <w:r>
        <w:rPr>
          <w:sz w:val="22"/>
          <w:rFonts w:ascii="Calibri" w:hAnsi="Calibri"/>
        </w:rPr>
        <w:t xml:space="preserve"> </w:t>
      </w:r>
      <w:r>
        <w:rPr>
          <w:sz w:val="22"/>
          <w:rFonts w:ascii="Calibri" w:hAnsi="Calibri"/>
        </w:rPr>
        <w:t xml:space="preserve">Senideek eta manifestariek haien askatasuna eskatu dute Barne Ministerioaren egoitzaren aurrean.</w:t>
      </w:r>
      <w:r>
        <w:rPr>
          <w:sz w:val="22"/>
          <w:rFonts w:ascii="Calibri" w:hAnsi="Calibri"/>
        </w:rPr>
        <w:t xml:space="preserve"> </w:t>
      </w:r>
    </w:p>
    <w:p w14:paraId="581F1C28" w14:textId="5DF303A8" w:rsidR="00411A69" w:rsidRPr="00526E59" w:rsidRDefault="002732FD" w:rsidP="00FA0526">
      <w:pPr>
        <w:pStyle w:val="Style"/>
        <w:spacing w:before="100" w:beforeAutospacing="1" w:after="200" w:line="276" w:lineRule="auto"/>
        <w:ind w:left="1416" w:rightChars="567" w:right="1247"/>
        <w:jc w:val="both"/>
        <w:textAlignment w:val="baseline"/>
        <w:rPr>
          <w:sz w:val="22"/>
          <w:szCs w:val="22"/>
          <w:rFonts w:ascii="Calibri" w:hAnsi="Calibri" w:cs="Calibri"/>
        </w:rPr>
      </w:pPr>
      <w:r>
        <w:rPr>
          <w:sz w:val="22"/>
          <w:rFonts w:ascii="Calibri" w:hAnsi="Calibri"/>
        </w:rPr>
        <w:t xml:space="preserve">Kontua da Marokoko Erresumak 1975etik ez duela betetzen nazioarteko zuzenbidea Saharako lurraldeen okupazio militarrarekin.</w:t>
      </w:r>
      <w:r>
        <w:rPr>
          <w:sz w:val="22"/>
          <w:rFonts w:ascii="Calibri" w:hAnsi="Calibri"/>
        </w:rPr>
        <w:t xml:space="preserve"> </w:t>
      </w:r>
      <w:r>
        <w:rPr>
          <w:sz w:val="22"/>
          <w:rFonts w:ascii="Calibri" w:hAnsi="Calibri"/>
        </w:rPr>
        <w:t xml:space="preserve">Okupazio basatia da, nazioarteko zuzenbidea urratzeaz gain, sahararren giza eskubideei etengabe eraso egiten diena.</w:t>
      </w:r>
      <w:r>
        <w:rPr>
          <w:sz w:val="22"/>
          <w:rFonts w:ascii="Calibri" w:hAnsi="Calibri"/>
        </w:rPr>
        <w:t xml:space="preserve"> </w:t>
      </w:r>
    </w:p>
    <w:p w14:paraId="12214817" w14:textId="77777777" w:rsidR="00526E59" w:rsidRPr="00526E59" w:rsidRDefault="002732FD" w:rsidP="00FA0526">
      <w:pPr>
        <w:pStyle w:val="Style"/>
        <w:spacing w:before="100" w:beforeAutospacing="1" w:after="200" w:line="276" w:lineRule="auto"/>
        <w:ind w:left="1416" w:rightChars="567" w:right="1247"/>
        <w:jc w:val="both"/>
        <w:textAlignment w:val="baseline"/>
        <w:rPr>
          <w:sz w:val="22"/>
          <w:szCs w:val="22"/>
          <w:rFonts w:ascii="Calibri" w:hAnsi="Calibri" w:cs="Calibri"/>
        </w:rPr>
      </w:pPr>
      <w:r>
        <w:rPr>
          <w:sz w:val="22"/>
          <w:rFonts w:ascii="Calibri" w:hAnsi="Calibri"/>
        </w:rPr>
        <w:t xml:space="preserve">Espainiak erantzukizun juridiko eta politikoak ditu deskolonizazio-potentzia den aldetik, eta ezin du beste alde batera begira jarraitu Sahara Mendebaldean giza eskubideak sistematikoki urratzen diren bitartean.</w:t>
      </w:r>
      <w:r>
        <w:rPr>
          <w:sz w:val="22"/>
          <w:rFonts w:ascii="Calibri" w:hAnsi="Calibri"/>
        </w:rPr>
        <w:t xml:space="preserve"> </w:t>
      </w:r>
    </w:p>
    <w:p w14:paraId="3EF327F9" w14:textId="77777777" w:rsidR="00FA0526" w:rsidRDefault="00FA0526" w:rsidP="00FA0526">
      <w:pPr>
        <w:pStyle w:val="Style"/>
        <w:spacing w:before="100" w:beforeAutospacing="1" w:after="200" w:line="276" w:lineRule="auto"/>
        <w:ind w:leftChars="567" w:left="1247" w:rightChars="567" w:right="1247" w:firstLine="169"/>
        <w:textAlignment w:val="baseline"/>
        <w:rPr>
          <w:bCs/>
          <w:sz w:val="22"/>
          <w:szCs w:val="22"/>
          <w:rFonts w:ascii="Calibri" w:eastAsia="Arial" w:hAnsi="Calibri" w:cs="Calibri"/>
        </w:rPr>
      </w:pPr>
      <w:r>
        <w:rPr>
          <w:sz w:val="22"/>
          <w:rFonts w:ascii="Calibri" w:hAnsi="Calibri"/>
        </w:rPr>
        <w:t xml:space="preserve">Erabaki-proposamena:</w:t>
      </w:r>
    </w:p>
    <w:p w14:paraId="273DDBE1" w14:textId="23584803" w:rsidR="00526E59" w:rsidRPr="00FA0526" w:rsidRDefault="002732FD" w:rsidP="00FA0526">
      <w:pPr>
        <w:pStyle w:val="Style"/>
        <w:numPr>
          <w:ilvl w:val="0"/>
          <w:numId w:val="2"/>
        </w:numPr>
        <w:spacing w:before="100" w:beforeAutospacing="1" w:after="200" w:line="276" w:lineRule="auto"/>
        <w:ind w:left="1545" w:rightChars="567" w:right="1247" w:hanging="298"/>
        <w:textAlignment w:val="baseline"/>
        <w:rPr>
          <w:bCs/>
          <w:sz w:val="22"/>
          <w:szCs w:val="22"/>
          <w:rFonts w:ascii="Calibri" w:hAnsi="Calibri" w:cs="Calibri"/>
        </w:rPr>
      </w:pPr>
      <w:r>
        <w:rPr>
          <w:sz w:val="22"/>
          <w:rFonts w:ascii="Calibri" w:hAnsi="Calibri"/>
        </w:rPr>
        <w:t xml:space="preserve">Nafarroako Parlamentuak Espainiako Gobernua premiatzen du Barajasko aireportuan dauden ekintzaile sahararrei asiloa ukatu izana berrazter dezan, horien asilo-eskaria modu justu eta gardenean aztertzen dela bermatuta, nazioarteko zuzenbidearen arabera.</w:t>
      </w:r>
      <w:r>
        <w:rPr>
          <w:sz w:val="22"/>
          <w:rFonts w:ascii="Calibri" w:hAnsi="Calibri"/>
        </w:rPr>
        <w:t xml:space="preserve"> </w:t>
      </w:r>
    </w:p>
    <w:p w14:paraId="4047484E" w14:textId="7A561BD8" w:rsidR="00526E59" w:rsidRPr="00FA0526" w:rsidRDefault="002732FD" w:rsidP="00526E59">
      <w:pPr>
        <w:pStyle w:val="Style"/>
        <w:numPr>
          <w:ilvl w:val="0"/>
          <w:numId w:val="2"/>
        </w:numPr>
        <w:spacing w:before="100" w:beforeAutospacing="1" w:after="200" w:line="276" w:lineRule="auto"/>
        <w:ind w:leftChars="567" w:left="1549" w:rightChars="567" w:right="1247" w:hanging="302"/>
        <w:jc w:val="both"/>
        <w:textAlignment w:val="baseline"/>
        <w:rPr>
          <w:bCs/>
          <w:sz w:val="22"/>
          <w:szCs w:val="22"/>
          <w:rFonts w:ascii="Calibri" w:hAnsi="Calibri" w:cs="Calibri"/>
        </w:rPr>
      </w:pPr>
      <w:r>
        <w:rPr>
          <w:sz w:val="22"/>
          <w:rFonts w:ascii="Calibri" w:hAnsi="Calibri"/>
        </w:rPr>
        <w:t xml:space="preserve">Nafarroako Parlamentuak Espainiako Gobernua premiatzen du hartu beharreko neurriak har ditzan asiloa eskatu duten sahararren giza eskubideak errespetatzen direla ziurtatzeko; bereziki, jazarpen politikoa edota tortura alegatzen dutenenak.</w:t>
      </w:r>
      <w:r>
        <w:rPr>
          <w:sz w:val="22"/>
          <w:rFonts w:ascii="Calibri" w:hAnsi="Calibri"/>
        </w:rPr>
        <w:t xml:space="preserve"> </w:t>
      </w:r>
    </w:p>
    <w:p w14:paraId="67377E6A" w14:textId="0A6FE68C" w:rsidR="00526E59" w:rsidRPr="00FA0526" w:rsidRDefault="002732FD" w:rsidP="00526E59">
      <w:pPr>
        <w:pStyle w:val="Style"/>
        <w:numPr>
          <w:ilvl w:val="0"/>
          <w:numId w:val="3"/>
        </w:numPr>
        <w:spacing w:before="100" w:beforeAutospacing="1" w:after="200" w:line="276" w:lineRule="auto"/>
        <w:ind w:leftChars="567" w:left="1549" w:rightChars="567" w:right="1247" w:hanging="302"/>
        <w:jc w:val="both"/>
        <w:textAlignment w:val="baseline"/>
        <w:rPr>
          <w:bCs/>
          <w:sz w:val="22"/>
          <w:szCs w:val="22"/>
          <w:rFonts w:ascii="Calibri" w:hAnsi="Calibri" w:cs="Calibri"/>
        </w:rPr>
      </w:pPr>
      <w:r>
        <w:rPr>
          <w:sz w:val="22"/>
          <w:rFonts w:ascii="Calibri" w:hAnsi="Calibri"/>
        </w:rPr>
        <w:t xml:space="preserve">Nafarroako Parlamentuak Espainiako Gobernua premiatzen du, neurri horiek hartzen diren bitartean, ez ditzan Marokora bidal, eta hartu beharreko neurri guztiak har ditzan Espainiako haien egonaldia osasungarritasunez, egoki eta tratu txarrik gabe egiten dela bermatzeko.</w:t>
      </w:r>
      <w:r>
        <w:rPr>
          <w:sz w:val="22"/>
          <w:rFonts w:ascii="Calibri" w:hAnsi="Calibri"/>
        </w:rPr>
        <w:t xml:space="preserve"> </w:t>
      </w:r>
    </w:p>
    <w:p w14:paraId="40A43F6D" w14:textId="2A4B9547" w:rsidR="00411A69" w:rsidRDefault="002732FD" w:rsidP="00526E59">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26an</w:t>
      </w:r>
    </w:p>
    <w:p w14:paraId="1ABA33DD" w14:textId="0D6120A0" w:rsidR="00FA0526" w:rsidRPr="00526E59" w:rsidRDefault="00FA0526" w:rsidP="00526E5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parlamentariak:</w:t>
      </w:r>
      <w:r>
        <w:rPr>
          <w:sz w:val="22"/>
          <w:rFonts w:ascii="Calibri" w:hAnsi="Calibri"/>
        </w:rPr>
        <w:t xml:space="preserve"> </w:t>
      </w:r>
      <w:r>
        <w:rPr>
          <w:sz w:val="22"/>
          <w:rFonts w:ascii="Calibri" w:hAnsi="Calibri"/>
        </w:rPr>
        <w:t xml:space="preserve">Isabel Aramburu Bergua, Irati Jiménez Aragón, Carlos Guzmán Pérez</w:t>
      </w:r>
    </w:p>
    <w:sectPr w:rsidR="00FA0526" w:rsidRPr="00526E59">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32904"/>
    <w:multiLevelType w:val="singleLevel"/>
    <w:tmpl w:val="C164C8EE"/>
    <w:lvl w:ilvl="0">
      <w:start w:val="1"/>
      <w:numFmt w:val="decimal"/>
      <w:lvlText w:val="%1."/>
      <w:legacy w:legacy="1" w:legacySpace="0" w:legacyIndent="0"/>
      <w:lvlJc w:val="left"/>
      <w:rPr>
        <w:rFonts w:ascii="Arial" w:hAnsi="Arial" w:cs="Arial" w:hint="default"/>
        <w:sz w:val="16"/>
        <w:szCs w:val="16"/>
      </w:rPr>
    </w:lvl>
  </w:abstractNum>
  <w:abstractNum w:abstractNumId="1" w15:restartNumberingAfterBreak="0">
    <w:nsid w:val="29781452"/>
    <w:multiLevelType w:val="singleLevel"/>
    <w:tmpl w:val="77963076"/>
    <w:lvl w:ilvl="0">
      <w:start w:val="3"/>
      <w:numFmt w:val="decimal"/>
      <w:lvlText w:val="%1."/>
      <w:legacy w:legacy="1" w:legacySpace="0" w:legacyIndent="0"/>
      <w:lvlJc w:val="left"/>
      <w:rPr>
        <w:rFonts w:ascii="Arial" w:hAnsi="Arial" w:cs="Arial" w:hint="default"/>
        <w:sz w:val="16"/>
        <w:szCs w:val="16"/>
      </w:rPr>
    </w:lvl>
  </w:abstractNum>
  <w:abstractNum w:abstractNumId="2" w15:restartNumberingAfterBreak="0">
    <w:nsid w:val="3DEA71C1"/>
    <w:multiLevelType w:val="singleLevel"/>
    <w:tmpl w:val="B89831D4"/>
    <w:lvl w:ilvl="0">
      <w:start w:val="12"/>
      <w:numFmt w:val="lowerLetter"/>
      <w:lvlText w:val="%1."/>
      <w:legacy w:legacy="1" w:legacySpace="0" w:legacyIndent="0"/>
      <w:lvlJc w:val="left"/>
      <w:rPr>
        <w:rFonts w:ascii="Times New Roman" w:hAnsi="Times New Roman" w:cs="Times New Roman" w:hint="default"/>
        <w:sz w:val="16"/>
        <w:szCs w:val="16"/>
      </w:rPr>
    </w:lvl>
  </w:abstractNum>
  <w:num w:numId="1" w16cid:durableId="717438907">
    <w:abstractNumId w:val="2"/>
  </w:num>
  <w:num w:numId="2" w16cid:durableId="237254879">
    <w:abstractNumId w:val="0"/>
  </w:num>
  <w:num w:numId="3" w16cid:durableId="72989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11A69"/>
    <w:rsid w:val="002732FD"/>
    <w:rsid w:val="00323D15"/>
    <w:rsid w:val="00411A69"/>
    <w:rsid w:val="00440C39"/>
    <w:rsid w:val="00526E59"/>
    <w:rsid w:val="007C1E6A"/>
    <w:rsid w:val="008769E8"/>
    <w:rsid w:val="00B83BF5"/>
    <w:rsid w:val="00B90276"/>
    <w:rsid w:val="00E43624"/>
    <w:rsid w:val="00EB6CA1"/>
    <w:rsid w:val="00F96540"/>
    <w:rsid w:val="00FA0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6DCF"/>
  <w15:docId w15:val="{1E591C98-C6F1-43B8-B465-53ED20E3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450</Words>
  <Characters>2480</Characters>
  <Application>Microsoft Office Word</Application>
  <DocSecurity>0</DocSecurity>
  <Lines>20</Lines>
  <Paragraphs>5</Paragraphs>
  <ScaleCrop>false</ScaleCrop>
  <Company>HP Inc.</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24MOC-114</dc:title>
  <dc:creator>informatica</dc:creator>
  <cp:keywords>CreatedByIRIS_Readiris_17.0</cp:keywords>
  <cp:lastModifiedBy>Mauleón, Fernando</cp:lastModifiedBy>
  <cp:revision>9</cp:revision>
  <dcterms:created xsi:type="dcterms:W3CDTF">2024-09-27T07:48:00Z</dcterms:created>
  <dcterms:modified xsi:type="dcterms:W3CDTF">2024-09-27T08:14:00Z</dcterms:modified>
</cp:coreProperties>
</file>