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44ACD0" w14:textId="77777777" w:rsidR="008E223A" w:rsidRPr="008E223A" w:rsidRDefault="008E223A" w:rsidP="008E223A">
      <w:pPr>
        <w:jc w:val="both"/>
        <w:rPr>
          <w:rFonts w:ascii="Calibri" w:hAnsi="Calibri" w:cs="Calibri"/>
          <w:sz w:val="22"/>
          <w:szCs w:val="22"/>
        </w:rPr>
      </w:pPr>
      <w:r w:rsidRPr="008E223A">
        <w:rPr>
          <w:rFonts w:ascii="Calibri" w:hAnsi="Calibri" w:cs="Calibri"/>
          <w:sz w:val="22"/>
          <w:szCs w:val="22"/>
        </w:rPr>
        <w:t>24POR-319</w:t>
      </w:r>
    </w:p>
    <w:p w14:paraId="4E3B1DB6" w14:textId="63B0ACF8" w:rsidR="008E223A" w:rsidRPr="008E223A" w:rsidRDefault="008E223A" w:rsidP="008E223A">
      <w:pPr>
        <w:jc w:val="both"/>
        <w:rPr>
          <w:rFonts w:ascii="Calibri" w:hAnsi="Calibri" w:cs="Calibri"/>
          <w:sz w:val="22"/>
          <w:szCs w:val="22"/>
        </w:rPr>
      </w:pPr>
      <w:r w:rsidRPr="008E223A">
        <w:rPr>
          <w:rFonts w:ascii="Calibri" w:hAnsi="Calibri" w:cs="Calibri"/>
          <w:sz w:val="22"/>
          <w:szCs w:val="22"/>
        </w:rPr>
        <w:t>Domingo Gonz</w:t>
      </w:r>
      <w:r>
        <w:rPr>
          <w:rFonts w:ascii="Calibri" w:hAnsi="Calibri" w:cs="Calibri"/>
          <w:sz w:val="22"/>
          <w:szCs w:val="22"/>
        </w:rPr>
        <w:t>á</w:t>
      </w:r>
      <w:r w:rsidRPr="008E223A">
        <w:rPr>
          <w:rFonts w:ascii="Calibri" w:hAnsi="Calibri" w:cs="Calibri"/>
          <w:sz w:val="22"/>
          <w:szCs w:val="22"/>
        </w:rPr>
        <w:t>lez Mart</w:t>
      </w:r>
      <w:r>
        <w:rPr>
          <w:rFonts w:ascii="Calibri" w:hAnsi="Calibri" w:cs="Calibri"/>
          <w:sz w:val="22"/>
          <w:szCs w:val="22"/>
        </w:rPr>
        <w:t>í</w:t>
      </w:r>
      <w:r w:rsidRPr="008E223A">
        <w:rPr>
          <w:rFonts w:ascii="Calibri" w:hAnsi="Calibri" w:cs="Calibri"/>
          <w:sz w:val="22"/>
          <w:szCs w:val="22"/>
        </w:rPr>
        <w:t xml:space="preserve">nez, </w:t>
      </w:r>
      <w:r w:rsidRPr="008E223A">
        <w:rPr>
          <w:rFonts w:ascii="Calibri" w:hAnsi="Calibri" w:cs="Calibri"/>
          <w:sz w:val="22"/>
          <w:szCs w:val="22"/>
        </w:rPr>
        <w:t xml:space="preserve">parlamentario foral del Grupo Parlamentario de EH </w:t>
      </w:r>
      <w:r w:rsidRPr="008E223A">
        <w:rPr>
          <w:rFonts w:ascii="Calibri" w:hAnsi="Calibri" w:cs="Calibri"/>
          <w:sz w:val="22"/>
          <w:szCs w:val="22"/>
        </w:rPr>
        <w:t>Bildu Nafarroa,</w:t>
      </w:r>
      <w:r>
        <w:rPr>
          <w:rFonts w:ascii="Calibri" w:hAnsi="Calibri" w:cs="Calibri"/>
          <w:sz w:val="22"/>
          <w:szCs w:val="22"/>
        </w:rPr>
        <w:t xml:space="preserve"> </w:t>
      </w:r>
      <w:r w:rsidRPr="008E223A">
        <w:rPr>
          <w:rFonts w:ascii="Calibri" w:hAnsi="Calibri" w:cs="Calibri"/>
          <w:sz w:val="22"/>
          <w:szCs w:val="22"/>
        </w:rPr>
        <w:t xml:space="preserve">al amparo de lo establecido en el Reglamento de la Cámara, presenta la siguiente </w:t>
      </w:r>
      <w:r w:rsidRPr="008E223A">
        <w:rPr>
          <w:rFonts w:ascii="Calibri" w:hAnsi="Calibri" w:cs="Calibri"/>
          <w:sz w:val="22"/>
          <w:szCs w:val="22"/>
        </w:rPr>
        <w:t xml:space="preserve">pregunta </w:t>
      </w:r>
      <w:r w:rsidRPr="008E223A">
        <w:rPr>
          <w:rFonts w:ascii="Calibri" w:hAnsi="Calibri" w:cs="Calibri"/>
          <w:sz w:val="22"/>
          <w:szCs w:val="22"/>
        </w:rPr>
        <w:t>para que sea</w:t>
      </w:r>
      <w:r>
        <w:rPr>
          <w:rFonts w:ascii="Calibri" w:hAnsi="Calibri" w:cs="Calibri"/>
          <w:sz w:val="22"/>
          <w:szCs w:val="22"/>
        </w:rPr>
        <w:t xml:space="preserve"> r</w:t>
      </w:r>
      <w:r w:rsidRPr="008E223A">
        <w:rPr>
          <w:rFonts w:ascii="Calibri" w:hAnsi="Calibri" w:cs="Calibri"/>
          <w:sz w:val="22"/>
          <w:szCs w:val="22"/>
        </w:rPr>
        <w:t xml:space="preserve">espondida en el </w:t>
      </w:r>
      <w:r>
        <w:rPr>
          <w:rFonts w:ascii="Calibri" w:hAnsi="Calibri" w:cs="Calibri"/>
          <w:sz w:val="22"/>
          <w:szCs w:val="22"/>
        </w:rPr>
        <w:t>P</w:t>
      </w:r>
      <w:r w:rsidRPr="008E223A">
        <w:rPr>
          <w:rFonts w:ascii="Calibri" w:hAnsi="Calibri" w:cs="Calibri"/>
          <w:sz w:val="22"/>
          <w:szCs w:val="22"/>
        </w:rPr>
        <w:t xml:space="preserve">leno por el </w:t>
      </w:r>
      <w:r>
        <w:rPr>
          <w:rFonts w:ascii="Calibri" w:hAnsi="Calibri" w:cs="Calibri"/>
          <w:sz w:val="22"/>
          <w:szCs w:val="22"/>
        </w:rPr>
        <w:t>C</w:t>
      </w:r>
      <w:r w:rsidRPr="008E223A">
        <w:rPr>
          <w:rFonts w:ascii="Calibri" w:hAnsi="Calibri" w:cs="Calibri"/>
          <w:sz w:val="22"/>
          <w:szCs w:val="22"/>
        </w:rPr>
        <w:t xml:space="preserve">onsejero de </w:t>
      </w:r>
      <w:r>
        <w:rPr>
          <w:rFonts w:ascii="Calibri" w:hAnsi="Calibri" w:cs="Calibri"/>
          <w:sz w:val="22"/>
          <w:szCs w:val="22"/>
        </w:rPr>
        <w:t>S</w:t>
      </w:r>
      <w:r w:rsidRPr="008E223A">
        <w:rPr>
          <w:rFonts w:ascii="Calibri" w:hAnsi="Calibri" w:cs="Calibri"/>
          <w:sz w:val="22"/>
          <w:szCs w:val="22"/>
        </w:rPr>
        <w:t>alud Gobierno de Navarra</w:t>
      </w:r>
      <w:r>
        <w:rPr>
          <w:rFonts w:ascii="Calibri" w:hAnsi="Calibri" w:cs="Calibri"/>
          <w:sz w:val="22"/>
          <w:szCs w:val="22"/>
        </w:rPr>
        <w:t>:</w:t>
      </w:r>
    </w:p>
    <w:p w14:paraId="6B975E56" w14:textId="5CB70197" w:rsidR="008E223A" w:rsidRPr="008E223A" w:rsidRDefault="008E223A" w:rsidP="008E223A">
      <w:pPr>
        <w:jc w:val="both"/>
        <w:rPr>
          <w:rFonts w:ascii="Calibri" w:hAnsi="Calibri" w:cs="Calibri"/>
          <w:sz w:val="22"/>
          <w:szCs w:val="22"/>
        </w:rPr>
      </w:pPr>
      <w:r w:rsidRPr="008E223A">
        <w:rPr>
          <w:rFonts w:ascii="Calibri" w:hAnsi="Calibri" w:cs="Calibri"/>
          <w:sz w:val="22"/>
          <w:szCs w:val="22"/>
        </w:rPr>
        <w:t>¿Cu</w:t>
      </w:r>
      <w:r>
        <w:rPr>
          <w:rFonts w:ascii="Calibri" w:hAnsi="Calibri" w:cs="Calibri"/>
          <w:sz w:val="22"/>
          <w:szCs w:val="22"/>
        </w:rPr>
        <w:t>á</w:t>
      </w:r>
      <w:r w:rsidRPr="008E223A">
        <w:rPr>
          <w:rFonts w:ascii="Calibri" w:hAnsi="Calibri" w:cs="Calibri"/>
          <w:sz w:val="22"/>
          <w:szCs w:val="22"/>
        </w:rPr>
        <w:t>ntas plazas de profesionales sanitarios de medicina y pediatría están sin cubrir en Atención Primaria</w:t>
      </w:r>
      <w:r w:rsidR="00396E0B">
        <w:rPr>
          <w:rFonts w:ascii="Calibri" w:hAnsi="Calibri" w:cs="Calibri"/>
          <w:sz w:val="22"/>
          <w:szCs w:val="22"/>
        </w:rPr>
        <w:t>,</w:t>
      </w:r>
      <w:r>
        <w:rPr>
          <w:rFonts w:ascii="Calibri" w:hAnsi="Calibri" w:cs="Calibri"/>
          <w:sz w:val="22"/>
          <w:szCs w:val="22"/>
        </w:rPr>
        <w:t xml:space="preserve"> </w:t>
      </w:r>
      <w:r w:rsidRPr="008E223A">
        <w:rPr>
          <w:rFonts w:ascii="Calibri" w:hAnsi="Calibri" w:cs="Calibri"/>
          <w:sz w:val="22"/>
          <w:szCs w:val="22"/>
        </w:rPr>
        <w:t>después del proceso de estabilización llevado a cabo a lo largo de este año</w:t>
      </w:r>
      <w:r w:rsidR="00396E0B">
        <w:rPr>
          <w:rFonts w:ascii="Calibri" w:hAnsi="Calibri" w:cs="Calibri"/>
          <w:sz w:val="22"/>
          <w:szCs w:val="22"/>
        </w:rPr>
        <w:t>,</w:t>
      </w:r>
      <w:r w:rsidRPr="008E223A">
        <w:rPr>
          <w:rFonts w:ascii="Calibri" w:hAnsi="Calibri" w:cs="Calibri"/>
          <w:sz w:val="22"/>
          <w:szCs w:val="22"/>
        </w:rPr>
        <w:t xml:space="preserve"> y mediante qué medidas se va a</w:t>
      </w:r>
      <w:r>
        <w:rPr>
          <w:rFonts w:ascii="Calibri" w:hAnsi="Calibri" w:cs="Calibri"/>
          <w:sz w:val="22"/>
          <w:szCs w:val="22"/>
        </w:rPr>
        <w:t xml:space="preserve"> </w:t>
      </w:r>
      <w:r w:rsidRPr="008E223A">
        <w:rPr>
          <w:rFonts w:ascii="Calibri" w:hAnsi="Calibri" w:cs="Calibri"/>
          <w:sz w:val="22"/>
          <w:szCs w:val="22"/>
        </w:rPr>
        <w:t>paliar el consiguiente déficit?</w:t>
      </w:r>
    </w:p>
    <w:p w14:paraId="01AAE832" w14:textId="448362BD" w:rsidR="008D7F85" w:rsidRPr="008E223A" w:rsidRDefault="008E223A" w:rsidP="008E223A">
      <w:pPr>
        <w:jc w:val="both"/>
        <w:rPr>
          <w:rFonts w:ascii="Calibri" w:hAnsi="Calibri" w:cs="Calibri"/>
          <w:sz w:val="22"/>
          <w:szCs w:val="22"/>
        </w:rPr>
      </w:pPr>
      <w:r w:rsidRPr="008E223A">
        <w:rPr>
          <w:rFonts w:ascii="Calibri" w:hAnsi="Calibri" w:cs="Calibri"/>
          <w:sz w:val="22"/>
          <w:szCs w:val="22"/>
        </w:rPr>
        <w:t>En Iruñea/Pamplona</w:t>
      </w:r>
      <w:r>
        <w:rPr>
          <w:rFonts w:ascii="Calibri" w:hAnsi="Calibri" w:cs="Calibri"/>
          <w:sz w:val="22"/>
          <w:szCs w:val="22"/>
        </w:rPr>
        <w:t>,</w:t>
      </w:r>
      <w:r w:rsidRPr="008E223A">
        <w:rPr>
          <w:rFonts w:ascii="Calibri" w:hAnsi="Calibri" w:cs="Calibri"/>
          <w:sz w:val="22"/>
          <w:szCs w:val="22"/>
        </w:rPr>
        <w:t xml:space="preserve"> a 3 de octubre de 2024</w:t>
      </w:r>
    </w:p>
    <w:p w14:paraId="235F21B1" w14:textId="0D1002DF" w:rsidR="008E223A" w:rsidRPr="008E223A" w:rsidRDefault="008E223A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El Parlamentario Foral: </w:t>
      </w:r>
      <w:r w:rsidRPr="008E223A">
        <w:rPr>
          <w:rFonts w:ascii="Calibri" w:hAnsi="Calibri" w:cs="Calibri"/>
          <w:sz w:val="22"/>
          <w:szCs w:val="22"/>
        </w:rPr>
        <w:t>Domingo Gonz</w:t>
      </w:r>
      <w:r>
        <w:rPr>
          <w:rFonts w:ascii="Calibri" w:hAnsi="Calibri" w:cs="Calibri"/>
          <w:sz w:val="22"/>
          <w:szCs w:val="22"/>
        </w:rPr>
        <w:t>á</w:t>
      </w:r>
      <w:r w:rsidRPr="008E223A">
        <w:rPr>
          <w:rFonts w:ascii="Calibri" w:hAnsi="Calibri" w:cs="Calibri"/>
          <w:sz w:val="22"/>
          <w:szCs w:val="22"/>
        </w:rPr>
        <w:t>lez Mart</w:t>
      </w:r>
      <w:r>
        <w:rPr>
          <w:rFonts w:ascii="Calibri" w:hAnsi="Calibri" w:cs="Calibri"/>
          <w:sz w:val="22"/>
          <w:szCs w:val="22"/>
        </w:rPr>
        <w:t>í</w:t>
      </w:r>
      <w:r w:rsidRPr="008E223A">
        <w:rPr>
          <w:rFonts w:ascii="Calibri" w:hAnsi="Calibri" w:cs="Calibri"/>
          <w:sz w:val="22"/>
          <w:szCs w:val="22"/>
        </w:rPr>
        <w:t>nez</w:t>
      </w:r>
    </w:p>
    <w:sectPr w:rsidR="008E223A" w:rsidRPr="008E22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23A"/>
    <w:rsid w:val="00396E0B"/>
    <w:rsid w:val="005762CC"/>
    <w:rsid w:val="005C3C76"/>
    <w:rsid w:val="00600DE2"/>
    <w:rsid w:val="008D7F85"/>
    <w:rsid w:val="008E223A"/>
    <w:rsid w:val="00A36075"/>
    <w:rsid w:val="00A877BA"/>
    <w:rsid w:val="00B0049F"/>
    <w:rsid w:val="00E2340F"/>
    <w:rsid w:val="00E8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97D2B"/>
  <w15:chartTrackingRefBased/>
  <w15:docId w15:val="{6F2C7750-91A7-4291-A45D-67ED5B80C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22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2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22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22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22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22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22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22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22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22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22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22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22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22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22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22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22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22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2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2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2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22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22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22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22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22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22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22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522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2024-10-04T06:28:00Z</dcterms:created>
  <dcterms:modified xsi:type="dcterms:W3CDTF">2024-10-04T06:31:00Z</dcterms:modified>
</cp:coreProperties>
</file>