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2B6F" w14:textId="277D862E" w:rsidR="008B4F8B" w:rsidRPr="008B4F8B" w:rsidRDefault="008B4F8B" w:rsidP="000D1F6A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8B4F8B">
        <w:rPr>
          <w:rFonts w:ascii="Calibri" w:eastAsia="Arial" w:hAnsi="Calibri" w:cs="Calibri"/>
          <w:bCs/>
          <w:sz w:val="22"/>
          <w:szCs w:val="22"/>
        </w:rPr>
        <w:t>24POR-308</w:t>
      </w:r>
    </w:p>
    <w:p w14:paraId="4F5AE42C" w14:textId="77777777" w:rsidR="00A6505A" w:rsidRDefault="008B4F8B" w:rsidP="000D1F6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4F8B">
        <w:rPr>
          <w:rFonts w:ascii="Calibri" w:eastAsia="Arial" w:hAnsi="Calibri" w:cs="Calibri"/>
          <w:bCs/>
          <w:sz w:val="22"/>
          <w:szCs w:val="22"/>
        </w:rPr>
        <w:t>María Roncesvalles Solana Arana,</w:t>
      </w:r>
      <w:r w:rsidR="007F478B" w:rsidRPr="008B4F8B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F478B" w:rsidRPr="008B4F8B">
        <w:rPr>
          <w:rFonts w:ascii="Calibri" w:eastAsia="Arial" w:hAnsi="Calibri" w:cs="Calibri"/>
          <w:w w:val="108"/>
          <w:sz w:val="22"/>
          <w:szCs w:val="22"/>
        </w:rPr>
        <w:t xml:space="preserve">parlamentaria foral adscrita al Grupo Parlamentario </w:t>
      </w:r>
      <w:r w:rsidRPr="008B4F8B">
        <w:rPr>
          <w:rFonts w:ascii="Calibri" w:eastAsia="Arial" w:hAnsi="Calibri" w:cs="Calibri"/>
          <w:bCs/>
          <w:sz w:val="22"/>
          <w:szCs w:val="22"/>
        </w:rPr>
        <w:t>Geroa Bai,</w:t>
      </w:r>
      <w:r w:rsidR="007F478B" w:rsidRPr="008B4F8B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F478B" w:rsidRPr="008B4F8B">
        <w:rPr>
          <w:rFonts w:ascii="Calibri" w:eastAsia="Arial" w:hAnsi="Calibri" w:cs="Calibri"/>
          <w:w w:val="108"/>
          <w:sz w:val="22"/>
          <w:szCs w:val="22"/>
        </w:rPr>
        <w:t xml:space="preserve">al amparo de lo dispuesto en el Reglamento de esta Cámara, formula la siguiente </w:t>
      </w:r>
      <w:r w:rsidRPr="008B4F8B">
        <w:rPr>
          <w:rFonts w:ascii="Calibri" w:eastAsia="Arial" w:hAnsi="Calibri" w:cs="Calibri"/>
          <w:bCs/>
          <w:sz w:val="22"/>
          <w:szCs w:val="22"/>
        </w:rPr>
        <w:t>pregunta oral,</w:t>
      </w:r>
      <w:r w:rsidR="007F478B" w:rsidRPr="008B4F8B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F478B" w:rsidRPr="008B4F8B">
        <w:rPr>
          <w:rFonts w:ascii="Calibri" w:eastAsia="Arial" w:hAnsi="Calibri" w:cs="Calibri"/>
          <w:w w:val="108"/>
          <w:sz w:val="22"/>
          <w:szCs w:val="22"/>
        </w:rPr>
        <w:t xml:space="preserve">con el fin de que sea respondida en el </w:t>
      </w:r>
      <w:r w:rsidRPr="008B4F8B">
        <w:rPr>
          <w:rFonts w:ascii="Calibri" w:eastAsia="Arial" w:hAnsi="Calibri" w:cs="Calibri"/>
          <w:w w:val="108"/>
          <w:sz w:val="22"/>
          <w:szCs w:val="22"/>
        </w:rPr>
        <w:t>Pleno</w:t>
      </w:r>
      <w:r w:rsidR="007F478B" w:rsidRPr="008B4F8B">
        <w:rPr>
          <w:rFonts w:ascii="Calibri" w:eastAsia="Arial" w:hAnsi="Calibri" w:cs="Calibri"/>
          <w:w w:val="108"/>
          <w:sz w:val="22"/>
          <w:szCs w:val="22"/>
        </w:rPr>
        <w:t xml:space="preserve"> por la consejera de </w:t>
      </w:r>
      <w:r w:rsidR="007F478B" w:rsidRPr="00A6505A">
        <w:rPr>
          <w:rFonts w:ascii="Calibri" w:eastAsia="Arial" w:hAnsi="Calibri" w:cs="Calibri"/>
          <w:bCs/>
          <w:w w:val="106"/>
          <w:sz w:val="22"/>
          <w:szCs w:val="22"/>
        </w:rPr>
        <w:t xml:space="preserve">Universidad, Innovación </w:t>
      </w:r>
      <w:r w:rsidR="007F478B" w:rsidRPr="00A6505A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="007F478B" w:rsidRPr="00A6505A">
        <w:rPr>
          <w:rFonts w:ascii="Calibri" w:eastAsia="Arial" w:hAnsi="Calibri" w:cs="Calibri"/>
          <w:bCs/>
          <w:w w:val="106"/>
          <w:sz w:val="22"/>
          <w:szCs w:val="22"/>
        </w:rPr>
        <w:t xml:space="preserve">Transformación Digital </w:t>
      </w:r>
      <w:r w:rsidR="007F478B" w:rsidRPr="008B4F8B">
        <w:rPr>
          <w:rFonts w:ascii="Calibri" w:eastAsia="Arial" w:hAnsi="Calibri" w:cs="Calibri"/>
          <w:w w:val="108"/>
          <w:sz w:val="22"/>
          <w:szCs w:val="22"/>
        </w:rPr>
        <w:t xml:space="preserve">del Gobierno de Navarra, </w:t>
      </w:r>
      <w:r w:rsidR="007F478B" w:rsidRPr="00A6505A">
        <w:rPr>
          <w:rFonts w:ascii="Calibri" w:eastAsia="Arial" w:hAnsi="Calibri" w:cs="Calibri"/>
          <w:bCs/>
          <w:w w:val="106"/>
          <w:sz w:val="22"/>
          <w:szCs w:val="22"/>
        </w:rPr>
        <w:t xml:space="preserve">Patricia Fanlo Mateo. </w:t>
      </w:r>
    </w:p>
    <w:p w14:paraId="4897B0B3" w14:textId="75BF5A63" w:rsidR="002F20D7" w:rsidRPr="008B4F8B" w:rsidRDefault="007F478B" w:rsidP="000D1F6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4F8B">
        <w:rPr>
          <w:rFonts w:ascii="Calibri" w:eastAsia="Arial" w:hAnsi="Calibri" w:cs="Calibri"/>
          <w:w w:val="108"/>
          <w:sz w:val="22"/>
          <w:szCs w:val="22"/>
        </w:rPr>
        <w:t>El pasado 28 de septiembre la consejera Fanlo anunció en un acto conjunto con el Ayuntamiento de Petilla de Aragón la creación de las Becas Ramón y Caja</w:t>
      </w:r>
      <w:r w:rsidR="00A6505A">
        <w:rPr>
          <w:rFonts w:ascii="Calibri" w:eastAsia="Arial" w:hAnsi="Calibri" w:cs="Calibri"/>
          <w:w w:val="108"/>
          <w:sz w:val="22"/>
          <w:szCs w:val="22"/>
        </w:rPr>
        <w:t>l</w:t>
      </w:r>
      <w:r w:rsidRPr="008B4F8B">
        <w:rPr>
          <w:rFonts w:ascii="Calibri" w:eastAsia="Arial" w:hAnsi="Calibri" w:cs="Calibri"/>
          <w:w w:val="108"/>
          <w:sz w:val="22"/>
          <w:szCs w:val="22"/>
        </w:rPr>
        <w:t>. Serán cinco, por un importe de</w:t>
      </w:r>
      <w:r w:rsidR="0029743A">
        <w:rPr>
          <w:rFonts w:ascii="Calibri" w:eastAsia="Arial" w:hAnsi="Calibri" w:cs="Calibri"/>
          <w:w w:val="108"/>
          <w:sz w:val="22"/>
          <w:szCs w:val="22"/>
        </w:rPr>
        <w:t xml:space="preserve"> </w:t>
      </w:r>
      <w:r w:rsidRPr="008B4F8B">
        <w:rPr>
          <w:rFonts w:ascii="Calibri" w:eastAsia="Arial" w:hAnsi="Calibri" w:cs="Calibri"/>
          <w:w w:val="108"/>
          <w:sz w:val="22"/>
          <w:szCs w:val="22"/>
        </w:rPr>
        <w:t>2</w:t>
      </w:r>
      <w:r w:rsidR="002D0506">
        <w:rPr>
          <w:rFonts w:ascii="Calibri" w:eastAsia="Arial" w:hAnsi="Calibri" w:cs="Calibri"/>
          <w:w w:val="108"/>
          <w:sz w:val="22"/>
          <w:szCs w:val="22"/>
        </w:rPr>
        <w:t>.</w:t>
      </w:r>
      <w:r w:rsidRPr="008B4F8B">
        <w:rPr>
          <w:rFonts w:ascii="Calibri" w:eastAsia="Arial" w:hAnsi="Calibri" w:cs="Calibri"/>
          <w:w w:val="108"/>
          <w:sz w:val="22"/>
          <w:szCs w:val="22"/>
        </w:rPr>
        <w:t xml:space="preserve">000 euros cada una y estarán destinadas a la investigación en IA aplicada a la neurociencia. La convocatoria posibilitará que cinco hombres y mujeres investiguen en torno a cómo facilitar la aplicación de la </w:t>
      </w:r>
      <w:r>
        <w:rPr>
          <w:rFonts w:ascii="Calibri" w:eastAsia="Arial" w:hAnsi="Calibri" w:cs="Calibri"/>
          <w:w w:val="108"/>
          <w:sz w:val="22"/>
          <w:szCs w:val="22"/>
        </w:rPr>
        <w:t>IA</w:t>
      </w:r>
      <w:r w:rsidRPr="008B4F8B">
        <w:rPr>
          <w:rFonts w:ascii="Calibri" w:eastAsia="Arial" w:hAnsi="Calibri" w:cs="Calibri"/>
          <w:w w:val="108"/>
          <w:sz w:val="22"/>
          <w:szCs w:val="22"/>
        </w:rPr>
        <w:t>, tanto en el sector público como en el privado. Las personas beneficiarias deberán tener una vinculación con Navarra, ya que los fondos deberán destinarse a proyectos asociados a centros de investigación vinculados al</w:t>
      </w:r>
      <w:r w:rsidRPr="00A6505A">
        <w:rPr>
          <w:rFonts w:ascii="Calibri" w:eastAsia="Arial" w:hAnsi="Calibri" w:cs="Calibri"/>
          <w:bCs/>
          <w:sz w:val="22"/>
          <w:szCs w:val="22"/>
        </w:rPr>
        <w:t xml:space="preserve"> SINAI</w:t>
      </w:r>
      <w:r w:rsidRPr="008B4F8B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8B4F8B">
        <w:rPr>
          <w:rFonts w:ascii="Calibri" w:eastAsia="Arial" w:hAnsi="Calibri" w:cs="Calibri"/>
          <w:w w:val="108"/>
          <w:sz w:val="22"/>
          <w:szCs w:val="22"/>
        </w:rPr>
        <w:t>(Sistema Navarro de l+D+</w:t>
      </w:r>
      <w:r w:rsidR="00A6505A">
        <w:rPr>
          <w:rFonts w:ascii="Calibri" w:eastAsia="Arial" w:hAnsi="Calibri" w:cs="Calibri"/>
          <w:w w:val="108"/>
          <w:sz w:val="22"/>
          <w:szCs w:val="22"/>
        </w:rPr>
        <w:t>i</w:t>
      </w:r>
      <w:r w:rsidRPr="008B4F8B">
        <w:rPr>
          <w:rFonts w:ascii="Calibri" w:eastAsia="Arial" w:hAnsi="Calibri" w:cs="Calibri"/>
          <w:w w:val="108"/>
          <w:sz w:val="22"/>
          <w:szCs w:val="22"/>
        </w:rPr>
        <w:t xml:space="preserve">). La convocatoria ya está abierta y las solicitudes deben presentarse de manera telemática a través del portal del Gobierno de Navarra. </w:t>
      </w:r>
    </w:p>
    <w:p w14:paraId="5BBE7E47" w14:textId="74F1476A" w:rsidR="00A6505A" w:rsidRDefault="007F478B" w:rsidP="000D1F6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4F8B">
        <w:rPr>
          <w:rFonts w:ascii="Calibri" w:eastAsia="Arial" w:hAnsi="Calibri" w:cs="Calibri"/>
          <w:w w:val="108"/>
          <w:sz w:val="22"/>
          <w:szCs w:val="22"/>
        </w:rPr>
        <w:t>La pregunta en este sentido es</w:t>
      </w:r>
      <w:r w:rsidR="00A6505A">
        <w:rPr>
          <w:rFonts w:ascii="Calibri" w:eastAsia="Arial" w:hAnsi="Calibri" w:cs="Calibri"/>
          <w:w w:val="108"/>
          <w:sz w:val="22"/>
          <w:szCs w:val="22"/>
        </w:rPr>
        <w:t>:</w:t>
      </w:r>
      <w:r w:rsidRPr="008B4F8B">
        <w:rPr>
          <w:rFonts w:ascii="Calibri" w:eastAsia="Arial" w:hAnsi="Calibri" w:cs="Calibri"/>
          <w:w w:val="108"/>
          <w:sz w:val="22"/>
          <w:szCs w:val="22"/>
        </w:rPr>
        <w:t xml:space="preserve"> </w:t>
      </w:r>
      <w:r w:rsidRPr="00A6505A">
        <w:rPr>
          <w:rFonts w:ascii="Calibri" w:eastAsia="Arial" w:hAnsi="Calibri" w:cs="Calibri"/>
          <w:bCs/>
          <w:w w:val="105"/>
          <w:sz w:val="22"/>
          <w:szCs w:val="22"/>
        </w:rPr>
        <w:t>¿</w:t>
      </w:r>
      <w:r w:rsidR="00A6505A" w:rsidRPr="00A6505A">
        <w:rPr>
          <w:rFonts w:ascii="Calibri" w:eastAsia="Arial" w:hAnsi="Calibri" w:cs="Calibri"/>
          <w:bCs/>
          <w:w w:val="105"/>
          <w:sz w:val="22"/>
          <w:szCs w:val="22"/>
        </w:rPr>
        <w:t>d</w:t>
      </w:r>
      <w:r w:rsidRPr="00A6505A">
        <w:rPr>
          <w:rFonts w:ascii="Calibri" w:eastAsia="Arial" w:hAnsi="Calibri" w:cs="Calibri"/>
          <w:bCs/>
          <w:w w:val="105"/>
          <w:sz w:val="22"/>
          <w:szCs w:val="22"/>
        </w:rPr>
        <w:t xml:space="preserve">e qué modo suman </w:t>
      </w:r>
      <w:r w:rsidRPr="00A6505A">
        <w:rPr>
          <w:rFonts w:ascii="Calibri" w:eastAsia="Arial" w:hAnsi="Calibri" w:cs="Calibri"/>
          <w:bCs/>
          <w:w w:val="106"/>
          <w:sz w:val="22"/>
          <w:szCs w:val="22"/>
        </w:rPr>
        <w:t xml:space="preserve">estas </w:t>
      </w:r>
      <w:r w:rsidRPr="00A6505A">
        <w:rPr>
          <w:rFonts w:ascii="Calibri" w:eastAsia="Arial" w:hAnsi="Calibri" w:cs="Calibri"/>
          <w:bCs/>
          <w:w w:val="105"/>
          <w:sz w:val="22"/>
          <w:szCs w:val="22"/>
        </w:rPr>
        <w:t xml:space="preserve">becas al ecosistema navarro investigador </w:t>
      </w:r>
      <w:r w:rsidRPr="00A6505A">
        <w:rPr>
          <w:rFonts w:ascii="Calibri" w:hAnsi="Calibri" w:cs="Calibri"/>
          <w:bCs/>
          <w:sz w:val="22"/>
          <w:szCs w:val="22"/>
        </w:rPr>
        <w:t xml:space="preserve">y, </w:t>
      </w:r>
      <w:r w:rsidRPr="00A6505A">
        <w:rPr>
          <w:rFonts w:ascii="Calibri" w:eastAsia="Arial" w:hAnsi="Calibri" w:cs="Calibri"/>
          <w:bCs/>
          <w:w w:val="105"/>
          <w:sz w:val="22"/>
          <w:szCs w:val="22"/>
        </w:rPr>
        <w:t xml:space="preserve">más concretamente, </w:t>
      </w:r>
      <w:r w:rsidRPr="00A6505A">
        <w:rPr>
          <w:rFonts w:ascii="Calibri" w:hAnsi="Calibri" w:cs="Calibri"/>
          <w:bCs/>
          <w:w w:val="109"/>
          <w:sz w:val="22"/>
          <w:szCs w:val="22"/>
        </w:rPr>
        <w:t xml:space="preserve">a </w:t>
      </w:r>
      <w:r w:rsidRPr="00A6505A">
        <w:rPr>
          <w:rFonts w:ascii="Calibri" w:eastAsia="Arial" w:hAnsi="Calibri" w:cs="Calibri"/>
          <w:bCs/>
          <w:w w:val="105"/>
          <w:sz w:val="22"/>
          <w:szCs w:val="22"/>
        </w:rPr>
        <w:t xml:space="preserve">la investigación en </w:t>
      </w:r>
      <w:r w:rsidR="00A6505A">
        <w:rPr>
          <w:rFonts w:ascii="Calibri" w:eastAsia="Arial" w:hAnsi="Calibri" w:cs="Calibri"/>
          <w:bCs/>
          <w:w w:val="105"/>
          <w:sz w:val="22"/>
          <w:szCs w:val="22"/>
        </w:rPr>
        <w:t>I</w:t>
      </w:r>
      <w:r w:rsidRPr="00A6505A">
        <w:rPr>
          <w:rFonts w:ascii="Calibri" w:eastAsia="Arial" w:hAnsi="Calibri" w:cs="Calibri"/>
          <w:bCs/>
          <w:w w:val="105"/>
          <w:sz w:val="22"/>
          <w:szCs w:val="22"/>
        </w:rPr>
        <w:t xml:space="preserve">nteligencia Artificial? </w:t>
      </w:r>
    </w:p>
    <w:p w14:paraId="03001B05" w14:textId="674DAB16" w:rsidR="002F20D7" w:rsidRDefault="007F478B" w:rsidP="000D1F6A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8B4F8B">
        <w:rPr>
          <w:rFonts w:ascii="Calibri" w:eastAsia="Arial" w:hAnsi="Calibri" w:cs="Calibri"/>
          <w:w w:val="108"/>
          <w:sz w:val="22"/>
          <w:szCs w:val="22"/>
        </w:rPr>
        <w:t>Pamplona, 2 de octubre de 2024</w:t>
      </w:r>
    </w:p>
    <w:p w14:paraId="603AD499" w14:textId="208F5ED2" w:rsidR="00A6505A" w:rsidRPr="008B4F8B" w:rsidRDefault="00A6505A" w:rsidP="000D1F6A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8"/>
          <w:sz w:val="22"/>
          <w:szCs w:val="22"/>
        </w:rPr>
        <w:t xml:space="preserve">La Parlamentaria Foral: </w:t>
      </w:r>
      <w:r w:rsidRPr="008B4F8B">
        <w:rPr>
          <w:rFonts w:ascii="Calibri" w:eastAsia="Arial" w:hAnsi="Calibri" w:cs="Calibri"/>
          <w:bCs/>
          <w:sz w:val="22"/>
          <w:szCs w:val="22"/>
        </w:rPr>
        <w:t>María Roncesvalles Solana Arana</w:t>
      </w:r>
    </w:p>
    <w:sectPr w:rsidR="00A6505A" w:rsidRPr="008B4F8B" w:rsidSect="008B4F8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0D7"/>
    <w:rsid w:val="000C2A9E"/>
    <w:rsid w:val="000D1F6A"/>
    <w:rsid w:val="002866D9"/>
    <w:rsid w:val="0029743A"/>
    <w:rsid w:val="002D0506"/>
    <w:rsid w:val="002F20D7"/>
    <w:rsid w:val="007F478B"/>
    <w:rsid w:val="008B4F8B"/>
    <w:rsid w:val="00A6505A"/>
    <w:rsid w:val="00C549AE"/>
    <w:rsid w:val="00D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7BCA"/>
  <w15:docId w15:val="{70DE4579-D315-4FCD-9A9A-4865F4D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1188</Characters>
  <Application>Microsoft Office Word</Application>
  <DocSecurity>0</DocSecurity>
  <Lines>9</Lines>
  <Paragraphs>2</Paragraphs>
  <ScaleCrop>false</ScaleCrop>
  <Company>HP Inc.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24POR-308</dc:title>
  <dc:creator>informatica</dc:creator>
  <cp:keywords>CreatedByIRIS_Readiris_17.0</cp:keywords>
  <cp:lastModifiedBy>Mauleón, Fernando</cp:lastModifiedBy>
  <cp:revision>8</cp:revision>
  <dcterms:created xsi:type="dcterms:W3CDTF">2024-10-02T14:30:00Z</dcterms:created>
  <dcterms:modified xsi:type="dcterms:W3CDTF">2024-10-07T07:24:00Z</dcterms:modified>
</cp:coreProperties>
</file>