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9942B" w14:textId="77777777" w:rsidR="003363C8" w:rsidRPr="008E6185" w:rsidRDefault="008E6185" w:rsidP="008E618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E6185">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6CF620B1" w14:textId="11A60A9F" w:rsidR="003363C8" w:rsidRPr="008E6185" w:rsidRDefault="008E6185" w:rsidP="008E618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E6185">
        <w:rPr>
          <w:rFonts w:ascii="Calibri" w:eastAsia="Arial" w:hAnsi="Calibri" w:cs="Calibri"/>
          <w:sz w:val="22"/>
          <w:szCs w:val="22"/>
        </w:rPr>
        <w:t xml:space="preserve">¿Cuál es la </w:t>
      </w:r>
      <w:r>
        <w:rPr>
          <w:rFonts w:ascii="Calibri" w:eastAsia="Arial" w:hAnsi="Calibri" w:cs="Calibri"/>
          <w:sz w:val="22"/>
          <w:szCs w:val="22"/>
        </w:rPr>
        <w:t>s</w:t>
      </w:r>
      <w:r w:rsidRPr="008E6185">
        <w:rPr>
          <w:rFonts w:ascii="Calibri" w:eastAsia="Arial" w:hAnsi="Calibri" w:cs="Calibri"/>
          <w:sz w:val="22"/>
          <w:szCs w:val="22"/>
        </w:rPr>
        <w:t xml:space="preserve">ituación de la contratación de la </w:t>
      </w:r>
      <w:r>
        <w:rPr>
          <w:rFonts w:ascii="Calibri" w:eastAsia="Arial" w:hAnsi="Calibri" w:cs="Calibri"/>
          <w:sz w:val="22"/>
          <w:szCs w:val="22"/>
        </w:rPr>
        <w:t>“</w:t>
      </w:r>
      <w:r w:rsidRPr="008E6185">
        <w:rPr>
          <w:rFonts w:ascii="Calibri" w:eastAsia="Arial" w:hAnsi="Calibri" w:cs="Calibri"/>
          <w:sz w:val="22"/>
          <w:szCs w:val="22"/>
        </w:rPr>
        <w:t>asistencia técnica para el diagnóstico, el plan de acción y el seguimiento de evaluación, orientado a potenciar el crecimiento económico de Navarra</w:t>
      </w:r>
      <w:r>
        <w:rPr>
          <w:rFonts w:ascii="Calibri" w:eastAsia="Arial" w:hAnsi="Calibri" w:cs="Calibri"/>
          <w:sz w:val="22"/>
          <w:szCs w:val="22"/>
        </w:rPr>
        <w:t>”</w:t>
      </w:r>
      <w:r w:rsidRPr="008E6185">
        <w:rPr>
          <w:rFonts w:ascii="Calibri" w:eastAsia="Arial" w:hAnsi="Calibri" w:cs="Calibri"/>
          <w:sz w:val="22"/>
          <w:szCs w:val="22"/>
        </w:rPr>
        <w:t xml:space="preserve">? </w:t>
      </w:r>
    </w:p>
    <w:p w14:paraId="395115CB" w14:textId="29F23753" w:rsidR="003363C8" w:rsidRPr="008E6185" w:rsidRDefault="008E6185" w:rsidP="008E618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E6185">
        <w:rPr>
          <w:rFonts w:ascii="Calibri" w:eastAsia="Arial" w:hAnsi="Calibri" w:cs="Calibri"/>
          <w:sz w:val="22"/>
          <w:szCs w:val="22"/>
        </w:rPr>
        <w:t>En caso de que se hubiera dejado desierta</w:t>
      </w:r>
      <w:r>
        <w:rPr>
          <w:rFonts w:ascii="Calibri" w:eastAsia="Arial" w:hAnsi="Calibri" w:cs="Calibri"/>
          <w:sz w:val="22"/>
          <w:szCs w:val="22"/>
        </w:rPr>
        <w:t>,</w:t>
      </w:r>
      <w:r w:rsidRPr="008E6185">
        <w:rPr>
          <w:rFonts w:ascii="Calibri" w:eastAsia="Arial" w:hAnsi="Calibri" w:cs="Calibri"/>
          <w:sz w:val="22"/>
          <w:szCs w:val="22"/>
        </w:rPr>
        <w:t xml:space="preserve"> ¿cuál es el motivo? </w:t>
      </w:r>
    </w:p>
    <w:p w14:paraId="6FE1C78A" w14:textId="4C414285" w:rsidR="003363C8" w:rsidRPr="008E6185" w:rsidRDefault="008E6185" w:rsidP="008E618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E6185">
        <w:rPr>
          <w:rFonts w:ascii="Calibri" w:eastAsia="Arial" w:hAnsi="Calibri" w:cs="Calibri"/>
          <w:sz w:val="22"/>
          <w:szCs w:val="22"/>
        </w:rPr>
        <w:t xml:space="preserve">En caso de que se hubiera dejado desierta, ¿qué pasos se van a dar a partir de ahora? </w:t>
      </w:r>
    </w:p>
    <w:p w14:paraId="749CC98B" w14:textId="7EA1BA36" w:rsidR="003363C8" w:rsidRPr="008E6185" w:rsidRDefault="008E6185" w:rsidP="008E6185">
      <w:pPr>
        <w:pStyle w:val="Style"/>
        <w:spacing w:before="100" w:beforeAutospacing="1" w:after="200" w:line="276" w:lineRule="auto"/>
        <w:ind w:leftChars="567" w:left="1247" w:rightChars="567" w:right="1247"/>
        <w:textAlignment w:val="baseline"/>
        <w:rPr>
          <w:rFonts w:ascii="Calibri" w:hAnsi="Calibri" w:cs="Calibri"/>
          <w:sz w:val="22"/>
          <w:szCs w:val="22"/>
        </w:rPr>
      </w:pPr>
      <w:r w:rsidRPr="008E6185">
        <w:rPr>
          <w:rFonts w:ascii="Calibri" w:eastAsia="Arial" w:hAnsi="Calibri" w:cs="Calibri"/>
          <w:sz w:val="22"/>
          <w:szCs w:val="22"/>
        </w:rPr>
        <w:t xml:space="preserve">Pamplona, a 27 de septiembre de 2024 </w:t>
      </w:r>
    </w:p>
    <w:p w14:paraId="3DECC1F2" w14:textId="23093A07" w:rsidR="003363C8" w:rsidRPr="008E6185" w:rsidRDefault="008E6185" w:rsidP="008E618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La Parlamentaria Foral: </w:t>
      </w:r>
      <w:r w:rsidRPr="008E6185">
        <w:rPr>
          <w:rFonts w:ascii="Calibri" w:eastAsia="Arial" w:hAnsi="Calibri" w:cs="Calibri"/>
          <w:sz w:val="22"/>
          <w:szCs w:val="22"/>
        </w:rPr>
        <w:t xml:space="preserve">Cristina López Mañero </w:t>
      </w:r>
    </w:p>
    <w:sectPr w:rsidR="003363C8" w:rsidRPr="008E6185" w:rsidSect="008E618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63C8"/>
    <w:rsid w:val="00052B86"/>
    <w:rsid w:val="00053654"/>
    <w:rsid w:val="003363C8"/>
    <w:rsid w:val="008E6185"/>
    <w:rsid w:val="00CF7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2C4B"/>
  <w15:docId w15:val="{2D29FC7A-FFD0-4603-86C0-CB2B55F7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577</Characters>
  <Application>Microsoft Office Word</Application>
  <DocSecurity>0</DocSecurity>
  <Lines>4</Lines>
  <Paragraphs>1</Paragraphs>
  <ScaleCrop>false</ScaleCrop>
  <Company>HP Inc.</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24PES-408</dc:title>
  <dc:creator>informatica</dc:creator>
  <cp:keywords>CreatedByIRIS_Readiris_17.0</cp:keywords>
  <cp:lastModifiedBy>Mauleón, Fernando</cp:lastModifiedBy>
  <cp:revision>3</cp:revision>
  <dcterms:created xsi:type="dcterms:W3CDTF">2024-09-27T12:02:00Z</dcterms:created>
  <dcterms:modified xsi:type="dcterms:W3CDTF">2024-10-09T14:06:00Z</dcterms:modified>
</cp:coreProperties>
</file>