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53B0" w14:textId="076DC76A" w:rsidR="007E6384" w:rsidRPr="00401A66" w:rsidRDefault="00930FEC" w:rsidP="006751D5">
      <w:pPr>
        <w:widowControl w:val="0"/>
        <w:kinsoku w:val="0"/>
        <w:overflowPunct w:val="0"/>
        <w:autoSpaceDE w:val="0"/>
        <w:autoSpaceDN w:val="0"/>
        <w:adjustRightInd w:val="0"/>
        <w:spacing w:before="240" w:after="0" w:line="360" w:lineRule="auto"/>
        <w:ind w:firstLine="709"/>
        <w:jc w:val="center"/>
        <w:rPr>
          <w:rFonts w:ascii="Courier New" w:hAnsi="Courier New" w:cs="Courier New"/>
          <w:bCs/>
          <w:sz w:val="24"/>
          <w:szCs w:val="24"/>
        </w:rPr>
      </w:pPr>
      <w:r>
        <w:rPr>
          <w:rFonts w:ascii="Courier New" w:hAnsi="Courier New"/>
          <w:sz w:val="24"/>
        </w:rPr>
        <w:t xml:space="preserve"> FORU LEGE PROIEKTUA, ZENBAIT ZERGA ALDATU ETA BESTE TRIBUTU-NEURRI BATZUK HARTZEKOA</w:t>
      </w:r>
    </w:p>
    <w:p w14:paraId="712C4294" w14:textId="1966414A" w:rsidR="00FB22F9" w:rsidRPr="00401A66" w:rsidRDefault="007E6384" w:rsidP="006751D5">
      <w:pPr>
        <w:spacing w:before="240" w:after="0" w:line="360" w:lineRule="auto"/>
        <w:ind w:firstLine="708"/>
        <w:jc w:val="center"/>
        <w:rPr>
          <w:rFonts w:ascii="Courier New" w:hAnsi="Courier New" w:cs="Courier New"/>
          <w:bCs/>
          <w:sz w:val="24"/>
          <w:szCs w:val="24"/>
        </w:rPr>
      </w:pPr>
      <w:r>
        <w:rPr>
          <w:rFonts w:ascii="Courier New" w:hAnsi="Courier New"/>
          <w:sz w:val="24"/>
        </w:rPr>
        <w:t>ZIOEN AZALPENA</w:t>
      </w:r>
    </w:p>
    <w:p w14:paraId="507B94FC" w14:textId="6AB7FEE4" w:rsidR="008A523E" w:rsidRPr="00401A66" w:rsidRDefault="00EE2A3B" w:rsidP="008A523E">
      <w:pPr>
        <w:pStyle w:val="foral-f-parrafo-3lineas-t5-c"/>
        <w:spacing w:before="240" w:after="0" w:line="360" w:lineRule="auto"/>
        <w:ind w:firstLine="709"/>
        <w:jc w:val="both"/>
        <w:rPr>
          <w:rFonts w:ascii="Courier New" w:hAnsi="Courier New" w:cs="Courier New"/>
        </w:rPr>
      </w:pPr>
      <w:r>
        <w:rPr>
          <w:rFonts w:ascii="Courier New" w:hAnsi="Courier New"/>
        </w:rPr>
        <w:t>Foru lege honen xedea da honako arau hauek aldatzea: Pertsona Fisikoen Errentaren gaineko Zergari buruzko Foru Legearen testu bategina, Ondarearen gaineko Zergari buruzko Foru Legea, Sozietateen gaineko Zergari buruzko Foru Legea, Oinordetza eta dohaintzen gaineko zergaren xedapenak biltzen dituen testu bategina, Ondare eskualdaketen eta egintza juridiko dokumentatuen gaineko zergaren xedapenak biltzen dituen testu bategina, Tributuei buruzko Foru Lege Orokorra, Fundazioen eta irabazi-asmorik gabeko bestelako entitateen zerga-araubide bereziko xedapenen eta mezenasgorako zerga-pizgarrien testu bategina, Nafarroako Foru Komunitateko Administrazioaren eta haren erakunde autonomoen tasa eta prezio publikoei buruzko Foru Legea eta Nafarroako Toki Ogasunei buruzko Foru Legea.</w:t>
      </w:r>
    </w:p>
    <w:p w14:paraId="05E75CFA" w14:textId="25A7D5D1" w:rsidR="00D535D5" w:rsidRPr="00401A66" w:rsidRDefault="00370CA1" w:rsidP="00116DAF">
      <w:pPr>
        <w:widowControl w:val="0"/>
        <w:kinsoku w:val="0"/>
        <w:spacing w:before="240" w:after="240" w:line="360" w:lineRule="auto"/>
        <w:ind w:firstLine="709"/>
        <w:jc w:val="both"/>
        <w:rPr>
          <w:rFonts w:ascii="Courier New" w:hAnsi="Courier New" w:cs="Courier New"/>
          <w:sz w:val="24"/>
          <w:szCs w:val="24"/>
        </w:rPr>
      </w:pPr>
      <w:r>
        <w:rPr>
          <w:rFonts w:ascii="Courier New" w:hAnsi="Courier New"/>
          <w:sz w:val="24"/>
        </w:rPr>
        <w:t xml:space="preserve">Oro har, aipatu arauak aldatzean, enpresa-jardueraren fiskalitatea hobetu nahi da. Horregatik, arreta handia jarriko da lehen sektorean eta ikus-entzunezkoen sektorean. </w:t>
      </w:r>
    </w:p>
    <w:p w14:paraId="772FA668" w14:textId="4C31E26C" w:rsidR="00E6711F" w:rsidRPr="00401A66" w:rsidRDefault="00D535D5" w:rsidP="00E6711F">
      <w:pPr>
        <w:widowControl w:val="0"/>
        <w:kinsoku w:val="0"/>
        <w:spacing w:before="240" w:line="360" w:lineRule="auto"/>
        <w:ind w:firstLine="709"/>
        <w:jc w:val="both"/>
        <w:rPr>
          <w:rFonts w:ascii="Courier New" w:hAnsi="Courier New" w:cs="Courier New"/>
          <w:sz w:val="24"/>
          <w:szCs w:val="24"/>
        </w:rPr>
      </w:pPr>
      <w:r>
        <w:rPr>
          <w:rFonts w:ascii="Courier New" w:hAnsi="Courier New"/>
          <w:sz w:val="24"/>
        </w:rPr>
        <w:t xml:space="preserve">Lehen sektorearen fiskaltzari dagokionez, pertsona fisikoen errentaren gaineko zergan, NBEUFek finantzatutako laguntzak erabat salbuetsita egonen dira (lehen ehuneko 50eko salbuespena zegoena) zergaren </w:t>
      </w:r>
      <w:proofErr w:type="spellStart"/>
      <w:r>
        <w:rPr>
          <w:rFonts w:ascii="Courier New" w:hAnsi="Courier New"/>
          <w:sz w:val="24"/>
        </w:rPr>
        <w:t>sortzapen</w:t>
      </w:r>
      <w:proofErr w:type="spellEnd"/>
      <w:r>
        <w:rPr>
          <w:rFonts w:ascii="Courier New" w:hAnsi="Courier New"/>
          <w:sz w:val="24"/>
        </w:rPr>
        <w:t xml:space="preserve"> datan ogibide nagusia nekazaritza dutenek edo lehentasunezko nekazaritza ustiategien titularrek jaso badituzte. Salbuespenaren zenbatekoaren muga 20.000 euro izanen da betiere eta LGENFen laguntzekin bateragarria izanen da. </w:t>
      </w:r>
    </w:p>
    <w:p w14:paraId="02E3A918" w14:textId="30C831B0" w:rsidR="00D535D5" w:rsidRPr="00401A66" w:rsidRDefault="00E6711F" w:rsidP="00E6711F">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 xml:space="preserve">Edonola ere, muga horretatik kanpo egonen dira </w:t>
      </w:r>
      <w:proofErr w:type="spellStart"/>
      <w:r>
        <w:rPr>
          <w:rFonts w:ascii="Courier New" w:hAnsi="Courier New"/>
          <w:sz w:val="24"/>
        </w:rPr>
        <w:t>eko</w:t>
      </w:r>
      <w:proofErr w:type="spellEnd"/>
      <w:r>
        <w:rPr>
          <w:rFonts w:ascii="Courier New" w:hAnsi="Courier New"/>
          <w:sz w:val="24"/>
        </w:rPr>
        <w:t xml:space="preserve">-erregimenen laguntzak; izan ere, NBEUFek finantzatzen ditu, baina salbuetsita daude, nork jasotzen dituen kontuan hartu </w:t>
      </w:r>
      <w:r>
        <w:rPr>
          <w:rFonts w:ascii="Courier New" w:hAnsi="Courier New"/>
          <w:sz w:val="24"/>
        </w:rPr>
        <w:lastRenderedPageBreak/>
        <w:t>gabe. Halaber, lehen sektorean belaunaldi aldaketa eta hura gaztetzea sustatzeko, baztertuta geratuko dira aipatu salbuespenaren mugatik nekazarien lehenengo instalaziorako laguntza publikoak.</w:t>
      </w:r>
    </w:p>
    <w:p w14:paraId="72DA9E03" w14:textId="6C53CC48" w:rsidR="00D535D5" w:rsidRPr="00401A66" w:rsidRDefault="00D535D5" w:rsidP="00D535D5">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 xml:space="preserve">Zergadun gehiagok zuzeneko zenbatespen bereziaren araubidearen bidez kalkulatu dezaten nekazaritzako, abeltzaintzako, basogintzako edo arrantzako jardueraren etekin garbia, 300.000 eurotik 350.000 eurora igoko da aurreko ekitaldiko eragiketa bolumenaren atalasea, zeinak ahalbidetzen baitu pertsona fisikoen errentaren gaineko zergaren aipatu araubidea aplikatzea. Aldaketa horren ondorioz, ezinbestekoa da 2025ean zuzeneko zenbatespen bereziari uko egiteko epe espezifiko bat ezartzea, 2024an 350.000 euro baino gutxiagoko bolumena izan duten eragiketak egin dituzten </w:t>
      </w:r>
      <w:proofErr w:type="spellStart"/>
      <w:r>
        <w:rPr>
          <w:rFonts w:ascii="Courier New" w:hAnsi="Courier New"/>
          <w:sz w:val="24"/>
        </w:rPr>
        <w:t>zergadunendako</w:t>
      </w:r>
      <w:proofErr w:type="spellEnd"/>
      <w:r>
        <w:rPr>
          <w:rFonts w:ascii="Courier New" w:hAnsi="Courier New"/>
          <w:sz w:val="24"/>
        </w:rPr>
        <w:t>. 2025eko urtarrilaren 31ra arte uko egiten ahalko da.</w:t>
      </w:r>
    </w:p>
    <w:p w14:paraId="20A2B7D7" w14:textId="2FCED837" w:rsidR="00D84E6A" w:rsidRPr="00401A66" w:rsidRDefault="00D84E6A" w:rsidP="0060683B">
      <w:pPr>
        <w:spacing w:before="240" w:after="240" w:line="360" w:lineRule="auto"/>
        <w:ind w:firstLine="567"/>
        <w:jc w:val="both"/>
        <w:rPr>
          <w:rFonts w:ascii="Courier New" w:hAnsi="Courier New" w:cs="Courier New"/>
          <w:bCs/>
          <w:sz w:val="24"/>
          <w:szCs w:val="24"/>
        </w:rPr>
      </w:pPr>
      <w:r>
        <w:rPr>
          <w:rFonts w:ascii="Courier New" w:hAnsi="Courier New"/>
          <w:sz w:val="24"/>
        </w:rPr>
        <w:t xml:space="preserve">Halaber, denbora egozpeneko arau berezi bat ezarri da 2024an nekazaritzako aseguruen kalte-ordainak jaso dituzten subjektu </w:t>
      </w:r>
      <w:proofErr w:type="spellStart"/>
      <w:r>
        <w:rPr>
          <w:rFonts w:ascii="Courier New" w:hAnsi="Courier New"/>
          <w:sz w:val="24"/>
        </w:rPr>
        <w:t>pasiboendako</w:t>
      </w:r>
      <w:proofErr w:type="spellEnd"/>
      <w:r>
        <w:rPr>
          <w:rFonts w:ascii="Courier New" w:hAnsi="Courier New"/>
          <w:sz w:val="24"/>
        </w:rPr>
        <w:t xml:space="preserve">, baldin eta kalte-ordain horiek jardueraren diru-sarrerak galtzearen ondoriozko konpentsazioa badira. Kalte-ordain horiengatik jasotako zenbateko guztiak 2024ko edo 2025eko zergaldiari egozten ahalko dizkiote, baldin eta aukera hori pertsona fisikoen errentaren gaineko zergaren 2024ko </w:t>
      </w:r>
      <w:proofErr w:type="spellStart"/>
      <w:r>
        <w:rPr>
          <w:rFonts w:ascii="Courier New" w:hAnsi="Courier New"/>
          <w:sz w:val="24"/>
        </w:rPr>
        <w:t>autolikidazioa</w:t>
      </w:r>
      <w:proofErr w:type="spellEnd"/>
      <w:r>
        <w:rPr>
          <w:rFonts w:ascii="Courier New" w:hAnsi="Courier New"/>
          <w:sz w:val="24"/>
        </w:rPr>
        <w:t xml:space="preserve"> aurkezteko ezarritako epearen barruan gauzatzen badute. </w:t>
      </w:r>
    </w:p>
    <w:p w14:paraId="47ECBDF2" w14:textId="4A73485F" w:rsidR="00D535D5" w:rsidRPr="00401A66" w:rsidRDefault="0060683B" w:rsidP="00D535D5">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Halaber, ehuneko 19tik 5era murriztu da pertsona fisikoen errentaren gaineko zergaren konturako atxikipenaren edo sozietateen gaineko zergaren konturako atxikipenaren ehunekoa, aplikatzen ahal dena landa-higiezinen errentamenduaren edo azpierrentamenduren ondoriozko errentetan.</w:t>
      </w:r>
    </w:p>
    <w:p w14:paraId="47CC289A" w14:textId="3F477A06" w:rsidR="0060683B" w:rsidRPr="00401A66" w:rsidRDefault="0060683B" w:rsidP="0060683B">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lastRenderedPageBreak/>
        <w:t>Azkenik, beren produktuak eraldatzen dituzten nekazaritzako sozietate zibilek sozietateen gaineko zerga ordaindu beharrean pertsona fisikoen errentaren gaineko zerga ordaintzen jarraitu ahal izateko, ez dute inskribatuta egon beharko jada existitzen ez den Nekazaritzako elikagaiak zuzenean saltzen dituzten operadoreen Nafarroako erroldan; aitzitik, Nekazaritzako elikagaiak merkaturatzeko Nafarroako bide laburren erregistro berrian inskribatu beharko dute.</w:t>
      </w:r>
    </w:p>
    <w:p w14:paraId="0251E81B" w14:textId="4F9C4C26" w:rsidR="00D535D5" w:rsidRPr="00401A66" w:rsidRDefault="0060683B" w:rsidP="0060683B">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Era berean, 180.000 eurotik 200.000 eurora igo da negozio zifraren zenbateko garbiaren atalasea, zeinak aipatu sozietate zibilei ahalbidetzen baitie pertsona fisikoen errentaren gaineko zerga errentak eratxikitzeko araubidean ordaintzea.</w:t>
      </w:r>
    </w:p>
    <w:p w14:paraId="6298A478" w14:textId="10CC0D86" w:rsidR="00E9547B" w:rsidRPr="00401A66" w:rsidRDefault="0060683B" w:rsidP="00E9547B">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Enpresek </w:t>
      </w:r>
      <w:proofErr w:type="spellStart"/>
      <w:r>
        <w:rPr>
          <w:rFonts w:ascii="Courier New" w:hAnsi="Courier New"/>
          <w:sz w:val="24"/>
        </w:rPr>
        <w:t>berrinbertitzeko</w:t>
      </w:r>
      <w:proofErr w:type="spellEnd"/>
      <w:r>
        <w:rPr>
          <w:rFonts w:ascii="Courier New" w:hAnsi="Courier New"/>
          <w:sz w:val="24"/>
        </w:rPr>
        <w:t xml:space="preserve"> eragiketak egin ditzaten errazteko, jarduera ekonomikoari lotutako elementuak eskualdatzean adierazitako errentak guztiz salbuetsita egonen dira berriz, baldin eta eskualdaketaren zenbatekoa lotutako elementuetan berrinbertitzen bada ezarritako epeetan. </w:t>
      </w:r>
      <w:proofErr w:type="spellStart"/>
      <w:r>
        <w:rPr>
          <w:rFonts w:ascii="Courier New" w:hAnsi="Courier New"/>
          <w:sz w:val="24"/>
        </w:rPr>
        <w:t>Berrinbertitzeagatiko</w:t>
      </w:r>
      <w:proofErr w:type="spellEnd"/>
      <w:r>
        <w:rPr>
          <w:rFonts w:ascii="Courier New" w:hAnsi="Courier New"/>
          <w:sz w:val="24"/>
        </w:rPr>
        <w:t xml:space="preserve"> salbuespen hau jarduera ekonomikoak gauzatzen dituzten pertsona fisikoei zein entitateei aplikatuko zaie.</w:t>
      </w:r>
    </w:p>
    <w:p w14:paraId="07F34D69" w14:textId="6FE691D4" w:rsidR="00116DAF" w:rsidRPr="00401A66" w:rsidRDefault="00E9547B" w:rsidP="00E9547B">
      <w:pPr>
        <w:tabs>
          <w:tab w:val="left" w:pos="993"/>
        </w:tabs>
        <w:spacing w:before="240" w:after="240" w:line="360" w:lineRule="auto"/>
        <w:ind w:firstLine="709"/>
        <w:jc w:val="both"/>
        <w:rPr>
          <w:rFonts w:ascii="Courier New" w:hAnsi="Courier New" w:cs="Courier New"/>
          <w:sz w:val="24"/>
          <w:szCs w:val="24"/>
        </w:rPr>
      </w:pPr>
      <w:r>
        <w:rPr>
          <w:rFonts w:ascii="Courier New" w:hAnsi="Courier New"/>
          <w:sz w:val="24"/>
        </w:rPr>
        <w:t>Beste alde batetik, eginiko aldaketek islatzen dute, halaber, Nafarroako Gobernuak energia berriztagarrien eta mugikortasun elektrikoaren aldeko apustua egin duela.</w:t>
      </w:r>
    </w:p>
    <w:p w14:paraId="584E2526" w14:textId="23D49108" w:rsidR="00E9547B" w:rsidRPr="00401A66" w:rsidRDefault="00E9547B" w:rsidP="00E9547B">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Mugikortasun elektrikoan egindako inbertsioengatiko kenkariei dagokienez, egoki da turismo-ibilgailuak (M1) eta furgoneta edo kamioi arinak (N1) eros daitezen sustatzea, eta, horretarako, halako ibilgailuen kenkariaren oinarriaren muga 32.000 euro izatetik 35.000 euro izatera pasako da. Edonola ere, 2025eko urtarrilaren 1etik aurrera motor elektriko baten bidez pedalei eragiteko laguntza duten </w:t>
      </w:r>
      <w:r>
        <w:rPr>
          <w:rFonts w:ascii="Courier New" w:hAnsi="Courier New"/>
          <w:sz w:val="24"/>
        </w:rPr>
        <w:lastRenderedPageBreak/>
        <w:t>bizikletak erosteagatik kenkariak aplikatzeko aukerari utziko zaio.</w:t>
      </w:r>
    </w:p>
    <w:p w14:paraId="4E04823A" w14:textId="600E2858" w:rsidR="00E84D6F" w:rsidRPr="00401A66" w:rsidRDefault="00E9547B" w:rsidP="00E9547B">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Gainera, potentzia handiko karga sistemetan egindako inbertsioagatiko kenkaria hobetu da. Hala, alde batetik, ezarri da 2025eko urtarrilaren 1etik aurrera ehuneko 5 igoko dela kenkariaren ehunekoa 50 kW baino gehiagoko potentzia duten </w:t>
      </w:r>
      <w:proofErr w:type="spellStart"/>
      <w:r>
        <w:rPr>
          <w:rFonts w:ascii="Courier New" w:hAnsi="Courier New"/>
          <w:sz w:val="24"/>
        </w:rPr>
        <w:t>kargaguneetan</w:t>
      </w:r>
      <w:proofErr w:type="spellEnd"/>
      <w:r>
        <w:rPr>
          <w:rFonts w:ascii="Courier New" w:hAnsi="Courier New"/>
          <w:sz w:val="24"/>
        </w:rPr>
        <w:t xml:space="preserve">; izan ere, horiek dira gaur egun teknologia garapenean daudenak. Horrez gain, 50 kW baino gehiagoko potentzia handiko </w:t>
      </w:r>
      <w:proofErr w:type="spellStart"/>
      <w:r>
        <w:rPr>
          <w:rFonts w:ascii="Courier New" w:hAnsi="Courier New"/>
          <w:sz w:val="24"/>
        </w:rPr>
        <w:t>kargaguneetan</w:t>
      </w:r>
      <w:proofErr w:type="spellEnd"/>
      <w:r>
        <w:rPr>
          <w:rFonts w:ascii="Courier New" w:hAnsi="Courier New"/>
          <w:sz w:val="24"/>
        </w:rPr>
        <w:t xml:space="preserve"> inbertsioa eginez gero, kenkari oinarriaren muga altuagoa izanen da; izan ere, instalazio konplexuak dira. </w:t>
      </w:r>
    </w:p>
    <w:p w14:paraId="490D823F" w14:textId="207C2BC8" w:rsidR="00E84D6F" w:rsidRPr="00401A66" w:rsidRDefault="00E84D6F" w:rsidP="00E9547B">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Ibilgailu elektrikoetan edo hibrido </w:t>
      </w:r>
      <w:proofErr w:type="spellStart"/>
      <w:r>
        <w:rPr>
          <w:rFonts w:ascii="Courier New" w:hAnsi="Courier New"/>
          <w:sz w:val="24"/>
        </w:rPr>
        <w:t>entxufagarrietan</w:t>
      </w:r>
      <w:proofErr w:type="spellEnd"/>
      <w:r>
        <w:rPr>
          <w:rFonts w:ascii="Courier New" w:hAnsi="Courier New"/>
          <w:sz w:val="24"/>
        </w:rPr>
        <w:t xml:space="preserve"> eta kargatzeko sistemetan inbertsioak egiteagatik aplikatuko diren kenkari horiek guztiak pertsona fisikoei zein entitateei aplikatzen ahal zaizkie.</w:t>
      </w:r>
    </w:p>
    <w:p w14:paraId="2322A26B" w14:textId="1189331F" w:rsidR="00716E45" w:rsidRPr="00401A66" w:rsidRDefault="00F02D9E" w:rsidP="00E9547B">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Pertsona fisikoen errentaren gaineko zergan ibilgailu elektriko edo hibrido </w:t>
      </w:r>
      <w:proofErr w:type="spellStart"/>
      <w:r>
        <w:rPr>
          <w:rFonts w:ascii="Courier New" w:hAnsi="Courier New"/>
          <w:sz w:val="24"/>
        </w:rPr>
        <w:t>entxufagarrietan</w:t>
      </w:r>
      <w:proofErr w:type="spellEnd"/>
      <w:r>
        <w:rPr>
          <w:rFonts w:ascii="Courier New" w:hAnsi="Courier New"/>
          <w:sz w:val="24"/>
        </w:rPr>
        <w:t xml:space="preserve"> inbertitzeagatiko kenkariaren gehiegizko erabilera saihesteko, 2025eko urtarrilaren 1etik aurrera eskuratutako eta kenkarirako eskubidea eman duten ibilgailuek bost urtez egon beharko dute subjektu pasiboaren ondarean. Hala, sozietateen gaineko zergaren esparruan gertatzen den bezala, ibilgailua aipatu epea igaro baino lehen eskualdatzen bada, aplikatutako onura fiskala erregularizatu beharko da. Horrez gain, ibilgailu mota bera erosteagatik aplikatzekoa den onura fiskala berriz ezartzeko epea lau urtetik bost urtera aldatu da.</w:t>
      </w:r>
    </w:p>
    <w:p w14:paraId="023DFF4D" w14:textId="1FB834E8" w:rsidR="00716E45" w:rsidRPr="00401A66" w:rsidRDefault="00867205" w:rsidP="00716E45">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Aurreko paragrafoan adierazitako helburu berarekin, finantzaketa malgu edo aukera askotako finantzaketa kontratuen bidez finantzatutako ibilgailu elektriko edo hibrido </w:t>
      </w:r>
      <w:proofErr w:type="spellStart"/>
      <w:r>
        <w:rPr>
          <w:rFonts w:ascii="Courier New" w:hAnsi="Courier New"/>
          <w:sz w:val="24"/>
        </w:rPr>
        <w:t>entxufagarrietan</w:t>
      </w:r>
      <w:proofErr w:type="spellEnd"/>
      <w:r>
        <w:rPr>
          <w:rFonts w:ascii="Courier New" w:hAnsi="Courier New"/>
          <w:sz w:val="24"/>
        </w:rPr>
        <w:t xml:space="preserve"> inbertitzeagatiko kenkaria egiteko baldintza izanen da ibilgailuaren jabetza mantentzea, eta </w:t>
      </w:r>
      <w:r>
        <w:rPr>
          <w:rFonts w:ascii="Courier New" w:hAnsi="Courier New"/>
          <w:sz w:val="24"/>
        </w:rPr>
        <w:lastRenderedPageBreak/>
        <w:t>aukera hori baliatzen ez bada, aplikatutako onura fiskala erregularizatzeko betebeharra ezarriko da.</w:t>
      </w:r>
    </w:p>
    <w:p w14:paraId="46FE2EF8" w14:textId="2E29B2A8" w:rsidR="00E9547B" w:rsidRPr="00401A66" w:rsidRDefault="00E84D6F" w:rsidP="00E84D6F">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Azkenik, energiaren arloan eskumena duen organoak emandako txostena behar duten ingurumeneko kenkariei buruzko segurtasun juridikoa handitzeko, foru agindu bidez zehazten ahalko dira kenkariak izan ditzaketen eta, beraz, kenkariaren oinarri gisa dagokion txostenean sar daitezkeen gastuak. </w:t>
      </w:r>
    </w:p>
    <w:p w14:paraId="7F3D9D23" w14:textId="7DEC834A" w:rsidR="00116DAF" w:rsidRPr="00401A66" w:rsidRDefault="00116DAF" w:rsidP="00116DAF">
      <w:pPr>
        <w:widowControl w:val="0"/>
        <w:kinsoku w:val="0"/>
        <w:spacing w:before="240" w:after="240" w:line="360" w:lineRule="auto"/>
        <w:ind w:firstLine="709"/>
        <w:jc w:val="both"/>
        <w:rPr>
          <w:rFonts w:ascii="Courier New" w:hAnsi="Courier New" w:cs="Courier New"/>
          <w:sz w:val="24"/>
          <w:szCs w:val="24"/>
        </w:rPr>
      </w:pPr>
      <w:r>
        <w:rPr>
          <w:rFonts w:ascii="Courier New" w:hAnsi="Courier New"/>
          <w:sz w:val="24"/>
        </w:rPr>
        <w:t xml:space="preserve">Nafarroako Gobernua kezkatuta dago etxebizitza eskuratzeko zailtasunarekin, eta, horregatik, etxebizitza gisa erabiltzeko higiezinen errentamendurako pizgarri gehiago ezarri ditu. Neurri horien bidez bizitegi-merkatu </w:t>
      </w:r>
      <w:proofErr w:type="spellStart"/>
      <w:r>
        <w:rPr>
          <w:rFonts w:ascii="Courier New" w:hAnsi="Courier New"/>
          <w:sz w:val="24"/>
        </w:rPr>
        <w:t>tentsionatuko</w:t>
      </w:r>
      <w:proofErr w:type="spellEnd"/>
      <w:r>
        <w:rPr>
          <w:rFonts w:ascii="Courier New" w:hAnsi="Courier New"/>
          <w:sz w:val="24"/>
        </w:rPr>
        <w:t xml:space="preserve"> zona batean dauden etxebizitza iraunkorren errentamendua sustatu nahi da, baldin eta errentamendu horiek Hiri Errentamenduei buruzko Legearen 2. artikuluan ezarritakoari jarraikiz egiten badira. Horrez gain, errentamendu turistikoak, sasoikoak edo </w:t>
      </w:r>
      <w:proofErr w:type="spellStart"/>
      <w:r>
        <w:rPr>
          <w:rFonts w:ascii="Courier New" w:hAnsi="Courier New"/>
          <w:sz w:val="24"/>
        </w:rPr>
        <w:t>gelakakoak</w:t>
      </w:r>
      <w:proofErr w:type="spellEnd"/>
      <w:r>
        <w:rPr>
          <w:rFonts w:ascii="Courier New" w:hAnsi="Courier New"/>
          <w:sz w:val="24"/>
        </w:rPr>
        <w:t xml:space="preserve"> ekidin nahi dira; izan ere, horiek errendimendu garbia ehuneko 90eraino murrizten ahal dute.</w:t>
      </w:r>
    </w:p>
    <w:p w14:paraId="79C232EF" w14:textId="51BE3F34" w:rsidR="00116DAF" w:rsidRPr="00401A66" w:rsidRDefault="00392EF8" w:rsidP="00116DAF">
      <w:pPr>
        <w:widowControl w:val="0"/>
        <w:kinsoku w:val="0"/>
        <w:spacing w:before="240" w:after="240" w:line="360" w:lineRule="auto"/>
        <w:ind w:firstLine="709"/>
        <w:jc w:val="both"/>
        <w:rPr>
          <w:rFonts w:ascii="Courier New" w:hAnsi="Courier New" w:cs="Courier New"/>
          <w:sz w:val="24"/>
          <w:szCs w:val="24"/>
        </w:rPr>
      </w:pPr>
      <w:r>
        <w:rPr>
          <w:rFonts w:ascii="Courier New" w:hAnsi="Courier New"/>
          <w:sz w:val="24"/>
        </w:rPr>
        <w:t xml:space="preserve">Beste aldaketa batzuen bidez, zergadunei zein zerga administrazioari segurtasun juridiko handiagoa emateko beharra ase nahi da. Horren adibide nagusiak dira Tributuei buruzko Foru Lege Orokorrean ezarritako geroratzeen araudi berria edo oinordetzen eta </w:t>
      </w:r>
      <w:proofErr w:type="spellStart"/>
      <w:r>
        <w:rPr>
          <w:rFonts w:ascii="Courier New" w:hAnsi="Courier New"/>
          <w:sz w:val="24"/>
        </w:rPr>
        <w:t>dohaitzen</w:t>
      </w:r>
      <w:proofErr w:type="spellEnd"/>
      <w:r>
        <w:rPr>
          <w:rFonts w:ascii="Courier New" w:hAnsi="Courier New"/>
          <w:sz w:val="24"/>
        </w:rPr>
        <w:t xml:space="preserve"> gaineko zergan zein ondare-eskualdaketen eta egintza juridiko dokumentatuen gaineko zergan ezarritako epea, baldintzak bete ez dituzten onura fiskalak arautzekoa baina epez kanpo aurkezteagatiko errekarguaren </w:t>
      </w:r>
      <w:proofErr w:type="spellStart"/>
      <w:r>
        <w:rPr>
          <w:rFonts w:ascii="Courier New" w:hAnsi="Courier New"/>
          <w:sz w:val="24"/>
        </w:rPr>
        <w:t>sortzapenik</w:t>
      </w:r>
      <w:proofErr w:type="spellEnd"/>
      <w:r>
        <w:rPr>
          <w:rFonts w:ascii="Courier New" w:hAnsi="Courier New"/>
          <w:sz w:val="24"/>
        </w:rPr>
        <w:t xml:space="preserve"> gabe.</w:t>
      </w:r>
    </w:p>
    <w:p w14:paraId="2A28F855" w14:textId="77777777" w:rsidR="00116DAF" w:rsidRPr="00401A66" w:rsidRDefault="00116DAF" w:rsidP="00116DAF">
      <w:pPr>
        <w:widowControl w:val="0"/>
        <w:kinsoku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Halaber, Kontseiluaren 2016ko uztailaren 12ko 2016/1164 (EB) Zuzentarauaren transposizioa osatu da nazioarteko gardentasun fiskalaren araubideari dagokionez. Zuzentarau horren bidez zenbait arau ezarri ziren barne merkatuaren </w:t>
      </w:r>
      <w:r>
        <w:rPr>
          <w:rFonts w:ascii="Courier New" w:hAnsi="Courier New"/>
          <w:sz w:val="24"/>
        </w:rPr>
        <w:lastRenderedPageBreak/>
        <w:t xml:space="preserve">funtzionamenduan zuzeneko eragina duten saiheste fiskaleko jardunbideen kontra. </w:t>
      </w:r>
    </w:p>
    <w:p w14:paraId="3ECD3684" w14:textId="7FB37DE3" w:rsidR="00EE2A3B" w:rsidRPr="00401A66" w:rsidRDefault="00EE2A3B" w:rsidP="00EE2A3B">
      <w:pPr>
        <w:spacing w:before="240" w:after="240" w:line="360" w:lineRule="auto"/>
        <w:ind w:firstLine="709"/>
        <w:jc w:val="both"/>
        <w:rPr>
          <w:rFonts w:ascii="Courier New" w:hAnsi="Courier New" w:cs="Courier New"/>
          <w:bCs/>
          <w:sz w:val="24"/>
          <w:szCs w:val="24"/>
        </w:rPr>
      </w:pPr>
      <w:r>
        <w:rPr>
          <w:rFonts w:ascii="Courier New" w:hAnsi="Courier New"/>
          <w:sz w:val="24"/>
        </w:rPr>
        <w:t>Foru legearen egitura hauxe da: bederatzi artikulu, xedapen gehigarri bat eta hiru azken xedapen.</w:t>
      </w:r>
    </w:p>
    <w:p w14:paraId="43F7D546" w14:textId="77777777" w:rsidR="00401A66" w:rsidRDefault="00EE2A3B" w:rsidP="00116DAF">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Pertsona fisikoen errentaren gaineko zergari dagokionez, lehen sektoreari, jarduera ekonomikoei eta energia berriztagarrietako instalazioetan eta mugikortasun elektrikoan inbertitzeagatiko kenkariei dagokienez egindako aipatu aldaketez gain, beste batzuk egin dira kapital higiezinaren etekinetan, ondarearen gehitzeetan eta gutxitzeetan eta kuota diferentzialaren kenkarietan, hain zuzen ere.</w:t>
      </w:r>
    </w:p>
    <w:p w14:paraId="4477774F" w14:textId="77777777" w:rsidR="00401A66" w:rsidRDefault="007C6446"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Kapital higiezinaren etekinei dagokienez, higiezin edo eskubide bakoitzaren errentamenduagatik edo lagapenagatik lortutako etekin osoaren zenbatekora mugatzen da gastuen kenkaria, kapital higiezinaren etekin garbia negatiboa izan ez dadin. Edonola ere, zergaldian gastuen zenbatekoaren kenkaria egin ez bada, hurrengo lau urteetan egiten ahalko da, muga berarekin. Lehenik urte horretako zenbatekoaren kenkaria egin beharko da, eta ondoren aurreko urteetakoena.</w:t>
      </w:r>
    </w:p>
    <w:p w14:paraId="7BD36611" w14:textId="77777777" w:rsidR="00401A66" w:rsidRDefault="00392EF8"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 xml:space="preserve">Esan bezala, errentamendu turistikoak, sasoikoak edo </w:t>
      </w:r>
      <w:proofErr w:type="spellStart"/>
      <w:r>
        <w:rPr>
          <w:rFonts w:ascii="Courier New" w:hAnsi="Courier New"/>
          <w:sz w:val="24"/>
        </w:rPr>
        <w:t>gelakakoak</w:t>
      </w:r>
      <w:proofErr w:type="spellEnd"/>
      <w:r>
        <w:rPr>
          <w:rFonts w:ascii="Courier New" w:hAnsi="Courier New"/>
          <w:sz w:val="24"/>
        </w:rPr>
        <w:t xml:space="preserve"> baino gehiago, etxebizitza iraunkorren errentamendua sustatu nahi da, eta, horretarako, errentamenduaren ondoriozko etekin garbi positiboaren gaineko ehuneko 50eko murriztapena ezarri da, baldin eta etxebizitza bizitegi-merkatu </w:t>
      </w:r>
      <w:proofErr w:type="spellStart"/>
      <w:r>
        <w:rPr>
          <w:rFonts w:ascii="Courier New" w:hAnsi="Courier New"/>
          <w:sz w:val="24"/>
        </w:rPr>
        <w:t>tentsionatuko</w:t>
      </w:r>
      <w:proofErr w:type="spellEnd"/>
      <w:r>
        <w:rPr>
          <w:rFonts w:ascii="Courier New" w:hAnsi="Courier New"/>
          <w:sz w:val="24"/>
        </w:rPr>
        <w:t xml:space="preserve"> zona batean badago. Murriztapen hori aplikatzeko, errentamenduak Hiri Errentamenduei buruzko azaroaren 24ko 29/1994 Legearen 2. artikuluan ezarritako errentamenduetako bat izan beharko du.</w:t>
      </w:r>
    </w:p>
    <w:p w14:paraId="11D65955" w14:textId="77777777" w:rsidR="00401A66" w:rsidRDefault="006B59E2" w:rsidP="00401A66">
      <w:pPr>
        <w:widowControl w:val="0"/>
        <w:kinsoku w:val="0"/>
        <w:spacing w:before="240" w:line="360" w:lineRule="auto"/>
        <w:ind w:firstLine="709"/>
        <w:jc w:val="both"/>
        <w:rPr>
          <w:rFonts w:ascii="Courier New" w:hAnsi="Courier New" w:cs="Courier New"/>
          <w:bCs/>
          <w:sz w:val="24"/>
          <w:szCs w:val="24"/>
        </w:rPr>
      </w:pPr>
      <w:proofErr w:type="spellStart"/>
      <w:r>
        <w:rPr>
          <w:rFonts w:ascii="Courier New" w:hAnsi="Courier New"/>
          <w:sz w:val="24"/>
        </w:rPr>
        <w:t>NASUVINSAren</w:t>
      </w:r>
      <w:proofErr w:type="spellEnd"/>
      <w:r>
        <w:rPr>
          <w:rFonts w:ascii="Courier New" w:hAnsi="Courier New"/>
          <w:sz w:val="24"/>
        </w:rPr>
        <w:t xml:space="preserve"> bitartekaritza bidezko errentamenduan sortutako etekin garbiei aplikatzen ahal zaien ehuneko 70eko </w:t>
      </w:r>
      <w:r>
        <w:rPr>
          <w:rFonts w:ascii="Courier New" w:hAnsi="Courier New"/>
          <w:sz w:val="24"/>
        </w:rPr>
        <w:lastRenderedPageBreak/>
        <w:t xml:space="preserve">murriztapena mantentzen da, eta, laster Nafarroan bizitegi-merkatu </w:t>
      </w:r>
      <w:proofErr w:type="spellStart"/>
      <w:r>
        <w:rPr>
          <w:rFonts w:ascii="Courier New" w:hAnsi="Courier New"/>
          <w:sz w:val="24"/>
        </w:rPr>
        <w:t>tentsionatuko</w:t>
      </w:r>
      <w:proofErr w:type="spellEnd"/>
      <w:r>
        <w:rPr>
          <w:rFonts w:ascii="Courier New" w:hAnsi="Courier New"/>
          <w:sz w:val="24"/>
        </w:rPr>
        <w:t xml:space="preserve"> zonak deklaratuko direnez, murriztapen hori ehuneko 20 handituko da errentan hartutako etxebizitza bizitegi-merkatu </w:t>
      </w:r>
      <w:proofErr w:type="spellStart"/>
      <w:r>
        <w:rPr>
          <w:rFonts w:ascii="Courier New" w:hAnsi="Courier New"/>
          <w:sz w:val="24"/>
        </w:rPr>
        <w:t>tentsionatuko</w:t>
      </w:r>
      <w:proofErr w:type="spellEnd"/>
      <w:r>
        <w:rPr>
          <w:rFonts w:ascii="Courier New" w:hAnsi="Courier New"/>
          <w:sz w:val="24"/>
        </w:rPr>
        <w:t xml:space="preserve"> zona batean badago.</w:t>
      </w:r>
    </w:p>
    <w:p w14:paraId="158422C8" w14:textId="77777777" w:rsidR="00401A66" w:rsidRDefault="00D16357"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Aipatu murriztapenak aplikatzeko, kontratua behar bezala erregistratuta egon beharko da Nafarroako Etxebizitza Errentamenduko Kontratuen Erregistroan, hala ezarrita baitago Nafarroan Etxebizitzarako Eskubideari buruzko maiatzaren 10eko 10/2010 Foru Legearen 90. artikuluan.</w:t>
      </w:r>
    </w:p>
    <w:p w14:paraId="452A0DA0" w14:textId="77777777" w:rsidR="00401A66" w:rsidRDefault="00D16357"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 xml:space="preserve">Nahiz eta araudiaren aldaketak 2025eko urtarrilaren 1etik aurrera izanen dituen ondorioak, murriztapen berriak aplikatuko dira dagokion zergaldian jada bizitegi-merkatu </w:t>
      </w:r>
      <w:proofErr w:type="spellStart"/>
      <w:r>
        <w:rPr>
          <w:rFonts w:ascii="Courier New" w:hAnsi="Courier New"/>
          <w:sz w:val="24"/>
        </w:rPr>
        <w:t>tentsionatuko</w:t>
      </w:r>
      <w:proofErr w:type="spellEnd"/>
      <w:r>
        <w:rPr>
          <w:rFonts w:ascii="Courier New" w:hAnsi="Courier New"/>
          <w:sz w:val="24"/>
        </w:rPr>
        <w:t xml:space="preserve"> zonak deklaratu badira eta hala argitaratu bada.</w:t>
      </w:r>
    </w:p>
    <w:p w14:paraId="599E6335" w14:textId="77777777" w:rsidR="00401A66" w:rsidRDefault="00254259" w:rsidP="00116DAF">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Ondarearen gehitzeei eta gutxitzeei dagokienez, aldatu egiten da balore-merkatu arautuetan negoziatzeko onartu ez diren baloreen kostu bidezko eskualdatzearen ondoriozko gehikuntza edo gutxitzea zehazteko modua arautzen duen artikulua, halako moldez non, egoera eztabaidagarrietan, gai horri buruzko jurisprudentzia eta doktrina ugaria aplikatzen ahalko den.</w:t>
      </w:r>
    </w:p>
    <w:p w14:paraId="062C6E56" w14:textId="77777777" w:rsidR="00401A66" w:rsidRDefault="00DF1E7A" w:rsidP="00A8168D">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 xml:space="preserve">Salbuetsitako dirulaguntzekin finantzatzen diren inbertsioengatiko kenkariak kudeatzea eta aplikatzea errazagoa izan dadin, zerga ordaintzetik salbuetsita dauden dirulaguntzek kenkariaren oinarria murriztuko dute (nahiz eta dirulaguntza jaso gabe izan). Neurri horren bidez </w:t>
      </w:r>
      <w:proofErr w:type="spellStart"/>
      <w:r>
        <w:rPr>
          <w:rFonts w:ascii="Courier New" w:hAnsi="Courier New"/>
          <w:sz w:val="24"/>
        </w:rPr>
        <w:t>autolikidazioen</w:t>
      </w:r>
      <w:proofErr w:type="spellEnd"/>
      <w:r>
        <w:rPr>
          <w:rFonts w:ascii="Courier New" w:hAnsi="Courier New"/>
          <w:sz w:val="24"/>
        </w:rPr>
        <w:t xml:space="preserve"> aurkaratzea ekidin nahi da inbertsioa egin ondorengo zergaldi batean jasotzen denean dirulaguntza.</w:t>
      </w:r>
    </w:p>
    <w:p w14:paraId="05CA94F8" w14:textId="77777777" w:rsidR="00401A66" w:rsidRDefault="00A8168D"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 xml:space="preserve">Pentsioak urtean 14.490 eurora arteko zenbatekora irits daitezen, osatu eginen dira eta kotizaziopeko alarguntza-pentsio eta erretiro-pentsioengatik kuota diferentzialean </w:t>
      </w:r>
      <w:r>
        <w:rPr>
          <w:rFonts w:ascii="Courier New" w:hAnsi="Courier New"/>
          <w:sz w:val="24"/>
        </w:rPr>
        <w:lastRenderedPageBreak/>
        <w:t>aplikatzen ahal diren kenkarien zenbatekoa handituko da. Goititze hori erabat aplikagarria izan dadin bi ezkontideek kenkarirako eskubidea duten pentsioak jasotzen dituzten kasuetan, ezinbestekoa da familia unitatearen errenten zenbateko osoaren muga 29.980 eurora igotzea. Zenbateko hori baino gehiago jasotzen dutenek ez dute kenkarirako eskubiderik izanen.</w:t>
      </w:r>
    </w:p>
    <w:p w14:paraId="4A4A2D7B" w14:textId="77777777" w:rsidR="00401A66" w:rsidRDefault="00EC758E"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Ondarearen gaineko zergari dagokionez, egokitzapen tekniko bat egin da bizi aseguruen balorazioan: “onuradunari legokiokeen kapitalaren balioa” kontzeptua ezabatuko da eta haren ordez “hornidura matematikoaren balio” kontzeptua sartuko da; izan ere, hori da Aseguru eta berraseguru entitateen antolamenduari, gainbegiratzeari eta kaudimenari buruzko azaroaren 20ko 1060/2015 Errege Dekretuan erabiltzen den terminoa.</w:t>
      </w:r>
    </w:p>
    <w:p w14:paraId="74F572CF" w14:textId="77777777" w:rsidR="00401A66" w:rsidRDefault="00EC758E"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Sozietateen gaineko zergan, aipatu aldaketez gain, zenbait hobekuntza gehitu dira film zinematografikoetan eta beste ikus-entzunezko obra batzuetan inbertsioak egiteagatik, eta 2024ko urtarrilaren 1etik aurrera hasitako zergaldietan izanen dituzte ondorioak.</w:t>
      </w:r>
    </w:p>
    <w:p w14:paraId="3FA7D771" w14:textId="77777777" w:rsidR="00401A66" w:rsidRDefault="00EC758E"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 xml:space="preserve">Lehenik eta behin, kenkariaren ehunekoa, oro har, ehuneko 35etik 45era igo da eta Nafarroako gastuen </w:t>
      </w:r>
      <w:proofErr w:type="spellStart"/>
      <w:r>
        <w:rPr>
          <w:rFonts w:ascii="Courier New" w:hAnsi="Courier New"/>
          <w:sz w:val="24"/>
        </w:rPr>
        <w:t>lurraldekako</w:t>
      </w:r>
      <w:proofErr w:type="spellEnd"/>
      <w:r>
        <w:rPr>
          <w:rFonts w:ascii="Courier New" w:hAnsi="Courier New"/>
          <w:sz w:val="24"/>
        </w:rPr>
        <w:t xml:space="preserve"> banaketaren ehunekoa inbertsioaren ehuneko 40an mantenduko da. Gainera, “obra zailetako” kenkariaren ehunekoa igo egin da; ehuneko 40koa zen kenkariaren oinarriko lehen milioian eta ehuneko 50ekoa izanen da lehenengo hiru milioietan. Are gehiago, film laburrak “obra zail” gisa barne hartzen dira eta kenkariaren ehuneko 50 hori aplikatzen ahalko zaie.</w:t>
      </w:r>
    </w:p>
    <w:p w14:paraId="10975B3E" w14:textId="77777777" w:rsidR="00401A66" w:rsidRDefault="00EC758E"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65.2 artikuluan araututako kenkariari dagokionez, proiektuak gauzatzeaz arduratzen diren ekoizleen kenkaria (</w:t>
      </w:r>
      <w:proofErr w:type="spellStart"/>
      <w:r>
        <w:rPr>
          <w:rFonts w:ascii="Courier New" w:hAnsi="Courier New"/>
          <w:sz w:val="24"/>
        </w:rPr>
        <w:t>service</w:t>
      </w:r>
      <w:proofErr w:type="spellEnd"/>
      <w:r>
        <w:rPr>
          <w:rFonts w:ascii="Courier New" w:hAnsi="Courier New"/>
          <w:sz w:val="24"/>
        </w:rPr>
        <w:t xml:space="preserve"> ekoiztetxeak) atzerriko ekoizpenak gauzatzera </w:t>
      </w:r>
      <w:r>
        <w:rPr>
          <w:rFonts w:ascii="Courier New" w:hAnsi="Courier New"/>
          <w:sz w:val="24"/>
        </w:rPr>
        <w:lastRenderedPageBreak/>
        <w:t>mugatzen da, eta argitzen da ezen, ekoiztetxe horiek Nafarroako lurraldean egindako gastuak zehazteko, 65.1 artikuluan ekoizlearentzat araututako kenkarirako irizpide berberak aplikatuko direla; hau da, Ekonomia eta Ogasuneko kontseilariaren maiatzaren 7ko 69/2021 Foru Aginduaren 2. artikuluan xedatutakoa aplikatuko da.</w:t>
      </w:r>
    </w:p>
    <w:p w14:paraId="65229854" w14:textId="671E4DB1" w:rsidR="00EC758E" w:rsidRPr="00401A66" w:rsidRDefault="00EC758E" w:rsidP="00401A66">
      <w:pPr>
        <w:widowControl w:val="0"/>
        <w:kinsoku w:val="0"/>
        <w:spacing w:before="240" w:line="360" w:lineRule="auto"/>
        <w:ind w:firstLine="709"/>
        <w:jc w:val="both"/>
        <w:rPr>
          <w:rFonts w:ascii="Courier New" w:hAnsi="Courier New" w:cs="Courier New"/>
          <w:bCs/>
          <w:sz w:val="24"/>
          <w:szCs w:val="24"/>
        </w:rPr>
      </w:pPr>
      <w:r>
        <w:rPr>
          <w:rFonts w:ascii="Courier New" w:hAnsi="Courier New"/>
          <w:sz w:val="24"/>
        </w:rPr>
        <w:t>Azkenik, laguntzen intentsitatearen muga ehuneko 85 da (ehuneko 50 izatearen ordez) milioi bat eurotik beherako ekoizpen-kostua duen ikus-entzunezko edozein proiektutarako.</w:t>
      </w:r>
    </w:p>
    <w:p w14:paraId="1D1DBC43" w14:textId="77777777" w:rsidR="00B51DAA"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Bestalde, aldatu egiten da nazioarteko gardentasun fiskalaren araubidea, behin betiko egokitu dadin Kontseiluaren 2016ko uztailaren 12ko 2016/1164 (EB) Zuzentaraura. Zuzentarau horren bidez zenbait arau ezarri ziren barne merkatuaren funtzionamenduan zuzeneko eragina duten saiheste fiskaleko jardunbideen kontra. Zuzentarau hori Europar Batasunean </w:t>
      </w:r>
      <w:proofErr w:type="spellStart"/>
      <w:r>
        <w:rPr>
          <w:rFonts w:ascii="Courier New" w:hAnsi="Courier New"/>
          <w:sz w:val="24"/>
        </w:rPr>
        <w:t>tributazio</w:t>
      </w:r>
      <w:proofErr w:type="spellEnd"/>
      <w:r>
        <w:rPr>
          <w:rFonts w:ascii="Courier New" w:hAnsi="Courier New"/>
          <w:sz w:val="24"/>
        </w:rPr>
        <w:t xml:space="preserve"> justuago, errazago eta eraginkorragoa lortzeko Europako Batzordearen neurri multzoan dago. </w:t>
      </w:r>
    </w:p>
    <w:p w14:paraId="154AF1DF" w14:textId="54E62B73" w:rsidR="00EC758E" w:rsidRPr="00704208" w:rsidRDefault="00EC758E" w:rsidP="00EC758E">
      <w:pPr>
        <w:tabs>
          <w:tab w:val="left" w:pos="993"/>
        </w:tabs>
        <w:spacing w:before="240" w:after="240" w:line="360" w:lineRule="auto"/>
        <w:ind w:firstLine="709"/>
        <w:jc w:val="both"/>
        <w:rPr>
          <w:rFonts w:ascii="Courier New" w:hAnsi="Courier New" w:cs="Courier New"/>
          <w:bCs/>
          <w:sz w:val="24"/>
          <w:szCs w:val="24"/>
          <w:highlight w:val="yellow"/>
        </w:rPr>
      </w:pPr>
      <w:r w:rsidRPr="00704208">
        <w:rPr>
          <w:rFonts w:ascii="Courier New" w:hAnsi="Courier New"/>
          <w:sz w:val="24"/>
          <w:highlight w:val="yellow"/>
        </w:rPr>
        <w:t xml:space="preserve">Araubide horretan ezarritako errenten egozpenak, partaidetzaren gehiengoa zergadunarena duten entitateek lortutakoez gain, atzerrian establezimendu iraunkorren bidez lortutakoak ere hartzen ditu eraginpean; hau da, zergadunaren beraren eta partaidetzaren gehiengoa harena duten entitateen establezimendu iraunkorrak. </w:t>
      </w:r>
    </w:p>
    <w:p w14:paraId="772DAA49" w14:textId="7777777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704208">
        <w:rPr>
          <w:rFonts w:ascii="Courier New" w:hAnsi="Courier New"/>
          <w:sz w:val="24"/>
          <w:highlight w:val="yellow"/>
        </w:rPr>
        <w:t xml:space="preserve">Zuzentarauan xedatutakoaren arabera, eta transposizio agindua betetzeko, aldaketaren helburua da bermatzea partaidetzaren gehiengoa zergadunarena duen entitatearen establezimendu iraunkorrak nahiz entitate horrek berak lortutako errenten </w:t>
      </w:r>
      <w:proofErr w:type="spellStart"/>
      <w:r w:rsidRPr="00704208">
        <w:rPr>
          <w:rFonts w:ascii="Courier New" w:hAnsi="Courier New"/>
          <w:sz w:val="24"/>
          <w:highlight w:val="yellow"/>
        </w:rPr>
        <w:t>tributazio</w:t>
      </w:r>
      <w:proofErr w:type="spellEnd"/>
      <w:r w:rsidRPr="00704208">
        <w:rPr>
          <w:rFonts w:ascii="Courier New" w:hAnsi="Courier New"/>
          <w:sz w:val="24"/>
          <w:highlight w:val="yellow"/>
        </w:rPr>
        <w:t xml:space="preserve"> efektiboa kalkulatze aldera entitate bereiziaren ikuspegia aplikatzen dela, halako moldez non errenta horien </w:t>
      </w:r>
      <w:proofErr w:type="spellStart"/>
      <w:r w:rsidRPr="00704208">
        <w:rPr>
          <w:rFonts w:ascii="Courier New" w:hAnsi="Courier New"/>
          <w:sz w:val="24"/>
          <w:highlight w:val="yellow"/>
        </w:rPr>
        <w:t>tributazio</w:t>
      </w:r>
      <w:proofErr w:type="spellEnd"/>
      <w:r w:rsidRPr="00704208">
        <w:rPr>
          <w:rFonts w:ascii="Courier New" w:hAnsi="Courier New"/>
          <w:sz w:val="24"/>
          <w:highlight w:val="yellow"/>
        </w:rPr>
        <w:t xml:space="preserve"> efektiboa bereiz zehaztuko den partaidetzaren gehiengoa zergadunarena duen </w:t>
      </w:r>
      <w:r w:rsidRPr="00704208">
        <w:rPr>
          <w:rFonts w:ascii="Courier New" w:hAnsi="Courier New"/>
          <w:sz w:val="24"/>
          <w:highlight w:val="yellow"/>
        </w:rPr>
        <w:lastRenderedPageBreak/>
        <w:t xml:space="preserve">entitatearen jurisdikzioan eta haren establezimendu </w:t>
      </w:r>
      <w:proofErr w:type="spellStart"/>
      <w:r w:rsidRPr="00704208">
        <w:rPr>
          <w:rFonts w:ascii="Courier New" w:hAnsi="Courier New"/>
          <w:sz w:val="24"/>
          <w:highlight w:val="yellow"/>
        </w:rPr>
        <w:t>iraunkorrarenean</w:t>
      </w:r>
      <w:proofErr w:type="spellEnd"/>
      <w:r w:rsidRPr="00704208">
        <w:rPr>
          <w:rFonts w:ascii="Courier New" w:hAnsi="Courier New"/>
          <w:sz w:val="24"/>
          <w:highlight w:val="yellow"/>
        </w:rPr>
        <w:t xml:space="preserve">, hurrenez hurren; horretarako, jurisdikzio bakoitzean ordaindutako zergak eta lortutako errentak soilik hartuko dira kontuan, betiere establezimendu iraunkorrak lortutako errentak partaidetzaren gehiengoa zergadunarena duen entitatearen jurisdikzioan </w:t>
      </w:r>
      <w:proofErr w:type="spellStart"/>
      <w:r w:rsidRPr="00704208">
        <w:rPr>
          <w:rFonts w:ascii="Courier New" w:hAnsi="Courier New"/>
          <w:sz w:val="24"/>
          <w:highlight w:val="yellow"/>
        </w:rPr>
        <w:t>tributazioaren</w:t>
      </w:r>
      <w:proofErr w:type="spellEnd"/>
      <w:r w:rsidRPr="00704208">
        <w:rPr>
          <w:rFonts w:ascii="Courier New" w:hAnsi="Courier New"/>
          <w:sz w:val="24"/>
          <w:highlight w:val="yellow"/>
        </w:rPr>
        <w:t xml:space="preserve"> menpe ez badaude edo salbuetsita ez badaude.</w:t>
      </w:r>
    </w:p>
    <w:p w14:paraId="08BDF5A2" w14:textId="18CC15E2" w:rsidR="00EC758E" w:rsidRPr="00401A66" w:rsidRDefault="00716E45"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Aurretiaz adierazi bezala, oinordetzen eta dohaintzen gaineko zergan eta ondare-eskualdaketen eta egintza juridiko dokumentatuen gaineko zergan berariaz jaso da onura fiskalak aplikatu ahal izateko baldintzak betetzen ez dituztenen kasuak erregularizatzeko epea dela ez-betetzea gertatzen denetik bi hilabetekoa. Halaber, argitzen du arautzearekin batera ordaindu gabeko kuota ordaindu beharko dela, baita horri dagozkion berandutze interesak ere. Hortaz, arautzea ezarritako epean egiten bada, ez da epez kanpo aurkezteagatik ezarritako errekargua aplikatuko. Gainera, bi zergetan zuzenketa teknikoren bat egiten da: oinordetza eta dohaintzen gaineko zergan, hiru paragrafo kentzen dira ez-betetzearen kasurako erregularizazioari buruz, orain erredundantea izango litzatekeelako, eta ondare eskualdaketen eta egintza juridiko dokumentatuen gaineko zergan, berriz, kendu egiten da “aldi baterako” izaerari buruz egiten den aipamena, zeina gozamenaren arauei lotzen baitzaie azalera eskubidearen eta antzeko beste eskubide batzuen zerga oinarria ezartzeko arauan.</w:t>
      </w:r>
    </w:p>
    <w:p w14:paraId="7A8503B7" w14:textId="48B85FC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Tributuei buruzko Foru Lege Orokorrean eginiko aldaketa nagusia geroratzeen eta zatikatzeen arautzeari dagokio. Aldaketa horren bidez, foru legean bertan barreiatuta zegoen araudia antolatu eta eguneratu da, eta, gainera, diru-bilketarako erregelamenduan jasotako eta indartzea egoki eta beharrezkoa zen zenbait punturi lege maila ezarri zaie. Horretarako, 52 bis artikulua sortu da eta bertan geroratzeen </w:t>
      </w:r>
      <w:r>
        <w:rPr>
          <w:rFonts w:ascii="Courier New" w:hAnsi="Courier New"/>
          <w:sz w:val="24"/>
        </w:rPr>
        <w:lastRenderedPageBreak/>
        <w:t xml:space="preserve">eta zatikatzeen araudi nagusia jaso da. Artikulu horretan, lehenik, epe barnean aldi baterako ordaintzea eragozten duen egoera ekonomiko-finantzarioa (edozein geroratzerako betekizuna)erantzukizunpeko adierazpen baten bidez formulatzeko aukera ezartzen da. Horri esker, geroratzeak garatzeko araudiak ezartzen ahalko du zer kasutan kudeatzen ahal diren eskaerak modu azkarragoan. </w:t>
      </w:r>
    </w:p>
    <w:p w14:paraId="5BEC88B4" w14:textId="510DC743"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Halaber, lege maila ematen zaie eta eguneratu egiten da geroratu ezin diren zergen zerrenda, baita geroratzeko edo zatikatzeko eskaerak ez onartzeko arrazoiak ere. Horrela, gure ordenamendua gure ingurukora egokitzen da eta berariazko legezko babesa ematen zaie zenbait eskaera onartu ezin izatearen arrazoi batzuei. Berariaz ezartzen da eskaera ez onartzearen ondorioa eskaera ez aurkeztutzat jotzea dela; beraz, eskaera horiek aurkezteak ez du etenen epe exekutiboa hastea.</w:t>
      </w:r>
    </w:p>
    <w:p w14:paraId="1C4539BC" w14:textId="7625793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Zorra geroratzeko edo zatikatzeko eskaera bat tramitatzen ari den bitartean zorra eteteko eskaera egitea bateraezina denez, ezartzen da ezen eteteko eskaera aurkeztean, tramitean dagoen geroratzeko eskaerari uko eginen zaiola ulertuko dela ex lege. </w:t>
      </w:r>
    </w:p>
    <w:p w14:paraId="26C49AB2" w14:textId="0D24A193"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Horrez gain, argitzen da ezen geroratzea edo zatikatzea onartu ondoren, geroratutako edo zatikatutako zorra eteteko eskaerek ez dutela ekidinen ordainketak egin behar izatea. Eskatutako etetea onartzen bada bakarrik utziko da bertan behera geroratzea edo zatikatzea, eta etetea onartu den momentuan ordaintzeke dagoen zenbatekoari besterik ez dio eraginen.</w:t>
      </w:r>
    </w:p>
    <w:p w14:paraId="5F6F5762" w14:textId="7777777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Azkenik, bermeak ematea eskatzen da, tributuen arloan eskumena duen departamentuko titularrak berariaz ezarritako salbuespenak salbu. Horrez gain, foru lege maila izanen dute eman beharreko bermeek edo </w:t>
      </w:r>
      <w:proofErr w:type="spellStart"/>
      <w:r>
        <w:rPr>
          <w:rFonts w:ascii="Courier New" w:hAnsi="Courier New"/>
          <w:sz w:val="24"/>
        </w:rPr>
        <w:t>edo</w:t>
      </w:r>
      <w:proofErr w:type="spellEnd"/>
      <w:r>
        <w:rPr>
          <w:rFonts w:ascii="Courier New" w:hAnsi="Courier New"/>
          <w:sz w:val="24"/>
        </w:rPr>
        <w:t xml:space="preserve"> berme horiek lortzea ezinezkoa </w:t>
      </w:r>
      <w:r>
        <w:rPr>
          <w:rFonts w:ascii="Courier New" w:hAnsi="Courier New"/>
          <w:sz w:val="24"/>
        </w:rPr>
        <w:lastRenderedPageBreak/>
        <w:t>dela egiaztatzen duen dokumentazioak, eta, kasu horietan, beste berme batzuk onartzeko aukerak, tributuen arloan eskumena duen departamentuko titularrak ezarritakoarekin bat.</w:t>
      </w:r>
    </w:p>
    <w:p w14:paraId="4D7837B2" w14:textId="643CCE23"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Geroratzeen araudi berriarekin batera, 116., 118. eta 143. artikuluak aldatu dira.</w:t>
      </w:r>
    </w:p>
    <w:p w14:paraId="17FD937D" w14:textId="18F670B3"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116. artikuluak borondatezko epeak eta epe exekutiboak arautzen ditu, eta 4. apartatuan ezartzen du zer ondorio izanen dituzten geroratzeko, zatikatzeko, gauzazko ordainketetarako edo konpentsatzeko eskaerak aurkezteak. Zehazki, ezartzen da borondatezko epean aurkeztutako eskaeren ondorioz ezin izanen dela hasi epe exekutiboa. Edonola ere, borondatezko epea berdin-berdin igaroko da; beraz, aipatu epea igaro bada, eskaeretako edozein ebaztean hasiko da epe exekutiboa (horren hasiera eskaerak eten baitu). Hori dela eta, borondatezko epean geroratze edo zatikatze bat onartzeak ez du esan nahi ordaintzeko aipatu epea luzatuko denik. Hortaz, geroratutako zorrari dagokion etete eskaera bat egonez gero, epe exekutiboan egin dela ulertuko da. </w:t>
      </w:r>
    </w:p>
    <w:p w14:paraId="760FE47E" w14:textId="774A5B81"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 xml:space="preserve">Horrez gain, borondatezko epean geroratzeko, zatikatzeko, gauzatan ordaintzeko edo konpentsatzeko eskaera bat baztertuz gero, ebazpenean zorra ordaintzeko epe bat ezarriko da eta adieraziko da zorra epe exekutiboan egonda ere, ebazpenean adierazitako epean ordaintzen bada ez direla epe exekutiboari dagozkion errekarguak eskatuko. Hori guztia, dagozkiokeen interesak deusetan ukatu gabe. </w:t>
      </w:r>
    </w:p>
    <w:p w14:paraId="5ABDBDEB" w14:textId="36FF13F0"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Epe exekutiboan aurkeztutako geroratzeko, zatikatzeko, gauzatan ordaintzeko edo konpentsatzeko eskaerei dagokienez, epe hori ez etetea ezartzen zuen araudia mantentzen da.</w:t>
      </w:r>
    </w:p>
    <w:p w14:paraId="3C2BBBDC" w14:textId="35A675CE"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lastRenderedPageBreak/>
        <w:t>Borondatezko epearen eta epe exekutiboaren denbora mugak argitze aldera, paragrafo bat gehitu da 143.7 artikuluan. Geroratzeko, zatikatzeko, gauzatan ordaintzeko edo konpentsatzeko eskaerak egitean ez bezala, eteteko eskaerak egitean borondatezko epea etenen da eta eskaera ebatzi arte hala egonen da. Horregatik, eskaera baztertzen dela jakinarazten denean, borondatezko epea hori amaitzeko geratzen ziren adina egun luzatuko da, eta egun horiek igarotzean hasiko da epe exekutiboa, hala badagokio.</w:t>
      </w:r>
    </w:p>
    <w:p w14:paraId="74D2B871" w14:textId="7777777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Azkenik, 52. artikuluko apartatu batzuk indargabetzen dira, geroratzeei buruzko araudia antolatu baita. Halaber, Tributuei buruzko Foru Lege Orokorraren xedapen gehigarriak eta iragankorrak indargabetzen dira, hain zuzen ere 2010etik eskatutako geroratzeak emateko eskaerei aplikatzen ahal zitzaizkien urteko neurri espezifikoak arautzen zituztenak.</w:t>
      </w:r>
    </w:p>
    <w:p w14:paraId="52FAB8DE" w14:textId="7777777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sz w:val="24"/>
        </w:rPr>
        <w:t>Geroratzeez gain, tributuen arloko arau-hausteen eta zehapenen araubidean sartzen da zerga berezien araudiak eskatutako zirkulazio dokumentuak zuzen egin, jaso edo erabiltzeari buruzko betebeharrak ez betetzearen berariazko tipifikazioa, zehapena eta mailaketa.</w:t>
      </w:r>
    </w:p>
    <w:p w14:paraId="5B8870C5" w14:textId="19F7549A" w:rsidR="00EC758E" w:rsidRPr="00401A66" w:rsidRDefault="00EC758E" w:rsidP="00EC758E">
      <w:pPr>
        <w:spacing w:before="240" w:line="360" w:lineRule="auto"/>
        <w:ind w:firstLine="709"/>
        <w:jc w:val="both"/>
        <w:rPr>
          <w:rFonts w:ascii="Courier New" w:hAnsi="Courier New" w:cs="Courier New"/>
          <w:bCs/>
          <w:sz w:val="24"/>
          <w:szCs w:val="24"/>
        </w:rPr>
      </w:pPr>
      <w:r>
        <w:rPr>
          <w:rFonts w:ascii="Courier New" w:hAnsi="Courier New"/>
          <w:sz w:val="24"/>
        </w:rPr>
        <w:t>Fundazioen eta irabazi-asmorik gabeko bestelako entitateen zerga-araubide bereziko xedapenen eta mezenasgorako zerga-pizgarrien testu bateginean, argitasun handiagoa emate aldera, berariaz ezartzen da ikerketa erakunde publikoen edo zentro teknologikoen antzeko jarduerak egiten dituzten irabazi-asmorik gabeko entitateei egindako diru dohaintzengatiko kenkaria ehuneko 40 dela; hau da, ikerketa eta garapen eta berrikuntza teknologikoko jarduerak egiteagatiko kenkariari aplikatzen zaion ehuneko bera. Horrez gain, kenkari horri mezenasgoagatiko gainerako kenkarietarako ezarritako muga bera aplikatuko zaio.</w:t>
      </w:r>
    </w:p>
    <w:p w14:paraId="1C5B2AFB" w14:textId="70DFF7B8" w:rsidR="00EC758E" w:rsidRPr="00401A66" w:rsidRDefault="00EC758E" w:rsidP="00EC758E">
      <w:pPr>
        <w:spacing w:before="240" w:line="360" w:lineRule="auto"/>
        <w:ind w:firstLine="709"/>
        <w:jc w:val="both"/>
        <w:rPr>
          <w:rFonts w:ascii="Courier New" w:hAnsi="Courier New" w:cs="Courier New"/>
          <w:bCs/>
          <w:sz w:val="24"/>
          <w:szCs w:val="24"/>
        </w:rPr>
      </w:pPr>
      <w:r>
        <w:rPr>
          <w:rFonts w:ascii="Courier New" w:hAnsi="Courier New"/>
          <w:sz w:val="24"/>
        </w:rPr>
        <w:lastRenderedPageBreak/>
        <w:t xml:space="preserve">Pertsona fisikoek </w:t>
      </w:r>
      <w:proofErr w:type="spellStart"/>
      <w:r>
        <w:rPr>
          <w:rFonts w:ascii="Courier New" w:hAnsi="Courier New"/>
          <w:sz w:val="24"/>
        </w:rPr>
        <w:t>mikromezenasgoa</w:t>
      </w:r>
      <w:proofErr w:type="spellEnd"/>
      <w:r>
        <w:rPr>
          <w:rFonts w:ascii="Courier New" w:hAnsi="Courier New"/>
          <w:sz w:val="24"/>
        </w:rPr>
        <w:t xml:space="preserve"> egin dezaten sustatzeko, 150 eurotik 250 eurora igo da mezenasgorako dohaintzen zenbatekoa, eta horrek eskubidea ematen du pertsona fisikoen gaineko zergan ehuneko 80ko kenkaria aplikatzeko. 250 euro baino gehiagoko mezenasgoen kasuan, kultur mezenasgoari ehuneko 40ko kenkaria aplikatuko zaio eta gizarte, ingurumen eta kirol mezenasgoei ere ehuneko 40koa aplikatuko zaio, ehuneko 35ekoa izatetik ehuneko 40koa izatera pasako baita. Hala, mezenasgo modalitate guztietako kenkarien ehunekoak parekatuta egonen dira.</w:t>
      </w:r>
    </w:p>
    <w:p w14:paraId="5967CD56" w14:textId="77777777" w:rsidR="00EC758E" w:rsidRPr="00401A66" w:rsidRDefault="00EC758E" w:rsidP="00EC758E">
      <w:pPr>
        <w:spacing w:before="240" w:line="360" w:lineRule="auto"/>
        <w:ind w:firstLine="709"/>
        <w:jc w:val="both"/>
        <w:rPr>
          <w:rFonts w:ascii="Courier New" w:hAnsi="Courier New" w:cs="Courier New"/>
          <w:bCs/>
          <w:sz w:val="24"/>
          <w:szCs w:val="24"/>
        </w:rPr>
      </w:pPr>
      <w:r>
        <w:rPr>
          <w:rFonts w:ascii="Courier New" w:hAnsi="Courier New"/>
          <w:sz w:val="24"/>
        </w:rPr>
        <w:t>Nafarroako Foru Komunitateko Administrazioko eta haren erakunde autonomoetako tasa eta prezio publikoei buruzko Foru Legeari dagokionez, erabilera, errealitate eta arau berriekin bat egin dezaten eguneratu eta egokitu egin dira bertan ezarritako tasak, eta zuzenketa tekniko txikiren bat egin da.</w:t>
      </w:r>
    </w:p>
    <w:p w14:paraId="4581959D" w14:textId="1052F403" w:rsidR="00EE2A3B" w:rsidRPr="00401A66" w:rsidRDefault="00EE2A3B" w:rsidP="00EC758E">
      <w:pPr>
        <w:spacing w:before="240" w:line="360" w:lineRule="auto"/>
        <w:ind w:firstLine="709"/>
        <w:jc w:val="both"/>
        <w:rPr>
          <w:rFonts w:ascii="Courier New" w:hAnsi="Courier New" w:cs="Courier New"/>
          <w:bCs/>
          <w:sz w:val="24"/>
          <w:szCs w:val="24"/>
        </w:rPr>
      </w:pPr>
      <w:r>
        <w:rPr>
          <w:rFonts w:ascii="Courier New" w:hAnsi="Courier New"/>
          <w:sz w:val="24"/>
        </w:rPr>
        <w:t>Nafarroako Toki Ogasunei buruzko Foru Legean eguneratu egiten dira, 2025eko urtarrilaren 1etik aurrera aplikatzeko, hirilurren balio-gehikuntzaren gaineko zergaren oinarria zehazteko aplikatu beharreko gehieneko koefizienteak, 175.2 artikuluan biltzen direnak. Toki Ogasunei buruzko Foru Legean xedatutakoari jarraikiz, koefiziente horiek urtero eguneratu behar dira.</w:t>
      </w:r>
      <w:r>
        <w:t xml:space="preserve"> </w:t>
      </w:r>
      <w:r>
        <w:rPr>
          <w:rFonts w:ascii="Courier New" w:hAnsi="Courier New"/>
          <w:sz w:val="24"/>
        </w:rPr>
        <w:t>Eguneratzeak aintzat hartzen du Nafarroan pisuen batze besteko prezioen bilakaera.</w:t>
      </w:r>
    </w:p>
    <w:p w14:paraId="47B8C8D6" w14:textId="77B6BBD7" w:rsidR="0012446A" w:rsidRPr="00401A66" w:rsidRDefault="0012446A" w:rsidP="00EE2A3B">
      <w:pPr>
        <w:spacing w:before="240" w:after="240" w:line="360" w:lineRule="auto"/>
        <w:ind w:firstLine="709"/>
        <w:jc w:val="both"/>
        <w:rPr>
          <w:rFonts w:ascii="Courier New" w:hAnsi="Courier New" w:cs="Courier New"/>
          <w:bCs/>
          <w:sz w:val="24"/>
          <w:szCs w:val="24"/>
        </w:rPr>
      </w:pPr>
      <w:r>
        <w:rPr>
          <w:rFonts w:ascii="Courier New" w:hAnsi="Courier New"/>
          <w:sz w:val="24"/>
        </w:rPr>
        <w:t>Horrez gain, trakzio mekanikoko ibilgailuen gaineko zergaren tarifak eguneratu dira, ehuneko 2,9 zehazki, eta aldaketak 2025eko urtarrilaren 1etik aurrera izanen ditu ondorioak.</w:t>
      </w:r>
    </w:p>
    <w:p w14:paraId="15EDF739" w14:textId="607E2C4C" w:rsidR="00B45D27" w:rsidRPr="00401A66" w:rsidRDefault="00B45D27" w:rsidP="007C36E2">
      <w:pPr>
        <w:spacing w:before="240" w:after="240" w:line="360" w:lineRule="auto"/>
        <w:ind w:firstLine="567"/>
        <w:jc w:val="both"/>
        <w:rPr>
          <w:rFonts w:ascii="Courier New" w:hAnsi="Courier New" w:cs="Courier New"/>
          <w:bCs/>
          <w:sz w:val="24"/>
          <w:szCs w:val="24"/>
        </w:rPr>
      </w:pPr>
      <w:r>
        <w:rPr>
          <w:rFonts w:ascii="Courier New" w:hAnsi="Courier New"/>
          <w:sz w:val="24"/>
        </w:rPr>
        <w:t xml:space="preserve">Xedapen gehigarri bakarrak «Nafarroako Inbertsio Institutua» sozietate publikoak ondare-eskualdaketen eta egintza juridiko dokumentatuen gaineko zergan eta </w:t>
      </w:r>
      <w:r>
        <w:rPr>
          <w:rFonts w:ascii="Courier New" w:hAnsi="Courier New"/>
          <w:sz w:val="24"/>
        </w:rPr>
        <w:lastRenderedPageBreak/>
        <w:t>sozietateen gaineko zergan aplikatzen ahal dituen onura fiskalak ezartzen ditu.</w:t>
      </w:r>
    </w:p>
    <w:p w14:paraId="36ECC5CD" w14:textId="540EF1D4" w:rsidR="007C36E2" w:rsidRPr="00401A66" w:rsidRDefault="008A523E" w:rsidP="007C36E2">
      <w:pPr>
        <w:spacing w:before="240" w:after="240" w:line="360" w:lineRule="auto"/>
        <w:ind w:firstLine="709"/>
        <w:jc w:val="both"/>
        <w:rPr>
          <w:rFonts w:ascii="Courier New" w:hAnsi="Courier New" w:cs="Courier New"/>
          <w:bCs/>
          <w:sz w:val="24"/>
          <w:szCs w:val="24"/>
        </w:rPr>
      </w:pPr>
      <w:r>
        <w:rPr>
          <w:rFonts w:ascii="Courier New" w:hAnsi="Courier New"/>
          <w:sz w:val="24"/>
        </w:rPr>
        <w:t xml:space="preserve">Azken xedapenetako lehenengoak eguneratzen ditu, 2025eko urtarrilaren 1etik aurrerako ondorioekin, Nafarroako Hondakin Uren Saneamenduari buruzko Foru Legean ezarritako saneamendu kanonaren tarifak. Tarifak igotzeko arrazoia da Hiri erabilerarako uraren ziklo osoaren plan gidarian integratutako Nafarroako Ibaien Saneamendurako Plan Gidariak oreka bilatu nahi duela progresiboki epe luzean. </w:t>
      </w:r>
    </w:p>
    <w:p w14:paraId="7EBBB215" w14:textId="374D7506" w:rsidR="00B77296" w:rsidRPr="00401A66" w:rsidRDefault="00080A61" w:rsidP="00B77296">
      <w:pPr>
        <w:spacing w:before="240" w:after="240" w:line="360" w:lineRule="auto"/>
        <w:ind w:firstLine="709"/>
        <w:jc w:val="both"/>
        <w:rPr>
          <w:rFonts w:ascii="Courier New" w:hAnsi="Courier New" w:cs="Courier New"/>
          <w:bCs/>
          <w:sz w:val="24"/>
          <w:szCs w:val="24"/>
        </w:rPr>
      </w:pPr>
      <w:r>
        <w:rPr>
          <w:rFonts w:ascii="Courier New" w:hAnsi="Courier New"/>
          <w:sz w:val="24"/>
        </w:rPr>
        <w:t>Bukatzeko, azken xedapenetako bigarrenak Nafarroako Gobernua gaitzen du beharrezkoak diren xedapen guztiak eman ditzan foru lege hau garatu eta aplikatzeko, eta azken xedapenetako hirugarrenak arautzen du foru legeak indarra hartuko duela Nafarroako Aldizkari Ofizialean argitaratu eta biharamunean, bertan aurreikusitako ondorioekin.</w:t>
      </w:r>
    </w:p>
    <w:p w14:paraId="73DC73DD" w14:textId="691B45FA" w:rsidR="008959FC" w:rsidRPr="00401A66" w:rsidRDefault="008959FC" w:rsidP="00B77296">
      <w:pPr>
        <w:spacing w:before="240" w:after="240" w:line="360" w:lineRule="auto"/>
        <w:ind w:firstLine="709"/>
        <w:jc w:val="both"/>
        <w:rPr>
          <w:rFonts w:ascii="Courier New" w:hAnsi="Courier New" w:cs="Courier New"/>
          <w:bCs/>
          <w:sz w:val="24"/>
          <w:szCs w:val="24"/>
        </w:rPr>
      </w:pPr>
      <w:r>
        <w:rPr>
          <w:rFonts w:ascii="Courier New" w:hAnsi="Courier New"/>
          <w:sz w:val="24"/>
        </w:rPr>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14:paraId="6B55D500" w14:textId="4C167E71" w:rsidR="008959FC" w:rsidRPr="00401A66" w:rsidRDefault="00205771" w:rsidP="008959FC">
      <w:pPr>
        <w:widowControl w:val="0"/>
        <w:kinsoku w:val="0"/>
        <w:spacing w:before="240" w:after="240" w:line="360" w:lineRule="auto"/>
        <w:ind w:firstLine="709"/>
        <w:jc w:val="both"/>
        <w:rPr>
          <w:rFonts w:ascii="Courier New" w:hAnsi="Courier New" w:cs="Courier New"/>
          <w:bCs/>
          <w:sz w:val="24"/>
          <w:szCs w:val="24"/>
        </w:rPr>
      </w:pPr>
      <w:r>
        <w:rPr>
          <w:rFonts w:ascii="Courier New" w:hAnsi="Courier New"/>
          <w:sz w:val="24"/>
        </w:rPr>
        <w:t xml:space="preserve">Foru lege honek beste foru lege batzuen zenbait artikulu aldatzen ditu ahalik eta zehaztasun handienarekin, eta, beraz, proportzionaltasunaren printzipioa ere betetzen da. Horrexegatik, segurtasun juridikoaren printzipioa ere </w:t>
      </w:r>
      <w:r>
        <w:rPr>
          <w:rFonts w:ascii="Courier New" w:hAnsi="Courier New"/>
          <w:sz w:val="24"/>
        </w:rPr>
        <w:lastRenderedPageBreak/>
        <w:t xml:space="preserve">betetzen da. Izan ere, zehatz-mehatz zaindu dira ordenamendu juridikoaren gainerakoarekiko koherentzia, egonkortasuna, eta pertsona nahiz </w:t>
      </w:r>
      <w:proofErr w:type="spellStart"/>
      <w:r>
        <w:rPr>
          <w:rFonts w:ascii="Courier New" w:hAnsi="Courier New"/>
          <w:sz w:val="24"/>
        </w:rPr>
        <w:t>enpresendako</w:t>
      </w:r>
      <w:proofErr w:type="spellEnd"/>
      <w:r>
        <w:rPr>
          <w:rFonts w:ascii="Courier New" w:hAnsi="Courier New"/>
          <w:sz w:val="24"/>
        </w:rPr>
        <w:t xml:space="preserve"> </w:t>
      </w:r>
      <w:proofErr w:type="spellStart"/>
      <w:r>
        <w:rPr>
          <w:rFonts w:ascii="Courier New" w:hAnsi="Courier New"/>
          <w:sz w:val="24"/>
        </w:rPr>
        <w:t>aurreikusgarritasuna</w:t>
      </w:r>
      <w:proofErr w:type="spellEnd"/>
      <w:r>
        <w:rPr>
          <w:rFonts w:ascii="Courier New" w:hAnsi="Courier New"/>
          <w:sz w:val="24"/>
        </w:rPr>
        <w:t xml:space="preserve"> eta zalantzagarritasunik eza, oreka egokia lortze aldera legegilearen borondatearen eta gainerako errealitate juridikoaren artean, barne harturik jurisprudentziarik berriena ere. Foru lege honekin lortu nahi diren zenbait helburu betetzeko, oso kontuan hartu da sinpletasun eta efizientzia printzipioa ere, zeinak xede baitu karga administratibo ez-beharrezkoak edo bigarren mailakoak ekiditea eta baliabide publikoen kudeaketa arrazionalizatzea. </w:t>
      </w:r>
    </w:p>
    <w:p w14:paraId="56D95A9C" w14:textId="469B93AF" w:rsidR="008959FC" w:rsidRPr="00401A66" w:rsidRDefault="008959FC" w:rsidP="008959FC">
      <w:pPr>
        <w:spacing w:before="240" w:after="240" w:line="360" w:lineRule="auto"/>
        <w:ind w:firstLine="709"/>
        <w:jc w:val="both"/>
        <w:rPr>
          <w:rFonts w:ascii="Courier New" w:hAnsi="Courier New" w:cs="Courier New"/>
          <w:bCs/>
          <w:sz w:val="24"/>
          <w:szCs w:val="24"/>
        </w:rPr>
      </w:pPr>
      <w:r>
        <w:rPr>
          <w:rFonts w:ascii="Courier New" w:hAnsi="Courier New"/>
          <w:sz w:val="24"/>
        </w:rPr>
        <w:t>Foru legea Nafarroako Parlamentuaren Aldizkarian, Nafarroako Aldizkari Ofizialean eta www.nafarroa.eus web-orrian argitaratzean beteko dira gardentasunaren eta irisgarritasunaren printzipioak.</w:t>
      </w:r>
    </w:p>
    <w:p w14:paraId="6B75E504" w14:textId="77777777" w:rsidR="008959FC" w:rsidRPr="00401A66" w:rsidRDefault="008959FC" w:rsidP="008959FC">
      <w:pPr>
        <w:spacing w:before="240" w:after="240" w:line="360" w:lineRule="auto"/>
        <w:ind w:firstLine="709"/>
        <w:jc w:val="both"/>
        <w:rPr>
          <w:rFonts w:ascii="Courier New" w:hAnsi="Courier New" w:cs="Courier New"/>
          <w:bCs/>
          <w:sz w:val="24"/>
          <w:szCs w:val="24"/>
        </w:rPr>
      </w:pPr>
      <w:r>
        <w:rPr>
          <w:rFonts w:ascii="Courier New" w:hAnsi="Courier New"/>
          <w:sz w:val="24"/>
        </w:rPr>
        <w:t>Bukatzeko, kontuan izan da gizonezkoen eta emakumezkoen berdintasunaren printzipioa, eta aldaketak egin dira, arauetan hizkera inklusiboa eta ez-sexista erabiltzearren.</w:t>
      </w:r>
    </w:p>
    <w:p w14:paraId="03AB0DAA" w14:textId="710B5228" w:rsidR="00D83219" w:rsidRPr="00401A66" w:rsidRDefault="007E6384" w:rsidP="00EE2A3B">
      <w:pPr>
        <w:spacing w:before="240" w:after="240" w:line="360" w:lineRule="auto"/>
        <w:ind w:firstLine="709"/>
        <w:jc w:val="both"/>
        <w:rPr>
          <w:rFonts w:ascii="Courier New" w:hAnsi="Courier New" w:cs="Courier New"/>
          <w:sz w:val="24"/>
          <w:szCs w:val="24"/>
        </w:rPr>
      </w:pPr>
      <w:r>
        <w:rPr>
          <w:rFonts w:ascii="Courier New" w:hAnsi="Courier New"/>
          <w:sz w:val="24"/>
        </w:rPr>
        <w:t>Lehenengo artikulua. Pertsona Fisikoen Errentaren gaineko Zergari buruzko Foru Legearen testu bategina.</w:t>
      </w:r>
    </w:p>
    <w:p w14:paraId="0E0B560A" w14:textId="77777777" w:rsidR="000934C2" w:rsidRPr="00401A66" w:rsidRDefault="000934C2" w:rsidP="000934C2">
      <w:pPr>
        <w:spacing w:before="240" w:after="0" w:line="360" w:lineRule="auto"/>
        <w:ind w:firstLine="709"/>
        <w:jc w:val="both"/>
        <w:rPr>
          <w:rFonts w:ascii="Courier New" w:hAnsi="Courier New" w:cs="Courier New"/>
          <w:sz w:val="24"/>
          <w:szCs w:val="24"/>
        </w:rPr>
      </w:pPr>
      <w:r>
        <w:rPr>
          <w:rFonts w:ascii="Courier New" w:hAnsi="Courier New"/>
          <w:sz w:val="24"/>
        </w:rPr>
        <w:t>Pertsona Fisikoen Errentaren gaineko Zergari buruzko Foru Legearen testu bateginaren manu hauek (testu bategina ekainaren 2ko 4/2008 Legegintzako Foru Dekretuaren bidez onetsi zen) testu hau izanen dute:</w:t>
      </w:r>
    </w:p>
    <w:p w14:paraId="63F07B12" w14:textId="77777777" w:rsidR="000934C2" w:rsidRPr="00401A66" w:rsidRDefault="000934C2" w:rsidP="000934C2">
      <w:pPr>
        <w:spacing w:before="240" w:after="0" w:line="360" w:lineRule="auto"/>
        <w:ind w:firstLine="709"/>
        <w:jc w:val="both"/>
        <w:rPr>
          <w:rFonts w:ascii="Courier New" w:hAnsi="Courier New" w:cs="Courier New"/>
          <w:sz w:val="24"/>
          <w:szCs w:val="24"/>
        </w:rPr>
      </w:pPr>
      <w:r>
        <w:rPr>
          <w:rFonts w:ascii="Courier New" w:hAnsi="Courier New"/>
          <w:sz w:val="24"/>
        </w:rPr>
        <w:t>Bat. 7.z) artikulua; 2024ko urtarrilaren 1etik aurrera jasotako laguntzetan izanen ditu ondorioak.</w:t>
      </w:r>
    </w:p>
    <w:p w14:paraId="1BAE5FA5"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“z)</w:t>
      </w:r>
      <w:r>
        <w:rPr>
          <w:rStyle w:val="markedcontent"/>
          <w:rFonts w:ascii="Courier New" w:hAnsi="Courier New"/>
          <w:sz w:val="24"/>
        </w:rPr>
        <w:t xml:space="preserve">Nekazaritza Bermatzeko Europako Funtsak (NBEUF) guztiz finantzatutako laguntzak, zergaren </w:t>
      </w:r>
      <w:proofErr w:type="spellStart"/>
      <w:r>
        <w:rPr>
          <w:rStyle w:val="markedcontent"/>
          <w:rFonts w:ascii="Courier New" w:hAnsi="Courier New"/>
          <w:sz w:val="24"/>
        </w:rPr>
        <w:t>sortzapen</w:t>
      </w:r>
      <w:proofErr w:type="spellEnd"/>
      <w:r>
        <w:rPr>
          <w:rStyle w:val="markedcontent"/>
          <w:rFonts w:ascii="Courier New" w:hAnsi="Courier New"/>
          <w:sz w:val="24"/>
        </w:rPr>
        <w:t xml:space="preserve"> datan ogibide nagusia nekazaritza dutenek edo lehentasunezko nekazaritza ustiategien titularrek jaso badituzte. Hori </w:t>
      </w:r>
      <w:r>
        <w:rPr>
          <w:rStyle w:val="markedcontent"/>
          <w:rFonts w:ascii="Courier New" w:hAnsi="Courier New"/>
          <w:sz w:val="24"/>
        </w:rPr>
        <w:lastRenderedPageBreak/>
        <w:t>guztia uztailaren 2ko 150/2002 Legegintzako Foru Dekretuaren bidez onetsitako Nafarroako Nekazaritza Ustiategien Erregistroari buruzko Foru Legearen testu bateginean ezarritakoari jarraikiz.</w:t>
      </w:r>
      <w:r>
        <w:rPr>
          <w:rFonts w:ascii="Courier New" w:hAnsi="Courier New"/>
          <w:sz w:val="24"/>
        </w:rPr>
        <w:t xml:space="preserve"> </w:t>
      </w:r>
      <w:r>
        <w:rPr>
          <w:rStyle w:val="markedcontent"/>
          <w:rFonts w:ascii="Courier New" w:hAnsi="Courier New"/>
          <w:sz w:val="24"/>
        </w:rPr>
        <w:t>Halaber,</w:t>
      </w:r>
      <w:r>
        <w:rPr>
          <w:rFonts w:ascii="Courier New" w:hAnsi="Courier New"/>
          <w:sz w:val="24"/>
        </w:rPr>
        <w:t xml:space="preserve"> Landa Garapenerako Europako Nekazaritza Funtsak (LGENF) </w:t>
      </w:r>
      <w:proofErr w:type="spellStart"/>
      <w:r>
        <w:rPr>
          <w:rFonts w:ascii="Courier New" w:hAnsi="Courier New"/>
          <w:sz w:val="24"/>
        </w:rPr>
        <w:t>kofinantzatutako</w:t>
      </w:r>
      <w:proofErr w:type="spellEnd"/>
      <w:r>
        <w:rPr>
          <w:rFonts w:ascii="Courier New" w:hAnsi="Courier New"/>
          <w:sz w:val="24"/>
        </w:rPr>
        <w:t xml:space="preserve"> Nafarroako landa garapeneko programaren laguntzak ere barne hartuko dira.</w:t>
      </w:r>
    </w:p>
    <w:p w14:paraId="0B980B52" w14:textId="77777777" w:rsidR="000934C2" w:rsidRPr="00401A66" w:rsidRDefault="000934C2" w:rsidP="000934C2">
      <w:pPr>
        <w:spacing w:before="240" w:after="240" w:line="360" w:lineRule="auto"/>
        <w:ind w:firstLine="567"/>
        <w:jc w:val="both"/>
        <w:rPr>
          <w:rStyle w:val="markedcontent"/>
          <w:rFonts w:ascii="Courier New" w:hAnsi="Courier New" w:cs="Courier New"/>
          <w:sz w:val="24"/>
          <w:szCs w:val="24"/>
        </w:rPr>
      </w:pPr>
      <w:r>
        <w:rPr>
          <w:rStyle w:val="markedcontent"/>
          <w:rFonts w:ascii="Courier New" w:hAnsi="Courier New"/>
          <w:sz w:val="24"/>
        </w:rPr>
        <w:t>Aurreko paragrafoan aipatu laguntzei dagokien salbuespenaren gehieneko zenbateko bateratua 20.000 eurokoa izanen da.</w:t>
      </w:r>
    </w:p>
    <w:p w14:paraId="62F6FC1D"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Style w:val="markedcontent"/>
          <w:rFonts w:ascii="Courier New" w:hAnsi="Courier New"/>
          <w:sz w:val="24"/>
        </w:rPr>
        <w:t>Halaber, salbuetsita egonen dira aurreko paragrafoetan ezarritako muga eta betekizunei lotu gabe, Europar Batasuneko nekazaritza politikak klimaren eta ingurumenaren aldeko araubideetarako ematen dituen laguntzak (</w:t>
      </w:r>
      <w:proofErr w:type="spellStart"/>
      <w:r>
        <w:rPr>
          <w:rStyle w:val="markedcontent"/>
          <w:rFonts w:ascii="Courier New" w:hAnsi="Courier New"/>
          <w:sz w:val="24"/>
        </w:rPr>
        <w:t>eko</w:t>
      </w:r>
      <w:proofErr w:type="spellEnd"/>
      <w:r>
        <w:rPr>
          <w:rStyle w:val="markedcontent"/>
          <w:rFonts w:ascii="Courier New" w:hAnsi="Courier New"/>
          <w:sz w:val="24"/>
        </w:rPr>
        <w:t>-araubideak) eta</w:t>
      </w:r>
      <w:r>
        <w:rPr>
          <w:rFonts w:ascii="Courier New" w:hAnsi="Courier New"/>
          <w:sz w:val="24"/>
        </w:rPr>
        <w:t xml:space="preserve"> nekazarien lehen instalaziorako ematen diren laguntza publikoak”.</w:t>
      </w:r>
    </w:p>
    <w:p w14:paraId="3832CEA2"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Bi. 25,1 artikulua; 2025eko urtarrilaren 1etik aurrera izanen ditu ondorioak</w:t>
      </w:r>
    </w:p>
    <w:p w14:paraId="102DFE7D"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“1. Kapital higiezinaren etekin garbia etekin osoa murriztearen emaitza izanen da, hura lortzeko beharrezkoak diren gastuen zenbatekoan, bai eta etekinen jatorri diren ondasun edo eskubideetan izandako erabileragatik edo denbora igarotzeagatik jasandako narriaduraren zenbatekoan ere, erregelamendu bidez zehazten diren baldintzetan.</w:t>
      </w:r>
    </w:p>
    <w:p w14:paraId="4F88A886"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 xml:space="preserve">Ondasun edo eskubide bakoitzeko kenkariaren zenbateko osoa ezin izanen da izan higiezinaren edo eskubidearen errentamendua edo lagapena eginez lortutako etekin osoen zenbatekoa baino handiagoa. Soberakinaren kenkaria hurrengo lau urteetan jarraian egiten ahal da, kasuan kasuko zergaldikoekin batera eta apartatu honetan aipatzen diren </w:t>
      </w:r>
      <w:r>
        <w:rPr>
          <w:rFonts w:ascii="Courier New" w:hAnsi="Courier New"/>
          <w:sz w:val="24"/>
        </w:rPr>
        <w:lastRenderedPageBreak/>
        <w:t>mugekin. Soberakin hori zergaldiko gastuekin batera gertatzen bada, gastuak aplikatuko dira lehendabizi”.</w:t>
      </w:r>
    </w:p>
    <w:p w14:paraId="48B5EF7A"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Hiru. 25.2 artikulua; 2025eko urtarrilaren 1etik aurrera izanen ditu ondorioak</w:t>
      </w:r>
    </w:p>
    <w:p w14:paraId="06B0EA26"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“2. Aurreko apartatuan xedatutakoaren arabera kalkulatutako etekin garbi positibotik honela murriztuko da:</w:t>
      </w:r>
    </w:p>
    <w:p w14:paraId="4C136A94" w14:textId="7761062A"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a) %70, etxebizitzatarako erabiltzen diren etxebizitzen errentamendutik ateratzen denean, errentamendu hori arau hauetan araututako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14:paraId="468ADB16" w14:textId="4941020E" w:rsidR="00830AC0" w:rsidRPr="00401A66" w:rsidRDefault="00830AC0" w:rsidP="000934C2">
      <w:pPr>
        <w:spacing w:before="240" w:after="240" w:line="360" w:lineRule="auto"/>
        <w:ind w:firstLine="567"/>
        <w:jc w:val="both"/>
        <w:rPr>
          <w:rFonts w:ascii="Courier New" w:hAnsi="Courier New" w:cs="Courier New"/>
          <w:sz w:val="24"/>
          <w:szCs w:val="24"/>
        </w:rPr>
      </w:pPr>
      <w:r>
        <w:rPr>
          <w:rFonts w:ascii="Courier New" w:hAnsi="Courier New"/>
          <w:sz w:val="24"/>
        </w:rPr>
        <w:t xml:space="preserve">Aurreko paragrafoan ezarritako murriztapena ehuneko 90ekoa izanen da baldin eta errentamendu kontratua bizitegi-merkatu </w:t>
      </w:r>
      <w:proofErr w:type="spellStart"/>
      <w:r>
        <w:rPr>
          <w:rFonts w:ascii="Courier New" w:hAnsi="Courier New"/>
          <w:sz w:val="24"/>
        </w:rPr>
        <w:t>tentsionatuko</w:t>
      </w:r>
      <w:proofErr w:type="spellEnd"/>
      <w:r>
        <w:rPr>
          <w:rFonts w:ascii="Courier New" w:hAnsi="Courier New"/>
          <w:sz w:val="24"/>
        </w:rPr>
        <w:t xml:space="preserve"> zona batean dauden etxebizitzei badagokie.</w:t>
      </w:r>
    </w:p>
    <w:p w14:paraId="2D7C38B8" w14:textId="77777777" w:rsidR="00877F7E" w:rsidRPr="00401A66" w:rsidRDefault="00830AC0" w:rsidP="000934C2">
      <w:pPr>
        <w:spacing w:before="240" w:after="240" w:line="360" w:lineRule="auto"/>
        <w:ind w:firstLine="567"/>
        <w:jc w:val="both"/>
        <w:rPr>
          <w:rFonts w:ascii="Courier New" w:hAnsi="Courier New" w:cs="Courier New"/>
          <w:sz w:val="24"/>
          <w:szCs w:val="24"/>
        </w:rPr>
      </w:pPr>
      <w:r>
        <w:rPr>
          <w:rFonts w:ascii="Courier New" w:hAnsi="Courier New"/>
          <w:sz w:val="24"/>
        </w:rPr>
        <w:t xml:space="preserve">b) Ehuneko 50, baldin eta Hiri Errentamenduei buruzko azaroaren 24ko 29/1994 Legearen 2. artikuluan araututako etxebizitza iraunkorren errentamenduetan sortu bada eta etxebizitza bizitegi-merkatu </w:t>
      </w:r>
      <w:proofErr w:type="spellStart"/>
      <w:r>
        <w:rPr>
          <w:rFonts w:ascii="Courier New" w:hAnsi="Courier New"/>
          <w:sz w:val="24"/>
        </w:rPr>
        <w:t>tentsionatuko</w:t>
      </w:r>
      <w:proofErr w:type="spellEnd"/>
      <w:r>
        <w:rPr>
          <w:rFonts w:ascii="Courier New" w:hAnsi="Courier New"/>
          <w:sz w:val="24"/>
        </w:rPr>
        <w:t xml:space="preserve"> zona batean badago. Hala, ondorio hauetarako, </w:t>
      </w:r>
      <w:proofErr w:type="spellStart"/>
      <w:r>
        <w:rPr>
          <w:rFonts w:ascii="Courier New" w:hAnsi="Courier New"/>
          <w:sz w:val="24"/>
        </w:rPr>
        <w:t>gelakako</w:t>
      </w:r>
      <w:proofErr w:type="spellEnd"/>
      <w:r>
        <w:rPr>
          <w:rFonts w:ascii="Courier New" w:hAnsi="Courier New"/>
          <w:sz w:val="24"/>
        </w:rPr>
        <w:t xml:space="preserve"> errentamenduak baztertzen dira.</w:t>
      </w:r>
    </w:p>
    <w:p w14:paraId="0CB448EE" w14:textId="5010BF00"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 xml:space="preserve">2. apartatuan jasotako murriztapenak aplikatu ahal izateko, beharrezkoa izanen da errentamendu kontratua behar bezala erregistratzea Nafarroako Etxebizitza Errentamenduko Kontratuen Erregistroan, Nafarroan Etxebizitza Izateko Eskubideari buruzko maiatzaren 10eko 10/2010 Foru Legearen 90. artikuluan xedatutakoan. </w:t>
      </w:r>
    </w:p>
    <w:p w14:paraId="7B5E9CB6"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Subjektu pasiboak aitortutako etekinetan soil-soilik aplikatuko da murriztapena."</w:t>
      </w:r>
    </w:p>
    <w:p w14:paraId="77AEF28B" w14:textId="77777777" w:rsidR="000934C2" w:rsidRPr="00401A66" w:rsidRDefault="000934C2" w:rsidP="000934C2">
      <w:pPr>
        <w:spacing w:before="240" w:after="240" w:line="360" w:lineRule="auto"/>
        <w:ind w:firstLine="567"/>
        <w:jc w:val="both"/>
        <w:rPr>
          <w:rFonts w:ascii="Courier New" w:hAnsi="Courier New" w:cs="Courier New"/>
          <w:strike/>
          <w:sz w:val="24"/>
          <w:szCs w:val="24"/>
        </w:rPr>
      </w:pPr>
      <w:r>
        <w:rPr>
          <w:rFonts w:ascii="Courier New" w:hAnsi="Courier New"/>
          <w:sz w:val="24"/>
        </w:rPr>
        <w:t xml:space="preserve">Lau. 36.B).1.a) artikulua; 2025eko urtarrilaren 1etik aurrera izanen ditu ondorioak </w:t>
      </w:r>
    </w:p>
    <w:p w14:paraId="0D9BA53A" w14:textId="3268CB1D"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“a) Nekazaritza, abeltzaintza, basogintza edo arrantzako jarduerak egiten dituzten subjektu pasiboek, haien negozio-zifraren zenbateko garbia ez bada aurre-aurreko urtean 350.000 euro baino handiagoa izan.</w:t>
      </w:r>
      <w:r>
        <w:rPr>
          <w:rStyle w:val="markedcontent"/>
          <w:rFonts w:ascii="Courier New" w:hAnsi="Courier New"/>
          <w:sz w:val="24"/>
        </w:rPr>
        <w:t>”</w:t>
      </w:r>
    </w:p>
    <w:p w14:paraId="271E56BF"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Bost. 43.1.b) artikulua, bigarren paragrafoa; 2025eko urtarrilaren 1etik aurrera izanen ditu ondorioak</w:t>
      </w:r>
    </w:p>
    <w:p w14:paraId="2B44DEBE" w14:textId="77777777" w:rsidR="00B77296"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“Ordaindutako zenbatekoa merkatuko baldintza normaletan alde independenteek hitzartutakoarekin bat datorrela frogatu ezean, eskualdatze-balioa ezin da izan honako bi hauetako handiena baino txikiagoa:”</w:t>
      </w:r>
    </w:p>
    <w:p w14:paraId="65A8B20B" w14:textId="0D48572C"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Sei. 45.2 artikulua, lehen paragrafoa; 2025eko urtarrilaren 1etik aurrera izanen ditu ondorioak</w:t>
      </w:r>
    </w:p>
    <w:p w14:paraId="2A1FA706" w14:textId="77777777" w:rsidR="00B77296" w:rsidRPr="00401A66" w:rsidRDefault="000934C2" w:rsidP="00B77296">
      <w:pPr>
        <w:spacing w:before="240" w:after="240" w:line="360" w:lineRule="auto"/>
        <w:ind w:firstLine="567"/>
        <w:jc w:val="both"/>
        <w:rPr>
          <w:rFonts w:ascii="Courier New" w:hAnsi="Courier New" w:cs="Courier New"/>
          <w:sz w:val="24"/>
          <w:szCs w:val="24"/>
        </w:rPr>
      </w:pPr>
      <w:r>
        <w:rPr>
          <w:rFonts w:ascii="Courier New" w:hAnsi="Courier New"/>
          <w:sz w:val="24"/>
        </w:rPr>
        <w:t>“2. Enpresa edo lanbide jarduera bati lotuta dauden ibilgetu materialeko elementuen, ibilgetu ukiezineko elementuen eta ondasun higiezinetan egindako inbertsioetako elementuen eskualdaketan agerian jartzen diren ondare-gehitzeak kargatu gabe uzten ahal dira, betiere besterentzearen zenbateko osoa lehen aipatutako elementuetatik edozeinetan berriz inbertitzen bada, Sozietateen gaineko Zergaren ondorioetarako ezarritako baldintza berberetan”.</w:t>
      </w:r>
    </w:p>
    <w:p w14:paraId="4610EFE6" w14:textId="0EC802CA" w:rsidR="000934C2" w:rsidRPr="00401A66" w:rsidRDefault="000934C2" w:rsidP="00B77296">
      <w:pPr>
        <w:spacing w:before="240" w:after="240" w:line="360" w:lineRule="auto"/>
        <w:ind w:firstLine="567"/>
        <w:jc w:val="both"/>
        <w:rPr>
          <w:rFonts w:ascii="Courier New" w:hAnsi="Courier New" w:cs="Courier New"/>
          <w:bCs/>
          <w:sz w:val="24"/>
          <w:szCs w:val="24"/>
        </w:rPr>
      </w:pPr>
      <w:r>
        <w:rPr>
          <w:rFonts w:ascii="Courier New" w:hAnsi="Courier New"/>
          <w:sz w:val="24"/>
        </w:rPr>
        <w:t>Zazpi. 62.12.e) artikulua, hirugarren paragrafoa gehitzea; 2025eko urtarrilaren 1etik aurrera izanen ditu ondorioak</w:t>
      </w:r>
    </w:p>
    <w:p w14:paraId="1EC219DD" w14:textId="77777777" w:rsidR="00B77296"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“Tributuen arloan eskumena duen departamentuko </w:t>
      </w:r>
      <w:r>
        <w:rPr>
          <w:rFonts w:ascii="Courier New" w:hAnsi="Courier New"/>
          <w:sz w:val="24"/>
        </w:rPr>
        <w:lastRenderedPageBreak/>
        <w:t>titularraren foru agindu bidez zehazten ahalko dira kenkariaren oinarriaren parte diren gastuak”.</w:t>
      </w:r>
    </w:p>
    <w:p w14:paraId="2C487B1C" w14:textId="77777777" w:rsidR="00B77296"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Zortzi. 62.13.a) artikulua, ‘Zortzigarrena’ ordinala ezabatzea; 2025eko urtarrilaren 1etik aurrera izanen ditu ondorioak</w:t>
      </w:r>
    </w:p>
    <w:p w14:paraId="4ECE34A9" w14:textId="627E8F33"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Bederatzi. 62.13.b) artikulua, ‘Lehenengoa’ ordinala aldatzea eta 5. ordinala ezabatzea; 2025eko urtarrilaren 1etik aurrera izanen ditu ondorioak</w:t>
      </w:r>
    </w:p>
    <w:p w14:paraId="2DC66039" w14:textId="77777777" w:rsidR="00B77296"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“1. M1 eta N1 kategorietako ibilgailuei dagokienez:</w:t>
      </w:r>
      <w:r>
        <w:rPr>
          <w:rFonts w:ascii="Arial" w:hAnsi="Arial"/>
          <w:sz w:val="24"/>
        </w:rPr>
        <w:t xml:space="preserve"> </w:t>
      </w:r>
      <w:r>
        <w:rPr>
          <w:rFonts w:ascii="Courier New" w:hAnsi="Courier New"/>
          <w:sz w:val="24"/>
        </w:rPr>
        <w:t>35.000 euro.”</w:t>
      </w:r>
    </w:p>
    <w:p w14:paraId="0A7A01A5" w14:textId="7585EC4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Hamar. 62.13.c) artikulua; 2025eko urtarrilaren 1etik aurrera eskuratutako ibilgailuetan izanen ditu ondorioak.</w:t>
      </w:r>
    </w:p>
    <w:p w14:paraId="059DD55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“c) Subjektu pasiboak kenkaria aplikatzen ahalko du, soilik, a) letraren ordinaletako bakoitzean jasotzen diren ibilgailuetako bakar batengatik.</w:t>
      </w:r>
    </w:p>
    <w:p w14:paraId="130EE9AA" w14:textId="09DCF5A5"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Aipatu ordinaletan jasotako ibilgailu mota bakoitzeko, kenkaria bost urtean behin besterik ezin izanen da aplikatu, salbu eta ibilgailua galdu izanaren justifikazioa aurkezten bada. Kasu horretan, subjektu pasiboak aseguruaren kalte-ordaina jaso baldin badu, horren zenbatekoak kenkariaren oinarria minoratuko du.</w:t>
      </w:r>
      <w:r>
        <w:rPr>
          <w:rFonts w:ascii="Courier New" w:hAnsi="Courier New"/>
          <w:sz w:val="24"/>
          <w:shd w:val="clear" w:color="auto" w:fill="FFFFFF"/>
        </w:rPr>
        <w:t xml:space="preserve"> Era berean, ibilgailuak subjektu pasiboaren ondarean egon beharko du gutxienez bost urtez eskualdatu edo laga gabe, salbu eta galdu dela justifikatzen bada”.</w:t>
      </w:r>
    </w:p>
    <w:p w14:paraId="3E26DDE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Hamaika. 62.14.a) artikulua, lehenengo paragrafoa, b).2, c).2 eta ‘Hirugarrena’ ordinala gehitzea eta d) apartatuan hirugarren paragrafoa gehitzea; 2025eko urtarrilaren 1etik aurrera izanen ditu ondorioak.</w:t>
      </w:r>
    </w:p>
    <w:p w14:paraId="741C854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sz w:val="24"/>
        </w:rPr>
        <w:t xml:space="preserve">“a) Kengarria izanen da potentzia arrunteko edo handiko karga sistema bat </w:t>
      </w:r>
      <w:r>
        <w:rPr>
          <w:sz w:val="24"/>
        </w:rPr>
        <w:lastRenderedPageBreak/>
        <w:t>abiarazteko behar diren obra zibilean, instalazioetan, kableetan eta konexio puntuetan egindako inbertsioaren zenbatekoaren 100eko 15, Europako Parlamentuaren eta Kontseiluaren 2023ko irailaren 13ko 2023/1804 (EB) Erregelamenduan ezarritako definizioari jarraikiz”.</w:t>
      </w:r>
    </w:p>
    <w:p w14:paraId="053270EE" w14:textId="51488F8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“2. </w:t>
      </w:r>
      <w:proofErr w:type="spellStart"/>
      <w:r>
        <w:rPr>
          <w:rFonts w:ascii="Courier New" w:hAnsi="Courier New"/>
          <w:sz w:val="24"/>
        </w:rPr>
        <w:t>Kargatokiaren</w:t>
      </w:r>
      <w:proofErr w:type="spellEnd"/>
      <w:r>
        <w:rPr>
          <w:rFonts w:ascii="Courier New" w:hAnsi="Courier New"/>
          <w:sz w:val="24"/>
        </w:rPr>
        <w:t xml:space="preserve"> potentzia 22 kW baino handiagoa bada, kenkariaren portzentajea 5 puntu handituko da”.</w:t>
      </w:r>
    </w:p>
    <w:p w14:paraId="7B23167A" w14:textId="4FCC894B"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“2. </w:t>
      </w:r>
      <w:r>
        <w:rPr>
          <w:sz w:val="24"/>
        </w:rPr>
        <w:t xml:space="preserve">50 kW-era arteko potentzia handiko </w:t>
      </w:r>
      <w:proofErr w:type="spellStart"/>
      <w:r>
        <w:rPr>
          <w:sz w:val="24"/>
        </w:rPr>
        <w:t>kargatokiak</w:t>
      </w:r>
      <w:proofErr w:type="spellEnd"/>
      <w:r>
        <w:rPr>
          <w:rFonts w:ascii="Arial" w:hAnsi="Arial"/>
          <w:sz w:val="24"/>
        </w:rPr>
        <w:t xml:space="preserve">: </w:t>
      </w:r>
      <w:r>
        <w:rPr>
          <w:rFonts w:ascii="Courier New" w:hAnsi="Courier New"/>
          <w:sz w:val="24"/>
        </w:rPr>
        <w:t>25.000 euro.</w:t>
      </w:r>
    </w:p>
    <w:p w14:paraId="0C22331F"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Arial" w:hAnsi="Arial" w:cs="Arial"/>
          <w:strike/>
          <w:sz w:val="24"/>
          <w:szCs w:val="24"/>
        </w:rPr>
      </w:pPr>
      <w:r>
        <w:rPr>
          <w:rFonts w:ascii="Courier New" w:hAnsi="Courier New"/>
          <w:sz w:val="24"/>
        </w:rPr>
        <w:t xml:space="preserve">3. 50 kW baino gehiagoko potentzia handiko </w:t>
      </w:r>
      <w:proofErr w:type="spellStart"/>
      <w:r>
        <w:rPr>
          <w:rFonts w:ascii="Courier New" w:hAnsi="Courier New"/>
          <w:sz w:val="24"/>
        </w:rPr>
        <w:t>kargatokiak</w:t>
      </w:r>
      <w:proofErr w:type="spellEnd"/>
      <w:r>
        <w:rPr>
          <w:rFonts w:ascii="Courier New" w:hAnsi="Courier New"/>
          <w:sz w:val="24"/>
        </w:rPr>
        <w:t>: 200.000 euro.”</w:t>
      </w:r>
    </w:p>
    <w:p w14:paraId="170FD5DA"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 “Tributuen arloan eskumena duen departamentuko titularraren foru agindu bidez zehazten ahalko dira kenkariaren oinarriaren parte diren gastuak”.</w:t>
      </w:r>
    </w:p>
    <w:p w14:paraId="558BB867"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Hamabi. 64.4 artikulua, lehen paragrafoa; 2024ko urtarrilaren 1etik aurrera izanen ditu ondorioak</w:t>
      </w:r>
    </w:p>
    <w:p w14:paraId="6C2E27B3"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“Zergatik salbuetsitzat jotzen diren dirulaguntzak eman badira inbertsioa finantzatzeko, horiek kenkariaren oinarria minoratuko dute”.</w:t>
      </w:r>
    </w:p>
    <w:p w14:paraId="41B5E787"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Hamahiru. 68 artikulua; 2025eko urtarrilaren 1etik aurrera izanen ditu ondorioak </w:t>
      </w:r>
    </w:p>
    <w:p w14:paraId="7A7FF64A"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“68. artikulua. Alarguntza-pentsioen eta kotizaziopeko erretiro-pentsioen ondoriozko kenkariak</w:t>
      </w:r>
    </w:p>
    <w:p w14:paraId="1A186354"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A) Alarguntza-pentsioen ondoriozko kenkariak.</w:t>
      </w:r>
    </w:p>
    <w:p w14:paraId="34A75D77"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1. Gutxieneko osagarrietarako eskubidea duten alarguntza-pentsioengatiko kenkaria</w:t>
      </w:r>
    </w:p>
    <w:p w14:paraId="13B970CE" w14:textId="67B75E6C"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1. Kasuan kasuko kuota diferentziala finkatu ondoren, alarguntza-pentsioa jasotzen duten subjektu pasiboek, urriaren 30eko 8/2015 Legegintzako Errege Dekretuak onetsi </w:t>
      </w:r>
      <w:r>
        <w:rPr>
          <w:rFonts w:ascii="Courier New" w:hAnsi="Courier New"/>
          <w:sz w:val="24"/>
        </w:rPr>
        <w:lastRenderedPageBreak/>
        <w:t>zuen Gizarte Segurantzari buruzko Lege Orokorraren testu bateginaren 59. artikuluan aipatutako gutxieneko osagarriak jasotzeko eskubidea badute, kenkari gehigarria aplikatzen ahalko dute, kasuan kasuko pentsio motarentzat finkatutako urteko gutxieneko zenbatekoaren (testu bategin horren 60. artikuluan arautzen den amatasunagatiko osagarria gehituta, halakorik bada) eta 14.490 euroko zenbatekoaren arteko diferentzia negatiboa adinakoa.</w:t>
      </w:r>
    </w:p>
    <w:p w14:paraId="4C2948C1" w14:textId="00AE4568"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Alarguntza-pentsioarekin batera beste pentsioren bat kobratzen bada, kenkariaren zenbatekoa kalkulatzeko eragiketa hau eginen da: jasotako pentsioen baturaren (amatasunagatiko osagarria barne, halakorik bada) eta 14.490 euroren arteko diferentzia negatiboa.</w:t>
      </w:r>
    </w:p>
    <w:p w14:paraId="66D8FD9C" w14:textId="38A9570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3. Eskubide Sozialen arloko eskumena duen departamentuari kenkari hori denbora baino lehen ordain dezala eskatzen ahalko zaio. Kasu horretan ez da zergako kuota diferentzialaren gaineko kenkaririk eginen.</w:t>
      </w:r>
    </w:p>
    <w:p w14:paraId="2D864049"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Kenkaria egiteko prozedura erregelamendu bidez arautuko da, bai eta denbora baino lehenagoko abonua eskatzeko eta eskuratzeko prozedura ere. Erregelamendu horretan, kudeaketa efizientea egiteko irizpideei jarraikiz, gutxieneko bat ezartzen ahalko da eta haren azpitik ez da kenkariaren ordainketa aurreratua jasoko.</w:t>
      </w:r>
    </w:p>
    <w:p w14:paraId="125CF89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Gutxieneko osagarrietarako eskubidea ez duten alarguntza-pentsioengatiko kenkaria.</w:t>
      </w:r>
    </w:p>
    <w:p w14:paraId="13B9FBBF" w14:textId="75D966DB"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1. Dagokion kuota diferentziala ezarri ondoren, Gizarte Segurantzatik kasuan kasuko pentsio motarentzat finkatutako urteko gutxienekoa baino gehiagoko eta 14.490 euro baino gutxiagoko kotizaziopeko alarguntza-pentsioa jasotzen duen subjektu pasiboak zilegi du kenkaria egitea, jasotako pentsioaren urteko zenbatekoaren (aipatu testu bateginaren </w:t>
      </w:r>
      <w:r>
        <w:rPr>
          <w:rFonts w:ascii="Courier New" w:hAnsi="Courier New"/>
          <w:sz w:val="24"/>
        </w:rPr>
        <w:lastRenderedPageBreak/>
        <w:t>60. artikuluan arautzen den amatasunagatiko osagarria barne, halakorik bada) eta 14.490 euroren arteko diferentzia negatiboa adinakoa.</w:t>
      </w:r>
    </w:p>
    <w:p w14:paraId="60FB9305" w14:textId="304BE262"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Alarguntza-pentsioarekin batera beste pentsioren bat kobratzen bada, kenkariaren zenbatekoa kalkulatzeko eragiketa hau eginen da: jasotako pentsioen baturaren (amatasunagatiko osagarria barne, halakorik bada) eta 14.490 euroren arteko diferentzia negatiboa.</w:t>
      </w:r>
    </w:p>
    <w:p w14:paraId="2E440F58" w14:textId="6A38A922"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3. Kenkari hori egiteko, beharrezkoa izanen da subjektu pasiboa beharturik ez egotea ondarearen gaineko zergaren aitorpena aurkeztera, eta, horrekin batera, zergaldian, guztira, alarguntza-pentsioa eta dagokion kenkaria gehituta eta salbuetsiak barne, 21.619,59 euro baino gehiagoko zenbatekoa egiten duen beste errentarik jaso ez izana.</w:t>
      </w:r>
    </w:p>
    <w:p w14:paraId="040D655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Aipatutako errentak muga hortik gorakoak izanez gero, soberakinak kenkariaren zenbatekoa gutxituko du behar den kopuruan, baita </w:t>
      </w:r>
      <w:proofErr w:type="spellStart"/>
      <w:r>
        <w:rPr>
          <w:rFonts w:ascii="Courier New" w:hAnsi="Courier New"/>
          <w:sz w:val="24"/>
        </w:rPr>
        <w:t>deuseztu</w:t>
      </w:r>
      <w:proofErr w:type="spellEnd"/>
      <w:r>
        <w:rPr>
          <w:rFonts w:ascii="Courier New" w:hAnsi="Courier New"/>
          <w:sz w:val="24"/>
        </w:rPr>
        <w:t xml:space="preserve"> ere, kasua bada.</w:t>
      </w:r>
    </w:p>
    <w:p w14:paraId="10F62B5A" w14:textId="1ABD6DE5"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Subjektu pasiboa familia unitate bateko kide denean, kenkaria egiteko beharrezkoa izanen da unitateko kide bat ere beharturik ez egotea ondarearen gaineko zergaren aitorpena aurkeztera, eta, horrekin batera, lehenengo paragrafoan ezarritako errenten muga 28.980 eurokoa izanen da eta familia unitateko kide guztiak hartuko ditu barne; kenkaria gutxituko da bigarren paragrafoan ezarritako baldintzen arabera, kasua bada.</w:t>
      </w:r>
    </w:p>
    <w:p w14:paraId="4EE9E69F"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Aurreko paragrafoetan ezarritako errenten muga zehazteko, ez dira kontuan hartuko pobrezia energetikoa edo etxebizitzaren galera ekiditeko laguntza publikoak, ahulezia ekonomiko berezia edo gizarte bazterketaren arriskua duten etxeetan jasotzen direnak.</w:t>
      </w:r>
    </w:p>
    <w:p w14:paraId="7E41542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4. 2. apartatu honetan araututako kenkaria ezin izanen </w:t>
      </w:r>
      <w:r>
        <w:rPr>
          <w:rFonts w:ascii="Courier New" w:hAnsi="Courier New"/>
          <w:sz w:val="24"/>
        </w:rPr>
        <w:lastRenderedPageBreak/>
        <w:t>da aldez aurretik abonatu.</w:t>
      </w:r>
    </w:p>
    <w:p w14:paraId="2B472A33"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Kenkari hori baliatzeko prozedura erregelamendu bidez ezarriko da.</w:t>
      </w:r>
    </w:p>
    <w:p w14:paraId="642AB713"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3. Zahartzaroko eta baliaezintasuneko nahitaezko aseguruaren (SOVI) alarguntza-pentsioen ondoriozko kenkaria.</w:t>
      </w:r>
    </w:p>
    <w:p w14:paraId="55BE37DB" w14:textId="702DBD4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1. Dagokion kuota diferentziala ezarri ondoren, zahartzaroko eta baliaezintasuneko nahitaezko aseguruaren (SOVI) alarguntza-pentsioa jasotzen duen subjektu pasiboak zilegi du kenkaria egitea, jasotako pentsioaren zenbatekoaren (aipatu testu bateginaren 60. artikuluan arautzen den amatasunagatiko osagarria barne, halakorik bada) eta 14.490 euroren arteko diferentzia negatiboa adinakoa.</w:t>
      </w:r>
    </w:p>
    <w:p w14:paraId="7D71B23C" w14:textId="25C38438"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Zahartzaroko eta baliaezintasuneko nahitaezko aseguruaren (SOVI) alarguntza-pentsioarekin batera beste pentsioren bat kobratzen bada, kenkariaren zenbatekoa kalkulatzeko eragiketa hau eginen da: jasotako pentsioen baturaren (amatasunagatiko osagarria barne, halakorik bada) eta 14.490 euroren arteko diferentzia negatiboa.</w:t>
      </w:r>
    </w:p>
    <w:p w14:paraId="0DCF944C" w14:textId="58B424FF"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3. Kenkari hori egiteko, beharrezkoa izanen da subjektu pasiboa beharturik ez egotea ondarearen gaineko zergaren aitorpena aurkeztera, eta, horrekin batera, zergaldian, guztira, erretiro-pentsioa eta dagokion kenkaria gehituta eta salbuetsiak barne, 21.619,59 euro baino gehiagoko zenbatekoa egiten duen beste errentarik jaso ez izana.</w:t>
      </w:r>
    </w:p>
    <w:p w14:paraId="6F78DBAF"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Aipatutako errentak muga hortik gorakoak izanez gero, soberakinak kenkariaren zenbatekoa gutxituko du behar den kopuruan, baita </w:t>
      </w:r>
      <w:proofErr w:type="spellStart"/>
      <w:r>
        <w:rPr>
          <w:rFonts w:ascii="Courier New" w:hAnsi="Courier New"/>
          <w:sz w:val="24"/>
        </w:rPr>
        <w:t>deuseztu</w:t>
      </w:r>
      <w:proofErr w:type="spellEnd"/>
      <w:r>
        <w:rPr>
          <w:rFonts w:ascii="Courier New" w:hAnsi="Courier New"/>
          <w:sz w:val="24"/>
        </w:rPr>
        <w:t xml:space="preserve"> ere, kasua bada.</w:t>
      </w:r>
    </w:p>
    <w:p w14:paraId="0A90ABA2" w14:textId="11FC1D83"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Subjektu pasiboa familia unitate bateko kide denean, kenkaria egiteko beharrezkoa izanen da unitateko kide bat </w:t>
      </w:r>
      <w:r>
        <w:rPr>
          <w:rFonts w:ascii="Courier New" w:hAnsi="Courier New"/>
          <w:sz w:val="24"/>
        </w:rPr>
        <w:lastRenderedPageBreak/>
        <w:t>ere beharturik ez egotea ondarearen gaineko zergaren aitorpena aurkeztera, eta, horrekin batera, lehenengo paragrafoan ezarritako errenten muga 28.980 eurokoa izanen da eta familia unitateko kide guztiak hartuko ditu barne; kenkaria gutxituko da bigarren paragrafoan ezarritako baldintzen arabera, kasua bada.</w:t>
      </w:r>
    </w:p>
    <w:p w14:paraId="6B151E6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Aurreko paragrafoetan ezarritako errenten muga zehazteko, ez dira kontuan hartuko pobrezia energetikoa edo etxebizitzaren galera ekiditeko laguntza publikoak, ahulezia ekonomiko berezia edo gizarte bazterketaren arriskua duten etxeetan jasotzen direnak.</w:t>
      </w:r>
    </w:p>
    <w:p w14:paraId="243CF465" w14:textId="1004DA06"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4. Eskubide sozialen arloko eskumena duen departamentuari kenkari hori denbora baino lehen abona dezala eskatzen ahalko zaio. Kasu horretan ez da zergako kuota diferentzialaren gaineko kenkaririk eginen.</w:t>
      </w:r>
    </w:p>
    <w:p w14:paraId="5178948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Kenkaria egiteko prozedura erregelamendu bidez arautuko da, bai eta denbora baino lehenagoko abonua eskatzeko eta eskuratzeko prozedura ere. Erregelamendu horretan, kudeaketa efizientea egiteko irizpideei jarraikiz, gutxieneko bat ezartzen ahalko da eta haren azpitik ez da kenkariaren ordainketa aurreratua jasoko.</w:t>
      </w:r>
    </w:p>
    <w:p w14:paraId="19E767C6"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4. A) letran jasotako kenkariei aplikatzen ahal zaizkien arau orokorrak</w:t>
      </w:r>
    </w:p>
    <w:p w14:paraId="5D84D126"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Lehena. Letra honetan araututako kenkariak kalkulatzeko, ez bada alarguntza-pentsioa edo aintzat hartzen den beste edozein pentsio zergaldi osoan jaso, zenbateko hori urtera eramanen da. Kasu horretan, zergaldian zehar alarguntza-pentsioa jasotzeko eskubidea ematen duen egun kopuruaren arabera kalkulatuko da kenkaria.</w:t>
      </w:r>
    </w:p>
    <w:p w14:paraId="4B587DD0"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Bigarrena. Bateraezinak izanen dira letra honetan araututako kenkariak eta errenta bermatuko prestazioak, </w:t>
      </w:r>
      <w:r>
        <w:rPr>
          <w:rFonts w:ascii="Courier New" w:hAnsi="Courier New"/>
          <w:sz w:val="24"/>
        </w:rPr>
        <w:lastRenderedPageBreak/>
        <w:t>azaroaren 11ko 15/2016 Foru Legean, inklusio sozialerako eta errenta bermaturako eskubideak arautzen dituenean araututakoak, eta bizitzeko gutxieneko diru-sarrera, abenduaren 20ko 19/2021 Errege Legean araututakoa.</w:t>
      </w:r>
    </w:p>
    <w:p w14:paraId="1CDF7AB1"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Hori hala izanik ere, prestazio horiek zergaldi osoan jaso ez badira, prestazioak zenbat egunetan ez diren jaso, horren proportzioan kalkulatuko dira kenkariak.</w:t>
      </w:r>
    </w:p>
    <w:p w14:paraId="4472A1E1"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B) Kotizaziopeko erretiro-pentsioen ondoriozko kenkariak.</w:t>
      </w:r>
    </w:p>
    <w:p w14:paraId="7CB91CCF"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 Kotizaziopeko erretiro-pentsioen ondoriozko kenkariak, gutxieneko osagarrietarako eskubidea dutenak.</w:t>
      </w:r>
    </w:p>
    <w:p w14:paraId="64933CDD" w14:textId="252CCAD5"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1. Dagokion kuota diferentziala ezarri ondoren, Gizarte Segurantzaren kotizaziopeko erretiro-pentsioa jasotzen duen subjektu pasiboak, Gizarte Segurantzari buruzko Lege Orokorraren Testu Bateginaren 59. artikuluan ezarritako gutxieneko osagarriak jasotzeko eskubidea badu, kenkaria aplikatzen ahalko du, kasuan kasuko pentsio motarentzat finkatutako urteko gutxieneko zenbatekoaren (aipatu testu bateginaren 60. artikuluan arautzen den amatasunagatiko osagarria gehituta, halakorik bada) eta 14.490 euroren arteko diferentzia negatiboa adinakoa.</w:t>
      </w:r>
    </w:p>
    <w:p w14:paraId="7F92DA4D" w14:textId="426E1F20"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Erretiro-pentsioarekin batera beste pentsioren bat kobratzen bada, kenkaria kalkulatzeko eragiketa hau eginen da: jasotako pentsioen baturaren (amatasunagatiko osagarria barne, halakorik bada) eta 14.490 euroren arteko diferentzia negatiboa.</w:t>
      </w:r>
    </w:p>
    <w:p w14:paraId="3FCDAB04" w14:textId="15ACEEFC"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3. Subjektu pasiboa familia unitate bateko kide denean, kenkaria egiteko, beharrezkoa izanen da unitateko kide bat ere beharturik ez egotea ondarearen gaineko zergaren aitorpena aurkeztera, eta, horrekin batera, zergaldian, guztira, erretiro-pentsioa eta dagokion kenkaria gehituta </w:t>
      </w:r>
      <w:r>
        <w:rPr>
          <w:rFonts w:ascii="Courier New" w:hAnsi="Courier New"/>
          <w:sz w:val="24"/>
        </w:rPr>
        <w:lastRenderedPageBreak/>
        <w:t>eta salbuetsiak barne, familia unitateak 28.980 euro baino gehiagoko errentarik jaso ez izana.</w:t>
      </w:r>
    </w:p>
    <w:p w14:paraId="502699C9"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Aipatutako errentak muga hortik gorakoak izanez gero, soberakinak kenkariaren zenbatekoa gutxituko du behar den kopuruan, baita </w:t>
      </w:r>
      <w:proofErr w:type="spellStart"/>
      <w:r>
        <w:rPr>
          <w:rFonts w:ascii="Courier New" w:hAnsi="Courier New"/>
          <w:sz w:val="24"/>
        </w:rPr>
        <w:t>deuseztu</w:t>
      </w:r>
      <w:proofErr w:type="spellEnd"/>
      <w:r>
        <w:rPr>
          <w:rFonts w:ascii="Courier New" w:hAnsi="Courier New"/>
          <w:sz w:val="24"/>
        </w:rPr>
        <w:t xml:space="preserve"> ere, kasua bada.</w:t>
      </w:r>
    </w:p>
    <w:p w14:paraId="73E68BF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Aurreko paragrafoan ezarritako errenten muga zehazteko, ez dira kontuan hartuko pobrezia energetikoa edo etxebizitzaren galera ebitatzeko laguntza publikoak, ahulezia ekonomiko berezia edo gizarte bazterketaren arriskua duten etxeetan jasotzen direnak.</w:t>
      </w:r>
    </w:p>
    <w:p w14:paraId="6E9525D3"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Kotizaziopeko erretiro-pentsioen ondoriozko kenkariak, gutxieneko osagarrietarako eskubidea ez dutenak.</w:t>
      </w:r>
    </w:p>
    <w:p w14:paraId="6AD9036A" w14:textId="3FEDE9CC"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1. Dagokion kuota diferentziala ezarri ondoren, Gizarte Segurantzatik kasuan kasuko pentsio motarentzat finkatutako urteko gutxienekoa baino gehiagoko eta 14.490 euro baino gutxiagoko kotizaziopeko erretiro-pentsioa jasotzen duen subjektu pasiboak zilegi du kenkaria egitea, jasotako pentsioaren urteko zenbatekoaren (aipatu testu bateginaren 60. artikuluan arautzen den amatasunagatiko osagarria barne, halakorik bada) eta 14.490 euroren arteko diferentzia negatiboa adinakoa.</w:t>
      </w:r>
    </w:p>
    <w:p w14:paraId="2264EBC7" w14:textId="252EFF91"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Erretiro-pentsioarekin batera beste pentsioren bat kobratzen bada, kenkaria kalkulatzeko eragiketa hau eginen da: jasotako pentsioen baturaren (amatasunagatiko osagarria barne, halakorik bada) eta 14.490 euroren arteko diferentzia negatiboa.</w:t>
      </w:r>
    </w:p>
    <w:p w14:paraId="14B5E4EC" w14:textId="170F29F5"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3. Kenkari hori egiteko, beharrezkoa izanen da subjektu pasiboa beharturik ez egotea ondarearen gaineko zergaren aitorpena aurkeztera, eta, horrekin batera, zergaldian, guztira, erretiro-pentsioa eta dagokion kenkaria gehituta eta salbuetsiak barne, 21.619,59 euro baino gehiagoko </w:t>
      </w:r>
      <w:r>
        <w:rPr>
          <w:rFonts w:ascii="Courier New" w:hAnsi="Courier New"/>
          <w:sz w:val="24"/>
        </w:rPr>
        <w:lastRenderedPageBreak/>
        <w:t>zenbatekoa egiten duen beste errentarik jaso ez izana.</w:t>
      </w:r>
    </w:p>
    <w:p w14:paraId="211BEAF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Aipatutako errentak muga hortik gorakoak izanez gero, soberakinak kenkariaren zenbatekoa gutxituko du behar den kopuruan, baita </w:t>
      </w:r>
      <w:proofErr w:type="spellStart"/>
      <w:r>
        <w:rPr>
          <w:rFonts w:ascii="Courier New" w:hAnsi="Courier New"/>
          <w:sz w:val="24"/>
        </w:rPr>
        <w:t>deuseztu</w:t>
      </w:r>
      <w:proofErr w:type="spellEnd"/>
      <w:r>
        <w:rPr>
          <w:rFonts w:ascii="Courier New" w:hAnsi="Courier New"/>
          <w:sz w:val="24"/>
        </w:rPr>
        <w:t xml:space="preserve"> ere, kasua bada.</w:t>
      </w:r>
    </w:p>
    <w:p w14:paraId="47127055" w14:textId="3BC94C0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Subjektu pasiboa familia unitate bateko kide denean, kenkaria egiteko beharrezkoa izanen da unitateko kide bat ere beharturik ez egotea ondarearen gaineko zergaren aitorpena aurkeztera, eta, horrekin batera, lehenengo paragrafoan ezarritako errenten muga 28.980 eurokoa izanen da eta familia unitateko kide guztiak hartuko ditu barne; kenkaria gutxituko da bigarren paragrafoan ezarritako baldintzen arabera, kasua bada.</w:t>
      </w:r>
    </w:p>
    <w:p w14:paraId="296C3BD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Aurreko paragrafoetan ezarritako errenten muga zehazteko, ez dira kontuan hartuko pobrezia energetikoa edo etxebizitzaren galera ekiditeko laguntza publikoak, ahulezia ekonomiko berezia edo gizarte bazterketaren arriskua duten etxeetan jasotzen direnak.</w:t>
      </w:r>
    </w:p>
    <w:p w14:paraId="38410545"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3. Zahartzaroko eta baliaezintasuneko nahitaezko aseguruaren zahartzaroko-pentsioen ondoriozko kenkariak.</w:t>
      </w:r>
    </w:p>
    <w:p w14:paraId="3173F133" w14:textId="3476B94E"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1. Dagokion kuota diferentziala ezarri ondoren, zahartzaroko eta baliaezintasuneko nahitaezko aseguruaren (SOVI) zahartzaroko-pentsioa jasotzen duen subjektu pasiboak zilegi du kenkaria egitea, jasotako pentsioaren urteko zenbatekoaren (aipatu testu bateginaren 60. artikuluan arautzen den amatasunagatiko osagarria barne, halakorik bada) eta 14.490 euroren arteko diferentzia negatiboa adinakoa.</w:t>
      </w:r>
    </w:p>
    <w:p w14:paraId="47F8EFCB" w14:textId="49AFBC7A"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2. Zahartzaroko eta baliaezintasuneko nahitaezko aseguruko(SOVI) zahartzaroko-pentsioarekin batera beste pentsioren bat kobratzen bada, kenkariaren zenbatekoa kalkulatzeko eragiketa hau eginen da: jasotako pentsioen </w:t>
      </w:r>
      <w:r>
        <w:rPr>
          <w:rFonts w:ascii="Courier New" w:hAnsi="Courier New"/>
          <w:sz w:val="24"/>
        </w:rPr>
        <w:lastRenderedPageBreak/>
        <w:t>baturaren (amatasunagatiko osagarria barne, halakorik bada) eta 14.490 euroren arteko diferentzia negatiboa.</w:t>
      </w:r>
    </w:p>
    <w:p w14:paraId="3414166A" w14:textId="4B52D841"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3. Kenkari hori egiteko, beharrezkoa izanen da subjektu pasiboa beharturik ez egotea ondarearen gaineko zergaren aitorpena aurkeztera, eta, horrekin batera, zergaldian, guztira, erretiro-pentsioa eta dagokion kenkaria gehituta eta salbuetsiak barne, 21.619,59 euro baino gehiagoko zenbatekoa egiten duen beste errentarik jaso ez izana.</w:t>
      </w:r>
    </w:p>
    <w:p w14:paraId="01ACA7E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Aipatutako errentak muga hortik gorakoak izanez gero, soberakinak kenkariaren zenbatekoa gutxituko du behar den kopuruan, baita </w:t>
      </w:r>
      <w:proofErr w:type="spellStart"/>
      <w:r>
        <w:rPr>
          <w:rFonts w:ascii="Courier New" w:hAnsi="Courier New"/>
          <w:sz w:val="24"/>
        </w:rPr>
        <w:t>deuseztu</w:t>
      </w:r>
      <w:proofErr w:type="spellEnd"/>
      <w:r>
        <w:rPr>
          <w:rFonts w:ascii="Courier New" w:hAnsi="Courier New"/>
          <w:sz w:val="24"/>
        </w:rPr>
        <w:t xml:space="preserve"> ere, kasua bada.</w:t>
      </w:r>
    </w:p>
    <w:p w14:paraId="72334F74" w14:textId="443F141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Subjektu pasiboa familia unitate bateko kide denean, kenkaria egiteko beharrezkoa izanen da unitateko kide bat ere beharturik ez egotea ondarearen gaineko zergaren aitorpena aurkeztera, eta, horrekin batera, lehenengo paragrafoan ezarritako errenten muga 28.980 eurokoa izanen da eta familia unitateko kide guztiak hartuko ditu barne; kenkaria gutxituko da bigarren paragrafoan ezarritako baldintzen arabera, kasua bada.</w:t>
      </w:r>
    </w:p>
    <w:p w14:paraId="79C3D0A6" w14:textId="177803B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Aurreko paragrafoetan ezarritako errenten muga zehazteko, ez dira kontuan hartuko pobrezia energetikoa edo etxebizitzaren galera ekiditeko laguntza publikoak, ahulezia ekonomiko berezia edo gizarte bazterketaren arriskua duten etxeetan jasotzen direnak.</w:t>
      </w:r>
    </w:p>
    <w:p w14:paraId="68286C75"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4. B) letran jasotako kenkariei aplikatzen ahal zaizkien arau orokorrak</w:t>
      </w:r>
    </w:p>
    <w:p w14:paraId="71D5C3F4"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Lehena. Letra honetan araututako kenkariak kalkulatzeko, ez bada erretiro-pentsioa edo aintzat hartzen den beste edozein pentsio zergaldi osoan jaso, zenbateko hori urtera eramanen da. Kasu horretan, zergaldian zehar erretiro-pentsioa jasotzeko eskubidea ematen duen egun </w:t>
      </w:r>
      <w:r>
        <w:rPr>
          <w:rFonts w:ascii="Courier New" w:hAnsi="Courier New"/>
          <w:sz w:val="24"/>
        </w:rPr>
        <w:lastRenderedPageBreak/>
        <w:t>kopuruaren arabera kalkulatuko da kenkaria.</w:t>
      </w:r>
    </w:p>
    <w:p w14:paraId="30CB66B8"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Bigarrena. Bateraezinak izanen dira letra honetan araututako kenkariak eta errenta bermatuko prestazioak, azaroaren 11ko 15/2016 Foru Legean, inklusio sozialerako eta errenta bermaturako eskubideak arautzen dituenean araututakoak, eta bizitzeko gutxieneko diru-sarrera, abenduaren 20ko 19/2021 Legean araututakoa. </w:t>
      </w:r>
    </w:p>
    <w:p w14:paraId="06307D16"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Hori hala izanik ere, prestazio horiek zergaldi osoan jaso ez badira, prestazioak zenbat egunetan ez diren jaso, horren proportzioan kalkulatuko dira kenkariak.</w:t>
      </w:r>
    </w:p>
    <w:p w14:paraId="0D3B591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Hirugarrena. Letra honetan araututako kenkariak ezin izanen dira aurretiaz ordaindu.</w:t>
      </w:r>
    </w:p>
    <w:p w14:paraId="5EBF7EAC" w14:textId="77777777" w:rsidR="00522104"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Kenkari hori egiteko prozedura erregelamendu bidez ezarriko da."</w:t>
      </w:r>
    </w:p>
    <w:p w14:paraId="12533327" w14:textId="77777777" w:rsidR="00522104" w:rsidRDefault="000934C2" w:rsidP="00522104">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Hamalau. 78. artikulua, 2. apartatuaren bigarren paragrafoa ezabatzea; 2024ko urtarrilaren 1etik aurrera izanen ditu ondorioak</w:t>
      </w:r>
    </w:p>
    <w:p w14:paraId="18BFCC61" w14:textId="7F62F4B8" w:rsidR="000934C2" w:rsidRPr="00401A66" w:rsidRDefault="000934C2" w:rsidP="00522104">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Hamabost. 78.3 artikulua, bigarren paragrafoa; 2024ko urtarrilaren 1etik aurrera izanen ditu ondorioak</w:t>
      </w:r>
    </w:p>
    <w:p w14:paraId="438AA483" w14:textId="77777777" w:rsidR="00522104" w:rsidRDefault="00041FE5" w:rsidP="000934C2">
      <w:pPr>
        <w:spacing w:before="240" w:after="240" w:line="360" w:lineRule="auto"/>
        <w:ind w:firstLine="567"/>
        <w:jc w:val="both"/>
        <w:rPr>
          <w:rFonts w:ascii="Courier New" w:hAnsi="Courier New" w:cs="Courier New"/>
          <w:sz w:val="24"/>
          <w:szCs w:val="24"/>
        </w:rPr>
      </w:pPr>
      <w:r>
        <w:rPr>
          <w:rFonts w:ascii="Courier New" w:hAnsi="Courier New"/>
          <w:sz w:val="24"/>
        </w:rPr>
        <w:t>“Laguntza publikoen ondoriozko ondare-gehikuntzak kobrantza gertatzen den zergaldiari egotziko zaizkio”.</w:t>
      </w:r>
    </w:p>
    <w:p w14:paraId="3DC03847" w14:textId="6678CE2E"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Hamasei. 86.2 artikulua, bigarren paragrafoa</w:t>
      </w:r>
    </w:p>
    <w:p w14:paraId="123BDC4E" w14:textId="1D08C3A0"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"Hala ere, erregelamenduz betebehar horretatik salbuesten ahalko dira Merkataritza Kodearen arabera merkataritzakoak ez diren enpresa jardueraren bat gauzatzen duten zergadunak, bai eta zuzeneko zenbatespenaren araubideko modalitate sinplifikatu edo bereziaren bidez etekin garbia zehazten duten subjektu pasiboak ere”.</w:t>
      </w:r>
    </w:p>
    <w:p w14:paraId="2EDF415D" w14:textId="5B0D5804" w:rsidR="001856F4" w:rsidRPr="00401A66" w:rsidRDefault="003306F8" w:rsidP="003306F8">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Hamazazpi. Hogeita hamargarren xedapen gehigarria; 2025eko urtarrilaren 1etik aurrera izanen ditu ondorioak</w:t>
      </w:r>
    </w:p>
    <w:p w14:paraId="55606239" w14:textId="77777777" w:rsidR="003306F8" w:rsidRPr="00401A66" w:rsidRDefault="003306F8" w:rsidP="003306F8">
      <w:pPr>
        <w:spacing w:before="240" w:after="240" w:line="360" w:lineRule="auto"/>
        <w:ind w:firstLine="567"/>
        <w:jc w:val="both"/>
        <w:rPr>
          <w:rFonts w:ascii="Courier New" w:hAnsi="Courier New" w:cs="Courier New"/>
          <w:sz w:val="24"/>
          <w:szCs w:val="24"/>
        </w:rPr>
      </w:pPr>
      <w:r>
        <w:rPr>
          <w:rFonts w:ascii="Courier New" w:hAnsi="Courier New"/>
          <w:sz w:val="24"/>
        </w:rPr>
        <w:t>“Hogeita hamargarren xedapen gehigarria. Kapital higiezinaren etekin garbi positiboaren murriztapena.</w:t>
      </w:r>
    </w:p>
    <w:p w14:paraId="1B228CDE" w14:textId="429AED63" w:rsidR="003306F8" w:rsidRPr="00401A66" w:rsidRDefault="001856F4" w:rsidP="000934C2">
      <w:pPr>
        <w:spacing w:before="240" w:after="240" w:line="360" w:lineRule="auto"/>
        <w:ind w:firstLine="567"/>
        <w:jc w:val="both"/>
        <w:rPr>
          <w:rFonts w:ascii="Courier New" w:hAnsi="Courier New" w:cs="Courier New"/>
          <w:sz w:val="24"/>
          <w:szCs w:val="24"/>
        </w:rPr>
      </w:pPr>
      <w:r>
        <w:rPr>
          <w:rFonts w:ascii="Courier New" w:hAnsi="Courier New"/>
          <w:sz w:val="24"/>
        </w:rPr>
        <w:t xml:space="preserve">25.2.a) artikuluaren bigarren paragrafoan eta 25.2.b) artikuluan ezarritako ehuneko 90eko eta ehuneko 50eko murriztapenak, hurrenez hurren, ez dira aplikatuko bizitegi-merkatu </w:t>
      </w:r>
      <w:proofErr w:type="spellStart"/>
      <w:r>
        <w:rPr>
          <w:rFonts w:ascii="Courier New" w:hAnsi="Courier New"/>
          <w:sz w:val="24"/>
        </w:rPr>
        <w:t>tentsionatuko</w:t>
      </w:r>
      <w:proofErr w:type="spellEnd"/>
      <w:r>
        <w:rPr>
          <w:rFonts w:ascii="Courier New" w:hAnsi="Courier New"/>
          <w:sz w:val="24"/>
        </w:rPr>
        <w:t xml:space="preserve"> zonak deklaratu eta argitaratu diren zergaldira arte.</w:t>
      </w:r>
    </w:p>
    <w:p w14:paraId="1D7F4E04" w14:textId="5FCCDE58" w:rsidR="000934C2" w:rsidRPr="00401A66" w:rsidRDefault="00A53077" w:rsidP="000934C2">
      <w:pPr>
        <w:spacing w:before="240" w:after="240" w:line="360" w:lineRule="auto"/>
        <w:ind w:firstLine="567"/>
        <w:jc w:val="both"/>
        <w:rPr>
          <w:rFonts w:ascii="Courier New" w:hAnsi="Courier New" w:cs="Courier New"/>
          <w:sz w:val="24"/>
          <w:szCs w:val="24"/>
        </w:rPr>
      </w:pPr>
      <w:r>
        <w:rPr>
          <w:rFonts w:ascii="Courier New" w:hAnsi="Courier New"/>
          <w:sz w:val="24"/>
        </w:rPr>
        <w:t xml:space="preserve">Hemezortzi. Berrogeita hamargarren xedapen gehigarria, bigarren paragrafoa; 2025eko urtarrilaren 1etik aurrera izanen ditu ondorioak </w:t>
      </w:r>
    </w:p>
    <w:p w14:paraId="37E0B357"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“Konturako sarreraren edo atxikipenaren portzentajea ehuneko 5ekoa izanen da”.</w:t>
      </w:r>
    </w:p>
    <w:p w14:paraId="424CD9D0" w14:textId="7410BDCE" w:rsidR="000934C2" w:rsidRPr="00401A66" w:rsidRDefault="00A53077" w:rsidP="000934C2">
      <w:pPr>
        <w:spacing w:before="240" w:after="240" w:line="360" w:lineRule="auto"/>
        <w:ind w:firstLine="567"/>
        <w:jc w:val="both"/>
        <w:rPr>
          <w:rFonts w:ascii="Courier New" w:hAnsi="Courier New" w:cs="Courier New"/>
          <w:sz w:val="24"/>
          <w:szCs w:val="24"/>
        </w:rPr>
      </w:pPr>
      <w:r>
        <w:rPr>
          <w:rFonts w:ascii="Courier New" w:hAnsi="Courier New"/>
          <w:sz w:val="24"/>
        </w:rPr>
        <w:t>Hemeretzi. Berrogeita hamalaugarren xedapen gehigarria; 2025eko urtarrilaren 1etik eskuratutako ibilgailuetan izanen ditu ondorioak</w:t>
      </w:r>
    </w:p>
    <w:p w14:paraId="194CC5CD"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“Berrogeita hamalaugarren xedapen gehigarria. Finantza-errentamenduko kontratu edo finantzaketa malgu edo aukera askotako finantzaketa kontratu bidez eginiko inbertsioak.</w:t>
      </w:r>
    </w:p>
    <w:p w14:paraId="314CF6A8"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1. 62. artikuluko 12., 13. eta 14. apartatuetan araututako kenkariak aplikatzearen ondorioetarako, finantza-errentamenduko kontratuak baliatuz egindako inbertsioak onartuko dira, betiere subjektu pasiboak erosteko aukera erabiltzeko konpromisoa hartzen badu.</w:t>
      </w:r>
    </w:p>
    <w:p w14:paraId="709F52CF" w14:textId="77777777" w:rsidR="000934C2" w:rsidRPr="00401A66" w:rsidRDefault="000934C2" w:rsidP="000934C2">
      <w:pPr>
        <w:spacing w:before="240" w:after="240" w:line="360" w:lineRule="auto"/>
        <w:ind w:firstLine="567"/>
        <w:jc w:val="both"/>
        <w:rPr>
          <w:rFonts w:ascii="Courier New" w:hAnsi="Courier New" w:cs="Courier New"/>
          <w:strike/>
          <w:sz w:val="24"/>
          <w:szCs w:val="24"/>
        </w:rPr>
      </w:pPr>
      <w:r>
        <w:rPr>
          <w:rFonts w:ascii="Courier New" w:hAnsi="Courier New"/>
          <w:sz w:val="24"/>
        </w:rPr>
        <w:t xml:space="preserve">Erosteko aukera ez gauzatzeak ekarriko du, subjektu pasiboarentzat, kenkariak aplikatzeko baldintza ez betetzea eta bere tributu egoera erregularizatzeko betebeharra, 83.4 artikuluan ezartzen denarekin bat etorriz. </w:t>
      </w:r>
    </w:p>
    <w:p w14:paraId="2B38CFDA"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 xml:space="preserve">2. 62.13 artikuluan araututako kenkaria aplikatzeko, inbertsioa finantzaketa malgu edo aukera askotako finantzaketa kontratuen bidez finantzatzen bada, kenkaria aplikatzeko baldintza izanen da kontratuan ibilgailuaren jabetza mantentzeko aukera hautatu izana. </w:t>
      </w:r>
    </w:p>
    <w:p w14:paraId="3D8AB364"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Erosteko aukera ez gauzatzeak ekarriko du, subjektu pasiboarentzat, kenkariak aplikatzeko baldintza ez betetzea eta bere tributu egoera erregularizatzeko betebeharra, 83.4 artikuluan ezartzen duenarekin bat etorriz.</w:t>
      </w:r>
    </w:p>
    <w:p w14:paraId="0D10CAF7" w14:textId="1194BFDB"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Finantzaketa malguko edo aukera askotako finantzaketa kontratutzat hartuko dira ibilgailuaren jabetza ez mantentzeko aukera erosleari eskaintzen diotenak”.</w:t>
      </w:r>
    </w:p>
    <w:p w14:paraId="76A82094" w14:textId="72DB2523" w:rsidR="00805D32" w:rsidRPr="00401A66" w:rsidRDefault="00CE6841" w:rsidP="00CE6841">
      <w:pPr>
        <w:spacing w:before="240" w:after="240" w:line="360" w:lineRule="auto"/>
        <w:ind w:firstLine="567"/>
        <w:jc w:val="both"/>
        <w:rPr>
          <w:rFonts w:ascii="Courier New" w:hAnsi="Courier New" w:cs="Courier New"/>
          <w:sz w:val="24"/>
          <w:szCs w:val="24"/>
        </w:rPr>
      </w:pPr>
      <w:r>
        <w:rPr>
          <w:rFonts w:ascii="Courier New" w:hAnsi="Courier New"/>
          <w:sz w:val="24"/>
        </w:rPr>
        <w:t xml:space="preserve">Hogei. </w:t>
      </w:r>
      <w:r w:rsidRPr="00D446F0">
        <w:rPr>
          <w:rFonts w:ascii="Courier New" w:hAnsi="Courier New"/>
          <w:sz w:val="24"/>
        </w:rPr>
        <w:t>Hirurogeita hama</w:t>
      </w:r>
      <w:r w:rsidR="00524C43" w:rsidRPr="00D446F0">
        <w:rPr>
          <w:rFonts w:ascii="Courier New" w:hAnsi="Courier New"/>
          <w:sz w:val="24"/>
        </w:rPr>
        <w:t>ika</w:t>
      </w:r>
      <w:r w:rsidRPr="00D446F0">
        <w:rPr>
          <w:rFonts w:ascii="Courier New" w:hAnsi="Courier New"/>
          <w:sz w:val="24"/>
        </w:rPr>
        <w:t>garren xedapen</w:t>
      </w:r>
      <w:r>
        <w:rPr>
          <w:rFonts w:ascii="Courier New" w:hAnsi="Courier New"/>
          <w:sz w:val="24"/>
        </w:rPr>
        <w:t xml:space="preserve"> gehigarria gehitzea, 2024ko urtarrilaren 1etik aurrera izanen ditu ondorioak</w:t>
      </w:r>
    </w:p>
    <w:p w14:paraId="66847DD6" w14:textId="4F474A3E" w:rsidR="00CE6841" w:rsidRPr="00401A66" w:rsidRDefault="00CE6841" w:rsidP="00CE6841">
      <w:pPr>
        <w:spacing w:before="240" w:after="240" w:line="360" w:lineRule="auto"/>
        <w:ind w:firstLine="567"/>
        <w:jc w:val="both"/>
        <w:rPr>
          <w:rFonts w:ascii="Courier New" w:hAnsi="Courier New" w:cs="Courier New"/>
          <w:sz w:val="24"/>
          <w:szCs w:val="24"/>
        </w:rPr>
      </w:pPr>
      <w:r>
        <w:rPr>
          <w:rFonts w:ascii="Courier New" w:hAnsi="Courier New"/>
          <w:sz w:val="24"/>
        </w:rPr>
        <w:t>“</w:t>
      </w:r>
      <w:r w:rsidRPr="00D446F0">
        <w:rPr>
          <w:rFonts w:ascii="Courier New" w:hAnsi="Courier New"/>
          <w:sz w:val="24"/>
        </w:rPr>
        <w:t>Hirurogeita hama</w:t>
      </w:r>
      <w:r w:rsidR="00524C43" w:rsidRPr="00D446F0">
        <w:rPr>
          <w:rFonts w:ascii="Courier New" w:hAnsi="Courier New"/>
          <w:sz w:val="24"/>
        </w:rPr>
        <w:t>ika</w:t>
      </w:r>
      <w:r w:rsidRPr="00D446F0">
        <w:rPr>
          <w:rFonts w:ascii="Courier New" w:hAnsi="Courier New"/>
          <w:sz w:val="24"/>
        </w:rPr>
        <w:t>garren xedapen gehigarria</w:t>
      </w:r>
      <w:r>
        <w:rPr>
          <w:rFonts w:ascii="Courier New" w:hAnsi="Courier New"/>
          <w:sz w:val="24"/>
        </w:rPr>
        <w:t>. Denbora-egozpena egitea, 2024an nekazaritza-aseguruetatik jasotako kalte-ordainena, jardueraren sarreretan izandako galerak konpentsatzeko.</w:t>
      </w:r>
    </w:p>
    <w:p w14:paraId="2AF6C31B" w14:textId="6983671A" w:rsidR="00805D32" w:rsidRPr="00401A66" w:rsidRDefault="00805D32" w:rsidP="00CE6841">
      <w:pPr>
        <w:spacing w:before="240" w:after="240" w:line="360" w:lineRule="auto"/>
        <w:ind w:firstLine="567"/>
        <w:jc w:val="both"/>
        <w:rPr>
          <w:rFonts w:ascii="Courier New" w:hAnsi="Courier New" w:cs="Courier New"/>
          <w:sz w:val="24"/>
          <w:szCs w:val="24"/>
        </w:rPr>
      </w:pPr>
      <w:r>
        <w:rPr>
          <w:rFonts w:ascii="Courier New" w:hAnsi="Courier New"/>
          <w:sz w:val="24"/>
        </w:rPr>
        <w:t>2024an nekazaritza-aseguruetatik jardueraren sarreretan izandako galerak konpentsatzeko kalte-ordainak jaso dituzten subjektu pasiboek zilegi izanen dute erabakitzea, zein ere den aplikatzen duten edo aplikatu izan duten denbora-egozpeneko irizpidea, kalte-ordain gisa jasotako zenbateko horien osotasuna 2024ko edo 2025eko zergaldiari egoztea.</w:t>
      </w:r>
    </w:p>
    <w:p w14:paraId="6AB5899D" w14:textId="177BAC2B" w:rsidR="00CE6841" w:rsidRPr="00401A66" w:rsidRDefault="00805D32" w:rsidP="000934C2">
      <w:pPr>
        <w:spacing w:before="240" w:after="240" w:line="360" w:lineRule="auto"/>
        <w:ind w:firstLine="567"/>
        <w:jc w:val="both"/>
        <w:rPr>
          <w:rFonts w:ascii="Courier New" w:hAnsi="Courier New" w:cs="Courier New"/>
          <w:sz w:val="24"/>
          <w:szCs w:val="24"/>
        </w:rPr>
      </w:pPr>
      <w:r>
        <w:rPr>
          <w:rFonts w:ascii="Courier New" w:hAnsi="Courier New"/>
          <w:sz w:val="24"/>
        </w:rPr>
        <w:t xml:space="preserve">Aukera hori baliatuko da pertsona fisikoen errentaren gaineko zergaren 2024ko zergaldiari dagokion </w:t>
      </w:r>
      <w:proofErr w:type="spellStart"/>
      <w:r>
        <w:rPr>
          <w:rFonts w:ascii="Courier New" w:hAnsi="Courier New"/>
          <w:sz w:val="24"/>
        </w:rPr>
        <w:t>autolikidazioan</w:t>
      </w:r>
      <w:proofErr w:type="spellEnd"/>
      <w:r>
        <w:rPr>
          <w:rFonts w:ascii="Courier New" w:hAnsi="Courier New"/>
          <w:sz w:val="24"/>
        </w:rPr>
        <w:t xml:space="preserve">, zeina aurkeztuko baita pertsona fisikoen errentaren gaineko zergaren eta ondarearen gaineko zergaren 2024ko zergaldiko </w:t>
      </w:r>
      <w:proofErr w:type="spellStart"/>
      <w:r>
        <w:rPr>
          <w:rFonts w:ascii="Courier New" w:hAnsi="Courier New"/>
          <w:sz w:val="24"/>
        </w:rPr>
        <w:t>autolikidazio</w:t>
      </w:r>
      <w:proofErr w:type="spellEnd"/>
      <w:r>
        <w:rPr>
          <w:rFonts w:ascii="Courier New" w:hAnsi="Courier New"/>
          <w:sz w:val="24"/>
        </w:rPr>
        <w:t xml:space="preserve">-ereduak onetsi eta horiek aurkeztu eta sartzeko arauak xedatzen dituen foru aginduan </w:t>
      </w:r>
      <w:r>
        <w:rPr>
          <w:rFonts w:ascii="Courier New" w:hAnsi="Courier New"/>
          <w:sz w:val="24"/>
        </w:rPr>
        <w:lastRenderedPageBreak/>
        <w:t>ezarritako epean, eta ezin izanen da aldatu behin epe hori igarota”.</w:t>
      </w:r>
    </w:p>
    <w:p w14:paraId="58470BB8" w14:textId="056ABBDC" w:rsidR="000934C2" w:rsidRPr="00401A66" w:rsidRDefault="00CE6841" w:rsidP="000934C2">
      <w:pPr>
        <w:spacing w:before="240" w:after="240" w:line="360" w:lineRule="auto"/>
        <w:ind w:firstLine="567"/>
        <w:jc w:val="both"/>
        <w:rPr>
          <w:rFonts w:ascii="Courier New" w:hAnsi="Courier New" w:cs="Courier New"/>
          <w:sz w:val="24"/>
          <w:szCs w:val="24"/>
        </w:rPr>
      </w:pPr>
      <w:r>
        <w:rPr>
          <w:rFonts w:ascii="Courier New" w:hAnsi="Courier New"/>
          <w:sz w:val="24"/>
        </w:rPr>
        <w:t>Hogeita bat. Hogeita hemeretzigarren xedapen gehigarria gehitzea, 2024ko urtarrilaren 1etik aurrera izanen ditu ondorioak</w:t>
      </w:r>
    </w:p>
    <w:p w14:paraId="38996F35" w14:textId="7A59F82B" w:rsidR="000934C2" w:rsidRPr="00401A66" w:rsidRDefault="000934C2" w:rsidP="000934C2">
      <w:pPr>
        <w:spacing w:before="240" w:after="240" w:line="360" w:lineRule="auto"/>
        <w:ind w:firstLine="567"/>
        <w:jc w:val="both"/>
        <w:rPr>
          <w:rFonts w:ascii="Courier New" w:hAnsi="Courier New" w:cs="Courier New"/>
          <w:sz w:val="24"/>
          <w:szCs w:val="24"/>
        </w:rPr>
      </w:pPr>
      <w:r>
        <w:rPr>
          <w:rFonts w:ascii="Courier New" w:hAnsi="Courier New"/>
          <w:sz w:val="24"/>
        </w:rPr>
        <w:t xml:space="preserve">“Hogeita hamaikagarren xedapen iragankorra. Lehen </w:t>
      </w:r>
      <w:proofErr w:type="spellStart"/>
      <w:r>
        <w:rPr>
          <w:rFonts w:ascii="Courier New" w:hAnsi="Courier New"/>
          <w:sz w:val="24"/>
        </w:rPr>
        <w:t>sektorearendako</w:t>
      </w:r>
      <w:proofErr w:type="spellEnd"/>
      <w:r>
        <w:rPr>
          <w:rFonts w:ascii="Courier New" w:hAnsi="Courier New"/>
          <w:sz w:val="24"/>
        </w:rPr>
        <w:t xml:space="preserve"> laguntza publikoak, 2024ko urtarrilaren 1ean egotzi gabe daudenak.</w:t>
      </w:r>
    </w:p>
    <w:p w14:paraId="0EFCCBC5" w14:textId="29251D73" w:rsidR="000934C2" w:rsidRPr="00401A66" w:rsidRDefault="00EC02FD" w:rsidP="000934C2">
      <w:pPr>
        <w:spacing w:before="240" w:after="240" w:line="360" w:lineRule="auto"/>
        <w:ind w:firstLine="567"/>
        <w:jc w:val="both"/>
        <w:rPr>
          <w:rFonts w:ascii="Courier New" w:hAnsi="Courier New" w:cs="Courier New"/>
          <w:sz w:val="24"/>
          <w:szCs w:val="24"/>
        </w:rPr>
      </w:pPr>
      <w:r>
        <w:rPr>
          <w:rFonts w:ascii="Courier New" w:hAnsi="Courier New"/>
          <w:sz w:val="24"/>
        </w:rPr>
        <w:t>2024ko urtarrilaren 1a baino lehen jasotako lehen sektoreko laguntza publikoen zenbatekoak, 2024ko urtarrilaren 1ean egotzi gabe badaude, 2023ko abenduaren 31n indarrean zegoen idazketan 78.2 eta 3 artikuluan ezarritako denbora-egozpenaren gaineko arauak aplikatzearen ondorioz, ez dira salbuetsita egonen, eta laguntzak jasotzeko aldian indarrean zeuden denbora-egozpeneko arauen arabera egotziko dira”.</w:t>
      </w:r>
    </w:p>
    <w:p w14:paraId="39D9EA37" w14:textId="7E4BE747" w:rsidR="00BD641B" w:rsidRPr="00401A66" w:rsidRDefault="00CE6841" w:rsidP="00BD641B">
      <w:pPr>
        <w:spacing w:before="240" w:after="240" w:line="360" w:lineRule="auto"/>
        <w:ind w:firstLine="567"/>
        <w:jc w:val="both"/>
        <w:rPr>
          <w:rFonts w:ascii="Courier New" w:hAnsi="Courier New" w:cs="Courier New"/>
          <w:sz w:val="24"/>
          <w:szCs w:val="24"/>
        </w:rPr>
      </w:pPr>
      <w:r>
        <w:rPr>
          <w:rFonts w:ascii="Courier New" w:hAnsi="Courier New"/>
          <w:sz w:val="24"/>
        </w:rPr>
        <w:t>Hogeita bi. Hogeita hamabigarren xedapen iragankorra, “Hogeita hamabigarren xedapen iragankorra” gehitzea.</w:t>
      </w:r>
    </w:p>
    <w:p w14:paraId="77FB0297" w14:textId="1F16865F" w:rsidR="00BD641B" w:rsidRPr="00401A66" w:rsidRDefault="00BD641B" w:rsidP="00BD641B">
      <w:pPr>
        <w:spacing w:before="240" w:after="240" w:line="360" w:lineRule="auto"/>
        <w:ind w:firstLine="567"/>
        <w:jc w:val="both"/>
        <w:rPr>
          <w:rFonts w:ascii="Courier New" w:hAnsi="Courier New" w:cs="Courier New"/>
          <w:sz w:val="24"/>
          <w:szCs w:val="24"/>
        </w:rPr>
      </w:pPr>
      <w:r>
        <w:rPr>
          <w:rFonts w:ascii="Courier New" w:hAnsi="Courier New"/>
          <w:sz w:val="24"/>
        </w:rPr>
        <w:t xml:space="preserve"> Epe berezia 2025erako zuzeneko zenbatespen bereziari uko egiteko.</w:t>
      </w:r>
    </w:p>
    <w:p w14:paraId="739F470D" w14:textId="50090CF2" w:rsidR="00BD641B" w:rsidRPr="00401A66" w:rsidRDefault="00BD641B" w:rsidP="00BD641B">
      <w:pPr>
        <w:spacing w:before="240" w:after="240" w:line="360" w:lineRule="auto"/>
        <w:ind w:firstLine="567"/>
        <w:jc w:val="both"/>
        <w:rPr>
          <w:rFonts w:ascii="Courier New" w:hAnsi="Courier New" w:cs="Courier New"/>
          <w:strike/>
          <w:sz w:val="24"/>
          <w:szCs w:val="24"/>
        </w:rPr>
      </w:pPr>
      <w:r>
        <w:rPr>
          <w:rFonts w:ascii="Courier New" w:hAnsi="Courier New"/>
          <w:sz w:val="24"/>
        </w:rPr>
        <w:t xml:space="preserve">2024an 300.000 eurotik gorako baina 350.000 eurotik beherako negozio-zifraren zenbateko garbia izan duten eta nekazaritza, abeltzaintza, basogintza edo arrantzako jarduerak egiten dituzten subjektu pasiboek uko egiten ahalko diote, erregelamenduz ezarritako ondorioekin, 2025erako zuzeneko zenbatespen berezia aplikatzeari, 2025eko urtarrilean. </w:t>
      </w:r>
    </w:p>
    <w:p w14:paraId="45462044" w14:textId="3F3FD5E0" w:rsidR="002C3CF8" w:rsidRPr="00401A66" w:rsidRDefault="002C3CF8" w:rsidP="000934C2">
      <w:pPr>
        <w:spacing w:before="240" w:after="240" w:line="360" w:lineRule="auto"/>
        <w:ind w:firstLine="567"/>
        <w:jc w:val="both"/>
        <w:rPr>
          <w:rFonts w:ascii="Courier New" w:hAnsi="Courier New" w:cs="Courier New"/>
          <w:bCs/>
          <w:sz w:val="24"/>
          <w:szCs w:val="24"/>
        </w:rPr>
      </w:pPr>
      <w:r>
        <w:rPr>
          <w:rFonts w:ascii="Courier New" w:hAnsi="Courier New"/>
          <w:sz w:val="24"/>
        </w:rPr>
        <w:t>Bigarren artikulua. Ondarearen gaineko Zergari buruzko Foru Legea.</w:t>
      </w:r>
    </w:p>
    <w:p w14:paraId="37D4855F" w14:textId="77777777" w:rsidR="008564C4" w:rsidRPr="00401A66" w:rsidRDefault="00074759" w:rsidP="008564C4">
      <w:pPr>
        <w:spacing w:before="240" w:after="0" w:line="360" w:lineRule="auto"/>
        <w:ind w:firstLine="709"/>
        <w:jc w:val="both"/>
        <w:rPr>
          <w:rFonts w:ascii="Courier New" w:hAnsi="Courier New" w:cs="Courier New"/>
          <w:sz w:val="24"/>
          <w:szCs w:val="24"/>
        </w:rPr>
      </w:pPr>
      <w:r>
        <w:rPr>
          <w:rFonts w:ascii="Courier New" w:hAnsi="Courier New"/>
          <w:sz w:val="24"/>
        </w:rPr>
        <w:lastRenderedPageBreak/>
        <w:t>Ondarearen gaineko Zergari buruzko azaroaren 19ko 13/1992 Foru Legearen 17.1 artikuluaren bigarren paragrafoak testu hau izanen du:</w:t>
      </w:r>
    </w:p>
    <w:p w14:paraId="7125F5F5" w14:textId="789644A6" w:rsidR="002C3CF8" w:rsidRPr="00401A66" w:rsidRDefault="002C3CF8" w:rsidP="008564C4">
      <w:pPr>
        <w:spacing w:before="240" w:after="0" w:line="360" w:lineRule="auto"/>
        <w:ind w:firstLine="709"/>
        <w:jc w:val="both"/>
        <w:rPr>
          <w:rFonts w:ascii="Courier New" w:hAnsi="Courier New" w:cs="Courier New"/>
          <w:sz w:val="24"/>
          <w:szCs w:val="24"/>
        </w:rPr>
      </w:pPr>
      <w:r>
        <w:rPr>
          <w:rFonts w:ascii="Courier New" w:hAnsi="Courier New"/>
          <w:sz w:val="24"/>
        </w:rPr>
        <w:t xml:space="preserve">“Edonola ere, Aseguru Kontratuari buruzko urriaren 8ko 50/1980 Legearen 87. artikulua aplikatuz, erreskaterako eskubidea galtzen denean aseguruaren hartzaileak onuradunaren izendapena errebokatzeko ahalmenari uko egiteagatik, asegurua hartzailearen zerga-oinarrian konputatuko da, zergaren </w:t>
      </w:r>
      <w:proofErr w:type="spellStart"/>
      <w:r>
        <w:rPr>
          <w:rFonts w:ascii="Courier New" w:hAnsi="Courier New"/>
          <w:sz w:val="24"/>
        </w:rPr>
        <w:t>sortzapenaren</w:t>
      </w:r>
      <w:proofErr w:type="spellEnd"/>
      <w:r>
        <w:rPr>
          <w:rFonts w:ascii="Courier New" w:hAnsi="Courier New"/>
          <w:sz w:val="24"/>
        </w:rPr>
        <w:t xml:space="preserve"> unean hornidura matematikoak duen balioarekin. Hartzailearen zerga-oinarrian balio bera konputatuko da, erreskaterako eskubiderik gabeko aseguruak direnean. Paragrafo honetan xedatutakoa ez zaie aplikatuko aldi baterako aseguru-kontratuei, baldin eta heriotza edo </w:t>
      </w:r>
      <w:proofErr w:type="spellStart"/>
      <w:r>
        <w:rPr>
          <w:rFonts w:ascii="Courier New" w:hAnsi="Courier New"/>
          <w:sz w:val="24"/>
        </w:rPr>
        <w:t>balioezintasun</w:t>
      </w:r>
      <w:proofErr w:type="spellEnd"/>
      <w:r>
        <w:rPr>
          <w:rFonts w:ascii="Courier New" w:hAnsi="Courier New"/>
          <w:sz w:val="24"/>
        </w:rPr>
        <w:t xml:space="preserve"> kasuetarako prestazioak edo arrisku kasuetarako beste berme osagarri batzuk baizik jasotzen ez badituzte, ez eta kontraasegururik gabeko biziarteko eta aldi baterako errentei ere”.</w:t>
      </w:r>
    </w:p>
    <w:p w14:paraId="3ADBBF0F" w14:textId="77777777" w:rsidR="007C36E2" w:rsidRPr="00401A66" w:rsidRDefault="007C36E2" w:rsidP="007C36E2">
      <w:pPr>
        <w:pStyle w:val="foral-f-parrafo-3lineas-t5-c"/>
        <w:spacing w:before="240" w:after="0" w:line="360" w:lineRule="auto"/>
        <w:ind w:firstLine="709"/>
        <w:jc w:val="both"/>
        <w:rPr>
          <w:rFonts w:ascii="Courier New" w:hAnsi="Courier New" w:cs="Courier New"/>
        </w:rPr>
      </w:pPr>
      <w:r>
        <w:rPr>
          <w:rFonts w:ascii="Courier New" w:hAnsi="Courier New"/>
        </w:rPr>
        <w:t>Hirugarren artikulua. Sozietateen gaineko Zergari buruzko Foru Legea.</w:t>
      </w:r>
    </w:p>
    <w:p w14:paraId="1B3D88CE" w14:textId="77777777" w:rsidR="007C36E2" w:rsidRPr="00401A66" w:rsidRDefault="007C36E2" w:rsidP="007C36E2">
      <w:pPr>
        <w:pStyle w:val="foral-f-parrafo-c"/>
        <w:spacing w:before="240" w:after="0" w:line="360" w:lineRule="auto"/>
        <w:ind w:firstLine="709"/>
        <w:jc w:val="both"/>
        <w:rPr>
          <w:rFonts w:ascii="Courier New" w:hAnsi="Courier New" w:cs="Courier New"/>
        </w:rPr>
      </w:pPr>
      <w:r>
        <w:rPr>
          <w:rFonts w:ascii="Courier New" w:hAnsi="Courier New"/>
        </w:rPr>
        <w:t>Sozietateen gaineko Zergari buruzko abenduaren 28ko 26/2016 Foru Legearen manu hauek testu hau izanen dute:</w:t>
      </w:r>
    </w:p>
    <w:p w14:paraId="22B5FEF6" w14:textId="77777777" w:rsidR="007C36E2" w:rsidRPr="00401A66" w:rsidRDefault="007C36E2" w:rsidP="007C36E2">
      <w:pPr>
        <w:pStyle w:val="foral-f-parrafo-c"/>
        <w:spacing w:before="240" w:after="0" w:line="360" w:lineRule="auto"/>
        <w:ind w:firstLine="709"/>
        <w:jc w:val="both"/>
        <w:rPr>
          <w:rFonts w:ascii="Courier New" w:hAnsi="Courier New" w:cs="Courier New"/>
        </w:rPr>
      </w:pPr>
      <w:r>
        <w:rPr>
          <w:rFonts w:ascii="Courier New" w:hAnsi="Courier New"/>
        </w:rPr>
        <w:t xml:space="preserve">Bat. 37.1 artikulua, lehen paragrafoa; 2025eko urtarrilaren 1etik aurrera hasten diren zergaldietan izanen ditu ondorioak. </w:t>
      </w:r>
    </w:p>
    <w:p w14:paraId="3B02D8B7" w14:textId="6F0D6B18" w:rsidR="007C36E2" w:rsidRPr="00401A66" w:rsidRDefault="007C36E2" w:rsidP="007C36E2">
      <w:pPr>
        <w:pStyle w:val="foral-f-parrafo-c"/>
        <w:spacing w:before="240" w:after="0" w:line="360" w:lineRule="auto"/>
        <w:ind w:firstLine="709"/>
        <w:jc w:val="both"/>
        <w:rPr>
          <w:rFonts w:ascii="Courier New" w:hAnsi="Courier New" w:cs="Courier New"/>
        </w:rPr>
      </w:pPr>
      <w:r>
        <w:rPr>
          <w:rFonts w:ascii="Courier New" w:hAnsi="Courier New"/>
        </w:rPr>
        <w:t xml:space="preserve"> Ez dira zerga-oinarrian sartuko ibilgetu materialaren ondare elementuak, ukiezina, ondasun higiezinak kostu bidez eskualdatuta lortutako errentak –edo elementu horietatik lortutako errentak, baldin eta aktibo ez korrontetzat sailkatu badira, eskualdaketaren aurretik saltzeko mantendutakoak–, entitatearen ustiatze ekonomikoari lotuak egon eta, gutxienez ere, urtebetez funtzionamenduan egon </w:t>
      </w:r>
      <w:r>
        <w:rPr>
          <w:rFonts w:ascii="Courier New" w:hAnsi="Courier New"/>
        </w:rPr>
        <w:lastRenderedPageBreak/>
        <w:t>badira eskualdaketa aurreko hiru urteetan, baldin aipatu eskualdaketen zenbatekoa esandako –eta lotutako– ondare elementuetako edozeinetan berriz inbertitzen bada ondare elementua entregatu edo eskura jarri baino urtebete lehenagotik ondoko hiru urte arteko epean”.</w:t>
      </w:r>
    </w:p>
    <w:p w14:paraId="7740CAE8"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Bi. 64.A).5 artikulua, hirugarren paragrafoa gehitzea; 2025eko urtarrilaren 1etik aurrera hasten diren zergaldietan izanen ditu ondorioak.</w:t>
      </w:r>
    </w:p>
    <w:p w14:paraId="0BB50BBD"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“Tributuen arloan eskumena duen departamentuko titularraren foru agindu bidez zehazten ahalko dira kenkariaren oinarriaren parte diren gastuak”.</w:t>
      </w:r>
    </w:p>
    <w:p w14:paraId="621CD76A"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Hiru. 64.B.1.a) artikulua, ‘Zortzigarrena’ ordinala ezabatzea; 2025eko urtarrilaren 1etik aurrera hasten diren zergaldietan izanen ditu ondorioak.</w:t>
      </w:r>
    </w:p>
    <w:p w14:paraId="0780E79C"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Lau. 64.B).1.b) artikulua, ‘Lehenengoa’ ordinala aldatzea eta ‘Bosgarrena’ ordinala ezabatzea; 2025eko urtarrilaren 1etik aurrera hasten diren zergaldietan izanen ditu ondorioak.</w:t>
      </w:r>
    </w:p>
    <w:p w14:paraId="774206F0" w14:textId="6A0F14DF"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“1. M1 eta N1 kategorietako ibilgailuei dagokienez:</w:t>
      </w:r>
      <w:r>
        <w:rPr>
          <w:rFonts w:ascii="Arial" w:hAnsi="Arial"/>
          <w:sz w:val="27"/>
          <w:shd w:val="clear" w:color="auto" w:fill="FFFFFF"/>
        </w:rPr>
        <w:t xml:space="preserve"> </w:t>
      </w:r>
      <w:r>
        <w:rPr>
          <w:rFonts w:ascii="Courier New" w:hAnsi="Courier New"/>
          <w:sz w:val="24"/>
        </w:rPr>
        <w:t>35.000 euro”.</w:t>
      </w:r>
    </w:p>
    <w:p w14:paraId="19F9F47E"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Bost. 64.B)2.a) artikulua, lehenengo paragrafoa</w:t>
      </w:r>
    </w:p>
    <w:p w14:paraId="25253C2C" w14:textId="0010586F"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“a) Kengarria izanen da potentzia arrunteko edo handiko karga sistema bat abiarazteko behar diren obra zibilean, instalazioetan, kableetan eta konexio puntuetan egindako inbertsioaren zenbatekoaren 100eko 15, Europako Parlamentuaren eta Kontseiluaren 2023ko irailaren 13ko 2023/1804 (EB) Erregelamenduan ezarritako definizioari jarraikiz”.</w:t>
      </w:r>
    </w:p>
    <w:p w14:paraId="550191C2"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Sei. 64.B.2.b).3 artikulua; 2025eko urtarrilaren 1etik </w:t>
      </w:r>
      <w:r>
        <w:rPr>
          <w:rFonts w:ascii="Courier New" w:hAnsi="Courier New"/>
          <w:sz w:val="24"/>
        </w:rPr>
        <w:lastRenderedPageBreak/>
        <w:t>aurrera hasten diren zergaldietan izanen ditu ondorioak.</w:t>
      </w:r>
    </w:p>
    <w:p w14:paraId="38419B57" w14:textId="3016368A"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“3. </w:t>
      </w:r>
      <w:proofErr w:type="spellStart"/>
      <w:r>
        <w:t>Kargatokiaren</w:t>
      </w:r>
      <w:proofErr w:type="spellEnd"/>
      <w:r>
        <w:t xml:space="preserve"> potentzia 22 kW baino handiagoa bada, kenkariaren portzentajea 5 puntu handituko da”.</w:t>
      </w:r>
    </w:p>
    <w:p w14:paraId="25121554"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Zazpi. 64.B)2.c), 2. artikulua eta ‘Hirugarrena’ ordinala gehitzea; 2025eko urtarrilaren 1etik aurrera hasten diren zergaldietan izanen ditu ondorioak.</w:t>
      </w:r>
    </w:p>
    <w:p w14:paraId="41C8FCF9"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“2. </w:t>
      </w:r>
      <w:r>
        <w:t xml:space="preserve">Potentzia handiko </w:t>
      </w:r>
      <w:proofErr w:type="spellStart"/>
      <w:r>
        <w:t>kargatokiak</w:t>
      </w:r>
      <w:proofErr w:type="spellEnd"/>
      <w:r>
        <w:t>, 50 kW-era artekoak</w:t>
      </w:r>
      <w:r>
        <w:rPr>
          <w:rFonts w:ascii="Arial" w:hAnsi="Arial"/>
          <w:sz w:val="19"/>
          <w:shd w:val="clear" w:color="auto" w:fill="FFFFFF"/>
        </w:rPr>
        <w:t xml:space="preserve">: </w:t>
      </w:r>
      <w:r>
        <w:rPr>
          <w:rFonts w:ascii="Courier New" w:hAnsi="Courier New"/>
          <w:sz w:val="24"/>
        </w:rPr>
        <w:t>25.000 euro.</w:t>
      </w:r>
    </w:p>
    <w:p w14:paraId="569DC4E8"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Potentzia handiko </w:t>
      </w:r>
      <w:proofErr w:type="spellStart"/>
      <w:r>
        <w:rPr>
          <w:rFonts w:ascii="Courier New" w:hAnsi="Courier New"/>
          <w:sz w:val="24"/>
        </w:rPr>
        <w:t>kargatokiak</w:t>
      </w:r>
      <w:proofErr w:type="spellEnd"/>
      <w:r>
        <w:rPr>
          <w:rFonts w:ascii="Courier New" w:hAnsi="Courier New"/>
          <w:sz w:val="24"/>
        </w:rPr>
        <w:t>, 50 kW baino gehiagokoak: 200.000 euro”.</w:t>
      </w:r>
    </w:p>
    <w:p w14:paraId="117242A1"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Zortzi. 64.B)2.d) artikulua, hirugarren paragrafoa gehitzea; 2025eko urtarrilaren 1etik aurrera hasten diren zergaldietan izanen ditu ondorioak.</w:t>
      </w:r>
    </w:p>
    <w:p w14:paraId="6772C3B2"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Arial" w:hAnsi="Arial" w:cs="Arial"/>
          <w:sz w:val="27"/>
          <w:szCs w:val="27"/>
        </w:rPr>
      </w:pPr>
      <w:r>
        <w:rPr>
          <w:rFonts w:ascii="Courier New" w:hAnsi="Courier New"/>
          <w:sz w:val="24"/>
        </w:rPr>
        <w:t>“Tributuen arloan eskumena duen departamentuko titularraren foru agindu bidez zehazten ahalko dira kenkariaren oinarriaren parte diren gastuak”.</w:t>
      </w:r>
    </w:p>
    <w:p w14:paraId="38CA801F"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Bederatzi. 64 bis.3 artikulua, laugarren paragrafoa gehitzea; 2025eko urtarrilaren 1etik aurrera hasten diren zergaldietan izanen ditu ondorioak.</w:t>
      </w:r>
    </w:p>
    <w:p w14:paraId="6567A3F9" w14:textId="77777777" w:rsidR="00046D4B"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“Tributuen arloan eskumena duen departamentuko titularraren foru agindu bidez zehazten ahalko dira kenkariaren oinarriaren parte diren gastuak”.</w:t>
      </w:r>
    </w:p>
    <w:p w14:paraId="1F124DA6" w14:textId="313550C0"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Hamar. 65. artikulua 1.a), 2 eta 3.a); 2024ko urtarrilaren 1etik aurrera hasten diren zergaldietan izanen dituzte ondorioak</w:t>
      </w:r>
    </w:p>
    <w:p w14:paraId="1C3994CD" w14:textId="5F3717F6"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 xml:space="preserve">“1.a) Espainiako pelikula zinematografikoen eta ikus-entzunezko beste lan batzuen (fikziokoak, animaziokoak edo dokumentalak) ekoizpenetan egindako inbertsioek, zabaldu aurretik euskarri fisiko bat egitea ahalbidetzen dutenek, </w:t>
      </w:r>
      <w:r>
        <w:rPr>
          <w:rFonts w:ascii="Courier New" w:hAnsi="Courier New"/>
          <w:sz w:val="24"/>
        </w:rPr>
        <w:lastRenderedPageBreak/>
        <w:t>eskubidea emanen diote ekoizleari kuota likidoan ehuneko 45eko kenkaria egiteko.</w:t>
      </w:r>
    </w:p>
    <w:p w14:paraId="680E387D"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Kenkariaren oinarria, zeina Nafarroako Gobernuan kultura arloan eskumena duen organoaren ebazpen bidez zehaztuko baita, ekoizlearen inbertsioak osatuko du, baldin eta Nafarroako  lurraldean eginiko gastuak inbertsioaren ehuneko 40ra iristen badira. Bestelakoan, kenkariaren oinarria izanen da Nafarroako lurraldean eginiko gastuak 0,4rekin zatitzearen emaitza.</w:t>
      </w:r>
    </w:p>
    <w:p w14:paraId="049A0036"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Pr>
          <w:rFonts w:ascii="Courier New" w:hAnsi="Courier New"/>
          <w:sz w:val="24"/>
        </w:rPr>
        <w:t>Tributuen arloan eskumena duen departamentuko titularraren foru agindu bidez zehaztuko dira kenkariaren oinarriaren parte izan daitezkeen gastuak, bai eta gastuak Nafarroako lurraldean egintzat hartzeko irizpideak ere.</w:t>
      </w:r>
    </w:p>
    <w:p w14:paraId="2306C134" w14:textId="3D485A3B"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 letra honen lehen paragrafoan ezarritako kenkariaren portzentajea ehuneko 50ekoa izanen da kenkariaren oinarriko lehen hiru milioi euroentzat, honako hauen kasuan:</w:t>
      </w:r>
    </w:p>
    <w:p w14:paraId="552EBA76"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1. Jatorrizko bertsio bakarra euskarazkoa duten ekoizpenak.</w:t>
      </w:r>
    </w:p>
    <w:p w14:paraId="7CB42126"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Emakumezko zuzendariek baizik zuzendutakoak ez diren ekoizpenak.</w:t>
      </w:r>
    </w:p>
    <w:p w14:paraId="2568984E"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3. Ekoizpen dokumentalak.</w:t>
      </w:r>
    </w:p>
    <w:p w14:paraId="38A7B896"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4. Animazio ekoizpenak.</w:t>
      </w:r>
    </w:p>
    <w:p w14:paraId="15611A93"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5. Inolako film luze zinematografikorik edo fikzio-, animazio- edo dokumental-alorrekoa den ikus-entzunezko serierik zuzendu edo </w:t>
      </w:r>
      <w:proofErr w:type="spellStart"/>
      <w:r>
        <w:rPr>
          <w:rFonts w:ascii="Courier New" w:hAnsi="Courier New"/>
          <w:sz w:val="24"/>
        </w:rPr>
        <w:t>kozuzendu</w:t>
      </w:r>
      <w:proofErr w:type="spellEnd"/>
      <w:r>
        <w:rPr>
          <w:rFonts w:ascii="Courier New" w:hAnsi="Courier New"/>
          <w:sz w:val="24"/>
        </w:rPr>
        <w:t xml:space="preserve"> ez duen pertsona baten zuzendaritzapeko ekoizpenak.</w:t>
      </w:r>
    </w:p>
    <w:p w14:paraId="49454933"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6. Film laburrak</w:t>
      </w:r>
    </w:p>
    <w:p w14:paraId="02161487"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Apartatu honetan araututako kenkariaren zenbatekoa ez </w:t>
      </w:r>
      <w:r>
        <w:rPr>
          <w:rFonts w:ascii="Courier New" w:hAnsi="Courier New"/>
          <w:sz w:val="24"/>
        </w:rPr>
        <w:lastRenderedPageBreak/>
        <w:t>da bost milioi euro baino gehiagokoa izanen.</w:t>
      </w:r>
    </w:p>
    <w:p w14:paraId="241E4135"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Koprodukzioen kasuan, apartatu honetan adierazitako zenbatekoak koprodukzioan parte hartzen duen bakoitzaren partaidetza-ehunekoaren arabera finkatuko dira”.</w:t>
      </w:r>
    </w:p>
    <w:p w14:paraId="37B850A5"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 Zinematografiaren eta Ikus-entzunezko Arteen Institutuko Enpresa Zinematografikoen eta Ikus-entzunezkoen Erregistro Administratiboan izen emanda dauden ekoizleek, film zinematografikoen edo ikus-entzunezko beste lan batzuen atzerriko ekoizpenaz arduratzen direnek, 1.d) apartatuan aipatzen den kultur izaera frogatzen duen ziurtagiria dutenek, eskubidea izanen dute Nafarroako lurraldean egindako gastuen ehuneko 35eko kenkaria aplikatzeko kuota likidoan. Kenkari hori aplikatu ahal izateko, ekoizpenean gutxienez ere astebeteko filmatzea egin beharko da Nafarroako barnealde edo kanpoaldeetan, salbu eta behar bezala justifikatutako inguruabarrengatik epea laburragoa denean, Nafarroako Foru Komunitatean ezin egiteagatik.</w:t>
      </w:r>
    </w:p>
    <w:p w14:paraId="34FA91E0"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Kenkariaren oinarria Nafarroako lurraldean egin eta ekoizpenarekin zuzeneko lotura duten honako gastuek osatuko dute:</w:t>
      </w:r>
    </w:p>
    <w:p w14:paraId="0BBB003E" w14:textId="42F3AE20"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1. Sormenaren arloko langileen gastuak, baldin eta egoitza fiskala Espainian edo Europako Esparru Ekonomikoko kidea den estaturen batean badute, 50.000 euroko mugarekin pertsona bakoitzeko.</w:t>
      </w:r>
    </w:p>
    <w:p w14:paraId="2004F10A"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2. Industria teknikoak eta bestelako hornitzaile, garraio, ostatu eta mantenuak erabiltzetik heldutako gastuak, ekoizpenerako beharrezkoak direnak.</w:t>
      </w:r>
    </w:p>
    <w:p w14:paraId="789FCE0B"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trike/>
          <w:sz w:val="24"/>
          <w:szCs w:val="24"/>
        </w:rPr>
      </w:pPr>
      <w:r>
        <w:rPr>
          <w:rFonts w:ascii="Courier New" w:hAnsi="Courier New"/>
          <w:sz w:val="24"/>
        </w:rPr>
        <w:t>Nafarroan eginiko gastuak zehazteko, Ekonomia eta Ogasuneko kontseilariaren maiatzaren 7ko 69/20201 Foru Aginduaren 2. artikuluan ezarritakoa hartuko da aintzat.</w:t>
      </w:r>
    </w:p>
    <w:p w14:paraId="25B06BCB"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lastRenderedPageBreak/>
        <w:t>Kenkari horren zenbatekoa ez da bost milioi euro baino gehiagokoa izanen.</w:t>
      </w:r>
    </w:p>
    <w:p w14:paraId="7C23FE85"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 xml:space="preserve">Kenkariaren oinarria ekoizpen guztiaren kostuaren ehuneko 80 izanen da gehienez ere. </w:t>
      </w:r>
    </w:p>
    <w:p w14:paraId="0BE821DD"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Apartatu honetan ezarritako kenkaria ez da aplikatuko zerbitzuak hartzen dituen ekoizleak artikulu honetako 1. apartatuan ezarritako kenkaria aplikatzen duenean”.</w:t>
      </w:r>
    </w:p>
    <w:p w14:paraId="6367E457"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Pr>
          <w:rFonts w:ascii="Courier New" w:hAnsi="Courier New"/>
          <w:sz w:val="24"/>
        </w:rPr>
        <w:t>“a) 1.000.000 euro baino gutxiagoko ekoizpen kostua duten film labur edo proiektuetarako, ehuneko 85”.</w:t>
      </w:r>
    </w:p>
    <w:p w14:paraId="73885334"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 xml:space="preserve">Hamaika. 82.1.b) artikulua; 2024ko urtarrilaren 1etik aurrera hasten diren zergaldietan izanen ditu ondorioak </w:t>
      </w:r>
    </w:p>
    <w:p w14:paraId="4FECF71D" w14:textId="77777777" w:rsidR="007C36E2" w:rsidRPr="00401A66" w:rsidRDefault="007C36E2" w:rsidP="007C36E2">
      <w:pPr>
        <w:shd w:val="clear" w:color="auto" w:fill="FFFFFF"/>
        <w:spacing w:before="240" w:after="240" w:line="360" w:lineRule="auto"/>
        <w:ind w:firstLine="567"/>
        <w:jc w:val="both"/>
        <w:rPr>
          <w:rFonts w:ascii="Courier New" w:hAnsi="Courier New" w:cs="Courier New"/>
          <w:sz w:val="24"/>
          <w:szCs w:val="24"/>
        </w:rPr>
      </w:pPr>
      <w:r>
        <w:rPr>
          <w:rFonts w:ascii="Courier New" w:hAnsi="Courier New"/>
          <w:sz w:val="24"/>
        </w:rPr>
        <w:t>“b) Espainiako lurraldeko egoiliarra ez den entitateak zerga honen izaera berdin-berdina edo antzekoa duen karga batengatik ordaindutakoa, 83.1 eta 2. artikuluan ezarritako errenta klaseetako bati egozten ahal zaiona, aipatu zergaren arauen arabera egokituko zitzaionaren 100eko 75etik beherakoa izatea.</w:t>
      </w:r>
    </w:p>
    <w:p w14:paraId="50D0EBE0" w14:textId="41F62385" w:rsidR="007C36E2" w:rsidRPr="00401A66" w:rsidRDefault="007C36E2" w:rsidP="007C36E2">
      <w:pPr>
        <w:pStyle w:val="xmsonormal"/>
        <w:spacing w:before="240" w:after="240" w:line="360" w:lineRule="auto"/>
        <w:ind w:firstLine="567"/>
        <w:jc w:val="both"/>
        <w:rPr>
          <w:rFonts w:ascii="Courier New" w:hAnsi="Courier New" w:cs="Courier New"/>
          <w:u w:val="single"/>
        </w:rPr>
      </w:pPr>
      <w:r>
        <w:rPr>
          <w:rFonts w:ascii="Courier New" w:hAnsi="Courier New"/>
        </w:rPr>
        <w:t>Espainiako lurraldeko egoiliarra ez den entitateak ordaindu beharreko sozietateen gaineko zerga kalkulatzeko, foru lege honetan eta zergaren gaineko gainerako xedapenetan ezarritako printzipio eta irizpideak hartuko dira kontuan.</w:t>
      </w:r>
      <w:r>
        <w:rPr>
          <w:rFonts w:ascii="Courier New" w:hAnsi="Courier New"/>
          <w:u w:val="single"/>
        </w:rPr>
        <w:t xml:space="preserve">  </w:t>
      </w:r>
    </w:p>
    <w:p w14:paraId="79F5D021" w14:textId="77777777" w:rsidR="007C36E2" w:rsidRPr="00401A66" w:rsidRDefault="007C36E2" w:rsidP="007C36E2">
      <w:pPr>
        <w:shd w:val="clear" w:color="auto" w:fill="FFFFFF"/>
        <w:spacing w:before="240" w:after="240" w:line="360" w:lineRule="auto"/>
        <w:ind w:firstLine="567"/>
        <w:jc w:val="both"/>
        <w:rPr>
          <w:rFonts w:ascii="Courier New" w:hAnsi="Courier New" w:cs="Courier New"/>
          <w:sz w:val="24"/>
          <w:szCs w:val="24"/>
        </w:rPr>
      </w:pPr>
      <w:r>
        <w:rPr>
          <w:rFonts w:ascii="Courier New" w:hAnsi="Courier New"/>
          <w:sz w:val="24"/>
        </w:rPr>
        <w:t>Egozpen hori bidezkoa izanen da, halaber, errenta horiek establezimendu iraunkor baten bidez lortzen direnean, b) letran aurreikusitako inguruabarra gertatzen bada; kasu horretan, ez da aplikatuko 36. artikuluan aurreikusitako salbuespena.</w:t>
      </w:r>
    </w:p>
    <w:p w14:paraId="663E876F" w14:textId="77777777" w:rsidR="007C36E2" w:rsidRPr="00401A66" w:rsidRDefault="007C36E2" w:rsidP="007C36E2">
      <w:pPr>
        <w:pStyle w:val="xmsonormal"/>
        <w:spacing w:before="240" w:after="240" w:line="360" w:lineRule="auto"/>
        <w:ind w:firstLine="567"/>
        <w:jc w:val="both"/>
        <w:rPr>
          <w:rFonts w:ascii="Courier New" w:hAnsi="Courier New" w:cs="Courier New"/>
        </w:rPr>
      </w:pPr>
      <w:r>
        <w:rPr>
          <w:rFonts w:ascii="Courier New" w:hAnsi="Courier New"/>
        </w:rPr>
        <w:t xml:space="preserve">Letra honen lehenengo paragrafoan ezarritako zenbatekoa kalkulatzeko ez dira kontuan hartuko Espainiako lurraldeko egoiliarra ez den entitatearen establezimendu iraunkorrak, </w:t>
      </w:r>
      <w:r>
        <w:rPr>
          <w:rFonts w:ascii="Courier New" w:hAnsi="Courier New"/>
        </w:rPr>
        <w:lastRenderedPageBreak/>
        <w:t xml:space="preserve">baldin eta haien egoitza herrialdean edo lurraldean ez badute zerga honen berdin-berdina edo antzekoa den kargarik edo hori ordaintzetik salbuetsita badaude”. </w:t>
      </w:r>
    </w:p>
    <w:p w14:paraId="2DBBB231"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Hamabi. 130.a) artikulua, lehen paragrafoa</w:t>
      </w:r>
    </w:p>
    <w:p w14:paraId="14AFD50D"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“a) Irabazi-asmorik gabeko entitate eta erakundeak, legezko ordezkaritza karguetan aritzen direnek kobratzen ez badute eta dagokion organoaren aurrean erantzun behar baldin badute, entitate horiek ez baitituzte betetzen maiatzaren 24ko 2/2023 Legegintzako Foru Dekretuaren bidez onetsitako testu bateginean ezarritako tributu araubidea baliatzeko baldintzak (2/2023 Legegintzako Foru Dekretua, fundazioen eta irabazi-asmorik gabeko bestelako entitateen zerga-araubide bereziko xedapenen eta mezenasgorako zerga-pizgarrien testu bategina onesten duena)”.</w:t>
      </w:r>
    </w:p>
    <w:p w14:paraId="1437AE44"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Hamahiru. Hamabosgarren xedapen gehigarria, bigarren paragrafoa; 2025eko urtarrilaren 1etik aurrera izanen ditu ondorioak</w:t>
      </w:r>
    </w:p>
    <w:p w14:paraId="372513F6"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“Egin beharreko konturako sarreraren edo atxikipenaren portzentajea ehuneko 5ekoa izanen da”.</w:t>
      </w:r>
    </w:p>
    <w:p w14:paraId="33C7BC11"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 xml:space="preserve">Hamalau. Hemeretzigarren xedapen gehigarria, b) letra </w:t>
      </w:r>
    </w:p>
    <w:p w14:paraId="1086ADAC" w14:textId="77777777" w:rsidR="007C36E2" w:rsidRPr="00401A66" w:rsidRDefault="007C36E2" w:rsidP="007C36E2">
      <w:pPr>
        <w:spacing w:before="240" w:after="240" w:line="360" w:lineRule="auto"/>
        <w:ind w:firstLine="567"/>
        <w:jc w:val="both"/>
        <w:rPr>
          <w:rFonts w:ascii="Courier New" w:hAnsi="Courier New" w:cs="Courier New"/>
          <w:strike/>
        </w:rPr>
      </w:pPr>
      <w:r>
        <w:rPr>
          <w:rFonts w:ascii="Courier New" w:hAnsi="Courier New"/>
        </w:rPr>
        <w:t>“b) Inskribatuta egotea nekazaritzako elikagaiak merkaturatzeko Nafarroako kanal laburren erregistroan, zeina martxoaren 9ko 5/2023 Foru Legearen bidez araututa baitago”.</w:t>
      </w:r>
    </w:p>
    <w:p w14:paraId="19C15CA1" w14:textId="77777777" w:rsidR="007C36E2" w:rsidRPr="00401A66" w:rsidRDefault="007C36E2" w:rsidP="007C36E2">
      <w:pPr>
        <w:spacing w:before="240" w:after="240" w:line="360" w:lineRule="auto"/>
        <w:ind w:firstLine="567"/>
        <w:jc w:val="both"/>
        <w:rPr>
          <w:rFonts w:ascii="Courier New" w:hAnsi="Courier New" w:cs="Courier New"/>
          <w:strike/>
        </w:rPr>
      </w:pPr>
      <w:r>
        <w:rPr>
          <w:rFonts w:ascii="Courier New" w:hAnsi="Courier New"/>
          <w:sz w:val="24"/>
        </w:rPr>
        <w:t>Hamabost. Hemeretzigarren xedapen gehigarria, c) letra; 2025eko urtarrilaren 1etik aurrera hasten diren zergaldietan izanen ditu ondorioak</w:t>
      </w:r>
    </w:p>
    <w:p w14:paraId="2A0B485C" w14:textId="3899A9C0" w:rsidR="007C36E2" w:rsidRPr="00401A66" w:rsidRDefault="008564C4" w:rsidP="007C36E2">
      <w:pPr>
        <w:spacing w:before="240" w:after="240" w:line="360" w:lineRule="auto"/>
        <w:ind w:firstLine="567"/>
        <w:jc w:val="both"/>
        <w:rPr>
          <w:rFonts w:ascii="Courier New" w:hAnsi="Courier New" w:cs="Courier New"/>
          <w:sz w:val="24"/>
          <w:szCs w:val="24"/>
        </w:rPr>
      </w:pPr>
      <w:r>
        <w:rPr>
          <w:rFonts w:ascii="Courier New" w:hAnsi="Courier New"/>
          <w:sz w:val="24"/>
        </w:rPr>
        <w:t>“c) Beren negozioen zenbateko garbia 200.000 euro baino gehiago ez izatea”.</w:t>
      </w:r>
    </w:p>
    <w:p w14:paraId="02FE21AF"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Hamasei. Hogeita hirugarren xedapen gehigarria, gehitzea; 2025eko urtarrilaren 1etik eskuratutako ibilgailuetan izanen ditu ondorioak</w:t>
      </w:r>
    </w:p>
    <w:p w14:paraId="6A5ED631" w14:textId="0E41A04D"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“Hogeita hirugarren xedapen gehigarria. Finantzaketa malgu edo aukera askotako finantzaketa kontratuen bidez finantzatutako ibilgailu berrietako inbertsioak.</w:t>
      </w:r>
    </w:p>
    <w:p w14:paraId="534C08AB"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 xml:space="preserve">64.B).1 artikuluan araututako kenkaria aplikatzeko, inbertsioa finantzaketa malgu edo aukera askotako finantzaketa kontratuen bidez finantzatzen bada, kenkaria aplikatzeko baldintza izanen da kontratuan ibilgailuaren jabetza mantentzeko aukera hautatu izana. </w:t>
      </w:r>
    </w:p>
    <w:p w14:paraId="26F5640F"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Aukera hori ez hautatzean, ez dira beteko kenkaria aplikatzeko baldintzak, eta zergadunak bere zerga egoera erregularizatu beharko du 76.3 artikuluan ezarritakoaren arabera.</w:t>
      </w:r>
    </w:p>
    <w:p w14:paraId="2F0C686B" w14:textId="78822FCF" w:rsidR="007C36E2" w:rsidRPr="00401A66" w:rsidRDefault="007C36E2" w:rsidP="007C36E2">
      <w:pPr>
        <w:spacing w:before="240" w:after="240" w:line="360" w:lineRule="auto"/>
        <w:ind w:firstLine="567"/>
        <w:jc w:val="both"/>
        <w:rPr>
          <w:rFonts w:ascii="Courier New" w:hAnsi="Courier New" w:cs="Courier New"/>
          <w:sz w:val="24"/>
          <w:szCs w:val="24"/>
        </w:rPr>
      </w:pPr>
      <w:r>
        <w:rPr>
          <w:rFonts w:ascii="Courier New" w:hAnsi="Courier New"/>
          <w:sz w:val="24"/>
        </w:rPr>
        <w:t>Finantzaketa malgu edo aukera askotako finantzaketa kontratutzat hartuko dira ibilgailuaren jabetza ez mantentzeko aukera erosleari eskaintzen diotenak”.</w:t>
      </w:r>
    </w:p>
    <w:p w14:paraId="44A777BA" w14:textId="77777777" w:rsidR="00046D4B" w:rsidRPr="00401A66" w:rsidRDefault="002C3CF8" w:rsidP="002C3CF8">
      <w:pPr>
        <w:spacing w:before="240" w:after="0" w:line="360" w:lineRule="auto"/>
        <w:ind w:firstLine="709"/>
        <w:jc w:val="both"/>
        <w:rPr>
          <w:rFonts w:ascii="Courier New" w:hAnsi="Courier New" w:cs="Courier New"/>
          <w:sz w:val="24"/>
          <w:szCs w:val="24"/>
        </w:rPr>
      </w:pPr>
      <w:r>
        <w:rPr>
          <w:rFonts w:ascii="Courier New" w:hAnsi="Courier New"/>
          <w:sz w:val="24"/>
        </w:rPr>
        <w:t>Laugarren artikulua. Oinordetzen eta dohaintzen gaineko zergaren xedapenak biltzen dituen testu bategina.</w:t>
      </w:r>
    </w:p>
    <w:p w14:paraId="3CA4A7A2" w14:textId="0F454A88" w:rsidR="002C3CF8" w:rsidRPr="00401A66" w:rsidRDefault="00B40348" w:rsidP="002C3CF8">
      <w:pPr>
        <w:spacing w:before="240" w:after="0" w:line="360" w:lineRule="auto"/>
        <w:ind w:firstLine="709"/>
        <w:jc w:val="both"/>
        <w:rPr>
          <w:rFonts w:ascii="Courier New" w:hAnsi="Courier New" w:cs="Courier New"/>
          <w:sz w:val="24"/>
          <w:szCs w:val="24"/>
        </w:rPr>
      </w:pPr>
      <w:r>
        <w:rPr>
          <w:rFonts w:ascii="Courier New" w:hAnsi="Courier New"/>
          <w:sz w:val="24"/>
        </w:rPr>
        <w:t>Abenduaren 16ko 250/2002 Legegintzako Foru Dekretuaren bidez onetsitako oinordetzen eta dohaintzen gaineko zergaren xedapenen testu bategineko manu hauek testu hau izanen dute:</w:t>
      </w:r>
    </w:p>
    <w:p w14:paraId="13BFC15A" w14:textId="77777777" w:rsidR="002C3CF8" w:rsidRPr="00401A66" w:rsidRDefault="002C3CF8" w:rsidP="002C3CF8">
      <w:pPr>
        <w:spacing w:before="240" w:after="0" w:line="360" w:lineRule="auto"/>
        <w:ind w:firstLine="709"/>
        <w:jc w:val="both"/>
        <w:rPr>
          <w:rFonts w:ascii="Courier New" w:hAnsi="Courier New" w:cs="Courier New"/>
          <w:sz w:val="24"/>
          <w:szCs w:val="24"/>
        </w:rPr>
      </w:pPr>
      <w:r>
        <w:rPr>
          <w:rFonts w:ascii="Courier New" w:hAnsi="Courier New"/>
          <w:sz w:val="24"/>
        </w:rPr>
        <w:t>Bat. 11. artikulua, 8. paragrafoa kentzea</w:t>
      </w:r>
    </w:p>
    <w:p w14:paraId="3D03E54D" w14:textId="77777777" w:rsidR="00046D4B" w:rsidRPr="00401A66" w:rsidRDefault="002C3CF8" w:rsidP="002C3CF8">
      <w:pPr>
        <w:spacing w:before="240" w:line="360" w:lineRule="auto"/>
        <w:ind w:firstLine="709"/>
        <w:jc w:val="both"/>
        <w:rPr>
          <w:rFonts w:ascii="Courier New" w:hAnsi="Courier New" w:cs="Courier New"/>
          <w:sz w:val="24"/>
          <w:szCs w:val="24"/>
        </w:rPr>
      </w:pPr>
      <w:r>
        <w:rPr>
          <w:rFonts w:ascii="Courier New" w:hAnsi="Courier New"/>
          <w:sz w:val="24"/>
        </w:rPr>
        <w:t>Bi. 12. artikulua, 14. paragrafoa eta azken paragrafoa kentzea</w:t>
      </w:r>
    </w:p>
    <w:p w14:paraId="5B8A5594" w14:textId="049E03C9" w:rsidR="002C3CF8" w:rsidRPr="00401A66" w:rsidRDefault="002C3CF8" w:rsidP="002C3CF8">
      <w:pPr>
        <w:spacing w:before="240" w:line="360" w:lineRule="auto"/>
        <w:ind w:firstLine="709"/>
        <w:jc w:val="both"/>
        <w:rPr>
          <w:rFonts w:ascii="Courier New" w:hAnsi="Courier New" w:cs="Courier New"/>
          <w:sz w:val="24"/>
          <w:szCs w:val="24"/>
        </w:rPr>
      </w:pPr>
      <w:r>
        <w:rPr>
          <w:rFonts w:ascii="Courier New" w:hAnsi="Courier New"/>
          <w:sz w:val="24"/>
        </w:rPr>
        <w:t>Hiru. 58 bis artikulua gehitzea</w:t>
      </w:r>
    </w:p>
    <w:p w14:paraId="650205AD" w14:textId="1D151E54" w:rsidR="002C3CF8" w:rsidRPr="00401A66" w:rsidRDefault="002C3CF8" w:rsidP="002C3CF8">
      <w:pPr>
        <w:spacing w:before="240" w:line="360" w:lineRule="auto"/>
        <w:ind w:firstLine="709"/>
        <w:jc w:val="both"/>
        <w:rPr>
          <w:rStyle w:val="markedcontent"/>
          <w:rFonts w:ascii="Courier New" w:hAnsi="Courier New" w:cs="Courier New"/>
          <w:sz w:val="24"/>
          <w:szCs w:val="24"/>
        </w:rPr>
      </w:pPr>
      <w:r>
        <w:rPr>
          <w:rStyle w:val="markedcontent"/>
          <w:rFonts w:ascii="Courier New" w:hAnsi="Courier New"/>
          <w:sz w:val="24"/>
        </w:rPr>
        <w:t>“58 bis artikulua. Onura fiskalak erregularizatzea.</w:t>
      </w:r>
    </w:p>
    <w:p w14:paraId="19A0A1CE" w14:textId="77777777" w:rsidR="002C3CF8" w:rsidRPr="00401A66" w:rsidRDefault="002C3CF8" w:rsidP="002C3CF8">
      <w:pPr>
        <w:spacing w:before="240" w:line="360" w:lineRule="auto"/>
        <w:ind w:firstLine="709"/>
        <w:jc w:val="both"/>
        <w:rPr>
          <w:rFonts w:ascii="Courier New" w:hAnsi="Courier New" w:cs="Courier New"/>
          <w:sz w:val="24"/>
          <w:szCs w:val="24"/>
        </w:rPr>
      </w:pPr>
      <w:r>
        <w:rPr>
          <w:rFonts w:ascii="Courier New" w:hAnsi="Courier New"/>
          <w:sz w:val="24"/>
        </w:rPr>
        <w:lastRenderedPageBreak/>
        <w:t xml:space="preserve">Salbuespen, kenkari edo pizgarri fiskal bat aplikatu ondoren hori bera aplikatzeko eskubidea galtzen bada ez direlako beharrezko baldintzak betetzen, zergapekoak tributu egoera erregularizatu beharko du. Horretarako, ez-betetzea eragin duen egitatea gertatu eta bi hilabeteko epean, egoera azaltzen duen </w:t>
      </w:r>
      <w:proofErr w:type="spellStart"/>
      <w:r>
        <w:rPr>
          <w:rFonts w:ascii="Courier New" w:hAnsi="Courier New"/>
          <w:sz w:val="24"/>
        </w:rPr>
        <w:t>autolikidazio</w:t>
      </w:r>
      <w:proofErr w:type="spellEnd"/>
      <w:r>
        <w:rPr>
          <w:rFonts w:ascii="Courier New" w:hAnsi="Courier New"/>
          <w:sz w:val="24"/>
        </w:rPr>
        <w:t xml:space="preserve"> bat aurkeztu beharko du.</w:t>
      </w:r>
    </w:p>
    <w:p w14:paraId="426C1B27" w14:textId="0C7D79CA" w:rsidR="002C3CF8" w:rsidRPr="00401A66" w:rsidRDefault="002C3CF8" w:rsidP="002C3CF8">
      <w:pPr>
        <w:spacing w:before="240" w:line="360" w:lineRule="auto"/>
        <w:ind w:firstLine="709"/>
        <w:jc w:val="both"/>
        <w:rPr>
          <w:rFonts w:ascii="Courier New" w:hAnsi="Courier New" w:cs="Courier New"/>
          <w:sz w:val="24"/>
          <w:szCs w:val="24"/>
        </w:rPr>
      </w:pPr>
      <w:proofErr w:type="spellStart"/>
      <w:r>
        <w:rPr>
          <w:rFonts w:ascii="Courier New" w:hAnsi="Courier New"/>
          <w:sz w:val="24"/>
        </w:rPr>
        <w:t>Autolikidazio</w:t>
      </w:r>
      <w:proofErr w:type="spellEnd"/>
      <w:r>
        <w:rPr>
          <w:rFonts w:ascii="Courier New" w:hAnsi="Courier New"/>
          <w:sz w:val="24"/>
        </w:rPr>
        <w:t xml:space="preserve"> hori aurkezteaz gain, onura fiskala aplikatu izanaren ondorioz ordaindu gabe geratu zen zergaren zatia ordaindu beharko du, baita dagozkion berandutze interesak ere”.</w:t>
      </w:r>
    </w:p>
    <w:p w14:paraId="3BEC0EE5" w14:textId="77777777" w:rsidR="002C3CF8" w:rsidRPr="00401A66" w:rsidRDefault="002C3CF8" w:rsidP="002C3CF8">
      <w:pPr>
        <w:spacing w:before="240" w:after="0" w:line="360" w:lineRule="auto"/>
        <w:ind w:firstLine="709"/>
        <w:jc w:val="both"/>
        <w:rPr>
          <w:rFonts w:ascii="Courier New" w:hAnsi="Courier New" w:cs="Courier New"/>
          <w:sz w:val="24"/>
          <w:szCs w:val="24"/>
        </w:rPr>
      </w:pPr>
      <w:r>
        <w:rPr>
          <w:rFonts w:ascii="Courier New" w:hAnsi="Courier New"/>
          <w:sz w:val="24"/>
        </w:rPr>
        <w:t>Bosgarren artikulua. Ondare eskualdaketen eta egintza juridiko dokumentatuen gaineko zergaren xedapenak biltzen dituen testu bategina.</w:t>
      </w:r>
    </w:p>
    <w:p w14:paraId="6A042CDF" w14:textId="5DD8216E" w:rsidR="002C3CF8" w:rsidRPr="00401A66" w:rsidRDefault="00B40348" w:rsidP="002C3CF8">
      <w:pPr>
        <w:spacing w:before="240" w:after="0" w:line="360" w:lineRule="auto"/>
        <w:ind w:firstLine="709"/>
        <w:jc w:val="both"/>
        <w:rPr>
          <w:rFonts w:ascii="Courier New" w:hAnsi="Courier New" w:cs="Courier New"/>
          <w:sz w:val="24"/>
          <w:szCs w:val="24"/>
        </w:rPr>
      </w:pPr>
      <w:r>
        <w:rPr>
          <w:rFonts w:ascii="Courier New" w:hAnsi="Courier New"/>
          <w:sz w:val="24"/>
        </w:rPr>
        <w:t>Apirilaren 26ko 129/1999 Legegintzako Foru Dekretuaren bidez onetsitako ondare eskualdaketen eta egintza juridiko dokumentatuen gaineko zergari buruzko xedapenen testu bateginaren manu hauek testu hau izanen dute:</w:t>
      </w:r>
    </w:p>
    <w:p w14:paraId="3D3A645E" w14:textId="77777777" w:rsidR="002C3CF8" w:rsidRPr="00401A66" w:rsidRDefault="002C3CF8" w:rsidP="002C3CF8">
      <w:pPr>
        <w:spacing w:before="240" w:after="0" w:line="360" w:lineRule="auto"/>
        <w:ind w:firstLine="709"/>
        <w:jc w:val="both"/>
        <w:rPr>
          <w:rFonts w:ascii="Courier New" w:hAnsi="Courier New" w:cs="Courier New"/>
          <w:sz w:val="24"/>
          <w:szCs w:val="24"/>
        </w:rPr>
      </w:pPr>
      <w:r>
        <w:rPr>
          <w:rFonts w:ascii="Courier New" w:hAnsi="Courier New"/>
          <w:sz w:val="24"/>
        </w:rPr>
        <w:t>Bat. 11.9 artikulua</w:t>
      </w:r>
    </w:p>
    <w:p w14:paraId="04293F92" w14:textId="77777777" w:rsidR="002C3CF8" w:rsidRPr="00401A66" w:rsidRDefault="002C3CF8" w:rsidP="002C3CF8">
      <w:pPr>
        <w:spacing w:before="240" w:line="360" w:lineRule="auto"/>
        <w:ind w:firstLine="709"/>
        <w:jc w:val="both"/>
        <w:rPr>
          <w:rFonts w:ascii="Courier New" w:hAnsi="Courier New" w:cs="Courier New"/>
          <w:sz w:val="24"/>
          <w:szCs w:val="24"/>
        </w:rPr>
      </w:pPr>
      <w:r>
        <w:rPr>
          <w:rStyle w:val="markedcontent"/>
          <w:rFonts w:ascii="Courier New" w:hAnsi="Courier New"/>
          <w:sz w:val="24"/>
        </w:rPr>
        <w:t xml:space="preserve"> Azalera-eskubidearen eta antzeko beste eskubide batzuen zerga-oinarria zehaztean, aplikatzekoak izanen dira 7.2.a) artikuluan gozamen-eskubideari buruz ezarritako arauak”.</w:t>
      </w:r>
      <w:r>
        <w:rPr>
          <w:rFonts w:ascii="Courier New" w:hAnsi="Courier New"/>
          <w:sz w:val="24"/>
        </w:rPr>
        <w:t xml:space="preserve"> </w:t>
      </w:r>
    </w:p>
    <w:p w14:paraId="51F54FF8" w14:textId="77777777" w:rsidR="002C3CF8" w:rsidRPr="00401A66" w:rsidRDefault="002C3CF8" w:rsidP="002C3CF8">
      <w:pPr>
        <w:spacing w:before="240" w:line="360" w:lineRule="auto"/>
        <w:ind w:firstLine="709"/>
        <w:jc w:val="both"/>
        <w:rPr>
          <w:rFonts w:ascii="Courier New" w:hAnsi="Courier New" w:cs="Courier New"/>
          <w:sz w:val="24"/>
          <w:szCs w:val="24"/>
        </w:rPr>
      </w:pPr>
      <w:r>
        <w:rPr>
          <w:rFonts w:ascii="Courier New" w:hAnsi="Courier New"/>
          <w:sz w:val="24"/>
        </w:rPr>
        <w:t>Bi. 44 bis artikulua gehitzea</w:t>
      </w:r>
    </w:p>
    <w:p w14:paraId="4B09BB94" w14:textId="1FD23E72" w:rsidR="002C3CF8" w:rsidRPr="00401A66" w:rsidRDefault="002C3CF8" w:rsidP="002C3CF8">
      <w:pPr>
        <w:spacing w:before="240" w:line="360" w:lineRule="auto"/>
        <w:ind w:firstLine="709"/>
        <w:jc w:val="both"/>
        <w:rPr>
          <w:rStyle w:val="markedcontent"/>
          <w:rFonts w:ascii="Courier New" w:hAnsi="Courier New" w:cs="Courier New"/>
          <w:sz w:val="24"/>
          <w:szCs w:val="24"/>
        </w:rPr>
      </w:pPr>
      <w:r>
        <w:rPr>
          <w:rStyle w:val="markedcontent"/>
          <w:rFonts w:ascii="Courier New" w:hAnsi="Courier New"/>
          <w:sz w:val="24"/>
        </w:rPr>
        <w:t>“44 bis artikulua. Onura fiskalak erregularizatzea</w:t>
      </w:r>
    </w:p>
    <w:p w14:paraId="4F6DF87A" w14:textId="77777777" w:rsidR="002C3CF8" w:rsidRPr="00401A66" w:rsidRDefault="002C3CF8" w:rsidP="002C3CF8">
      <w:pPr>
        <w:spacing w:before="240" w:line="360" w:lineRule="auto"/>
        <w:ind w:firstLine="709"/>
        <w:jc w:val="both"/>
        <w:rPr>
          <w:rFonts w:ascii="Courier New" w:hAnsi="Courier New" w:cs="Courier New"/>
          <w:sz w:val="24"/>
          <w:szCs w:val="24"/>
        </w:rPr>
      </w:pPr>
      <w:r>
        <w:rPr>
          <w:rFonts w:ascii="Courier New" w:hAnsi="Courier New"/>
          <w:sz w:val="24"/>
        </w:rPr>
        <w:t xml:space="preserve">Salbuespen, kenkari edo pizgarri fiskal bat aplikatu ondoren hori bera aplikatzeko eskubidea galtzen bada ez direlako beharrezko baldintzak betetzen, zergapekoak tributu egoera erregularizatu beharko du. Horretarako, ez-betetzea </w:t>
      </w:r>
      <w:r>
        <w:rPr>
          <w:rFonts w:ascii="Courier New" w:hAnsi="Courier New"/>
          <w:sz w:val="24"/>
        </w:rPr>
        <w:lastRenderedPageBreak/>
        <w:t xml:space="preserve">eragin duen egitatea gertatu eta bi hilabeteko epean, egoera azaltzen duen </w:t>
      </w:r>
      <w:proofErr w:type="spellStart"/>
      <w:r>
        <w:rPr>
          <w:rFonts w:ascii="Courier New" w:hAnsi="Courier New"/>
          <w:sz w:val="24"/>
        </w:rPr>
        <w:t>autolikidazio</w:t>
      </w:r>
      <w:proofErr w:type="spellEnd"/>
      <w:r>
        <w:rPr>
          <w:rFonts w:ascii="Courier New" w:hAnsi="Courier New"/>
          <w:sz w:val="24"/>
        </w:rPr>
        <w:t xml:space="preserve"> bat aurkeztu beharko du.</w:t>
      </w:r>
    </w:p>
    <w:p w14:paraId="48E246BF" w14:textId="7C09D128" w:rsidR="002C3CF8" w:rsidRPr="00401A66" w:rsidRDefault="002C3CF8" w:rsidP="002C3CF8">
      <w:pPr>
        <w:spacing w:before="240" w:line="360" w:lineRule="auto"/>
        <w:ind w:firstLine="709"/>
        <w:jc w:val="both"/>
        <w:rPr>
          <w:rFonts w:ascii="Courier New" w:hAnsi="Courier New" w:cs="Courier New"/>
          <w:sz w:val="24"/>
          <w:szCs w:val="24"/>
        </w:rPr>
      </w:pPr>
      <w:proofErr w:type="spellStart"/>
      <w:r>
        <w:rPr>
          <w:rFonts w:ascii="Courier New" w:hAnsi="Courier New"/>
          <w:sz w:val="24"/>
        </w:rPr>
        <w:t>Autolikidazio</w:t>
      </w:r>
      <w:proofErr w:type="spellEnd"/>
      <w:r>
        <w:rPr>
          <w:rFonts w:ascii="Courier New" w:hAnsi="Courier New"/>
          <w:sz w:val="24"/>
        </w:rPr>
        <w:t xml:space="preserve"> hori aurkezteaz gain, onura fiskala aplikatu izanaren ondorioz ordaindu gabe geratu zen zergaren zatia ordaindu beharko du, baita dagozkion berandutze interesak ere”.</w:t>
      </w:r>
    </w:p>
    <w:p w14:paraId="3C09624A"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Seigarren artikulua. Tributuei buruzko Foru Lege Orokorra.</w:t>
      </w:r>
    </w:p>
    <w:p w14:paraId="4F0C725F"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Tributuei buruzko abenduaren 14ko 13/2000 Foru Lege Orokorraren manu hauek honako testu hau izanen dute:</w:t>
      </w:r>
    </w:p>
    <w:p w14:paraId="17CB5748" w14:textId="77777777" w:rsidR="002A268C"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Bat. 52. artikulua, 4. eta 5. apartatuak indargabetzea; 2025eko urtarrilaren 1etik aurrera aurkezten diren geroratzeko edo zatikatzeko eskaeretan izanen ditu ondorioak.</w:t>
      </w:r>
    </w:p>
    <w:p w14:paraId="46BA9EAA" w14:textId="4FF57D0E"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Bi. 52 bis artikulua gehitzea; 2025eko urtarrilaren 1etik aurrera aurkezten diren geroratzeko edo zatikatzeko eskaeretan izanen ditu ondorioak</w:t>
      </w:r>
    </w:p>
    <w:p w14:paraId="1CD3CB8C" w14:textId="4E395082" w:rsidR="00775E59"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“52 bis artikulua. Ordainketa geroratzea eta zatikatzea.</w:t>
      </w:r>
    </w:p>
    <w:p w14:paraId="56D093CF" w14:textId="0E9C4A1C"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 Zergapekoak eskatzen badu, diru-bilketari buruzko araudian ezarritakoari jarraikiz, borondatezko epean edo epe exekutiboan dauden zerga-zorrak geroratzen edo zatikatzen ahalko dira, baldin eta zergapekoaren egoera ekonomiko-finantzarioak ez badio uzten aldi batean ordainketa ezarritako epeetan egiten. Diru-bilketari buruzko araudian hala ezarritako kasuetan, egoera ekonomiko-finantzario hori adierazteko, zergapekoak erantzukizunpeko adierazpen bat egiten ahalko du, Administrazio Publikoen Administrazio Prozedura Erkideari buruzko urriaren 1eko 39/2015 Legearen 69. artikuluan ezarritako ondorioetarako.</w:t>
      </w:r>
    </w:p>
    <w:p w14:paraId="1AC34DAF" w14:textId="47B96B18"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lastRenderedPageBreak/>
        <w:t>Geroratzea edo zatikatzea onartzearen ondorioz eskatzaileak egunean izan beharko ditu zerga-betebeharrak, eta hala jarraitu beharko du geroratzeak indarra duen bitartean.</w:t>
      </w:r>
    </w:p>
    <w:p w14:paraId="51880080" w14:textId="316798FF"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Epe exekutiboan, geroratzeko edo zatikatzeko eskaerak aurkezten ahalko dira zergapekoari jakinarazten zaion arte enbargatutako ondasunak besterentzeko erabakia.</w:t>
      </w:r>
    </w:p>
    <w:p w14:paraId="698804BE"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 Ez dira onartuko honako geroratzeko edo zatikatzeko eskaera hauek:</w:t>
      </w:r>
    </w:p>
    <w:p w14:paraId="222AC97D"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a) </w:t>
      </w:r>
      <w:proofErr w:type="spellStart"/>
      <w:r>
        <w:rPr>
          <w:rFonts w:ascii="Courier New" w:hAnsi="Courier New"/>
        </w:rPr>
        <w:t>Autolikidazio</w:t>
      </w:r>
      <w:proofErr w:type="spellEnd"/>
      <w:r>
        <w:rPr>
          <w:rFonts w:ascii="Courier New" w:hAnsi="Courier New"/>
        </w:rPr>
        <w:t xml:space="preserve"> bidez deklaratu behar diren zorrei dagozkien eskaerak, baldin eta </w:t>
      </w:r>
      <w:proofErr w:type="spellStart"/>
      <w:r>
        <w:rPr>
          <w:rFonts w:ascii="Courier New" w:hAnsi="Courier New"/>
        </w:rPr>
        <w:t>autolikidazioa</w:t>
      </w:r>
      <w:proofErr w:type="spellEnd"/>
      <w:r>
        <w:rPr>
          <w:rFonts w:ascii="Courier New" w:hAnsi="Courier New"/>
        </w:rPr>
        <w:t xml:space="preserve"> ez bada aurkeztu geroratzeko edo zatikatzeko eskaerarekin batera edo aurretiaz. </w:t>
      </w:r>
    </w:p>
    <w:p w14:paraId="5E80796E"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b) Atxikipenen, konturako diru-sarreren, zatikatutako ordainketen edo konturako ordainketen ondoriozko zorrei dagozkienak, tributuen arloan eskumena duen departamentuko titularrak ezarritako kasuetan salbu.</w:t>
      </w:r>
    </w:p>
    <w:p w14:paraId="01BF5392"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c) Zozketetan, tonbolan, apustuetan, ausazko konbinazioetan eta zorizko, postura edo ausazko jokoetan ezarritako tasen zorrei dagozkienak.</w:t>
      </w:r>
    </w:p>
    <w:p w14:paraId="23F5BD04"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d) Zenbait garraiobideren gaineko zerga bereziak sortutako zorrei dagozkienak. </w:t>
      </w:r>
    </w:p>
    <w:p w14:paraId="2561060B"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e)Balio erantsiaren gaineko zergaren araubide berezi batean </w:t>
      </w:r>
      <w:proofErr w:type="spellStart"/>
      <w:r>
        <w:rPr>
          <w:rFonts w:ascii="Courier New" w:hAnsi="Courier New"/>
        </w:rPr>
        <w:t>autolikidazioak</w:t>
      </w:r>
      <w:proofErr w:type="spellEnd"/>
      <w:r>
        <w:rPr>
          <w:rFonts w:ascii="Courier New" w:hAnsi="Courier New"/>
        </w:rPr>
        <w:t xml:space="preserve"> sortutako zorrei dagozkienak. Araubide berezi hori aplikatzen zaie Komunitatean establezimendurik ez duten enpresaburuek edo profesionalek enpresaburuak edo profesionalak izan gabe hala ari diren hartzaileei egindako zerbitzuei.</w:t>
      </w:r>
    </w:p>
    <w:p w14:paraId="16319855"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lastRenderedPageBreak/>
        <w:t>f) VI. tituluan araututako Estatuko laguntzak berreskuratzeko erabakiak betetzearen ondoriozko zorrei dagozkienak.</w:t>
      </w:r>
    </w:p>
    <w:p w14:paraId="07ADC189" w14:textId="144BE54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g) Geroratzeko edo zatikatzeko zorraren zergaren zenbateko osoa tributuen arloan eskumena duen departamentuko titularrak ezarritako zenbatekoa baino txikiagoa bada.</w:t>
      </w:r>
    </w:p>
    <w:p w14:paraId="2FE65147"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h) Bermeak onartzeko edo lekapen osoa edo partziala eskatzen den kasuetan, diru-bilketaren araudiak eskatutako dokumentazioa aurkezten ez dutenak. </w:t>
      </w:r>
    </w:p>
    <w:p w14:paraId="31C8E696"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i) Etendako zorrei edo eteteko tramitean dauden zorrei dagozkienak. </w:t>
      </w:r>
    </w:p>
    <w:p w14:paraId="0342E183"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j) Errekurtso edo erreklamazio ekonomiko-administratibo batean edo administrazioarekiko auzi-errekurtso batean emandako ebazpen irmo guztiz edo partzialki ezesleak betearaztearen ondoriozko zorrei dagozkienak, baldin eta aldez aurretik etenik geratu badira errekurtso edo erreklamazio horiek izapidetu bitartean.</w:t>
      </w:r>
    </w:p>
    <w:p w14:paraId="37D209F9" w14:textId="0B1B2242"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k) Zorra geroratzeko edo zatikatzeko eskaeraren </w:t>
      </w:r>
      <w:proofErr w:type="spellStart"/>
      <w:r>
        <w:rPr>
          <w:rFonts w:ascii="Courier New" w:hAnsi="Courier New"/>
        </w:rPr>
        <w:t>autolikidazioari</w:t>
      </w:r>
      <w:proofErr w:type="spellEnd"/>
      <w:r>
        <w:rPr>
          <w:rFonts w:ascii="Courier New" w:hAnsi="Courier New"/>
        </w:rPr>
        <w:t xml:space="preserve"> dagozkionak, baldin eta aurkeztu aurretik 139.3.a) artikuluan aurreikusitakoaren arabera etenda geratu den ikuskapen-prozedura hasi bada, eskaera etendura-kausaren eraginpeko kontzeptuei eta aldiei buruzkoa bada, eta horren berri jurisdikzio eskudunari edo Fiskaltzari eman bazaio.</w:t>
      </w:r>
    </w:p>
    <w:p w14:paraId="0FD575D2"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l) Nahitaez efektu tinbredunak erabiliz ordaindu beharreko zorrei dagozkienak. </w:t>
      </w:r>
    </w:p>
    <w:p w14:paraId="0B15B409" w14:textId="793CBB8B"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m) Hartzekodunen konkurtsoan deklaratutako zordunek edo funtzionamenduan dagoen enpresaren salmentarik gabeko likidatze prozesu berezia, konkurtsoari buruzko legean ezarritakoa, irekia duten mikroenpresek aurkeztutakoak.</w:t>
      </w:r>
    </w:p>
    <w:p w14:paraId="5AA88054"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lastRenderedPageBreak/>
        <w:t xml:space="preserve"> Geroratzeko edo zatikatzeko eskaera ez bada onartzen, ez aurkeztutzat hartuko da ondorio guztietarako.</w:t>
      </w:r>
    </w:p>
    <w:p w14:paraId="0D50062A" w14:textId="55EB3BA1"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Ez onartzearen erabakiaren aurka, errekurtso bat edo erreklamazio ekonomiko-administratibo bat aurkezten ahalko da.</w:t>
      </w:r>
    </w:p>
    <w:p w14:paraId="52091F19" w14:textId="43E7651D"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 Zerga-zor bat geroratzeko edo zatikatzeko eskaera tramitatu bitartean zerga-zor horren beraren ordainketa-etendurarako eskaera aurkezten bada, tramitatzen ari zen eskaera atzera botako da eta inolako beste tramiterik egin gabe artxibatuko da. </w:t>
      </w:r>
    </w:p>
    <w:p w14:paraId="1F1EEE8A" w14:textId="2AFDEBAF" w:rsidR="00973DA9" w:rsidRPr="00401A66" w:rsidRDefault="00973DA9" w:rsidP="00973DA9">
      <w:pPr>
        <w:spacing w:before="240" w:line="360" w:lineRule="auto"/>
        <w:ind w:firstLine="709"/>
        <w:jc w:val="both"/>
        <w:rPr>
          <w:rFonts w:ascii="Courier New" w:hAnsi="Courier New" w:cs="Courier New"/>
        </w:rPr>
      </w:pPr>
      <w:r>
        <w:rPr>
          <w:rStyle w:val="markedcontent"/>
          <w:rFonts w:ascii="Courier New" w:hAnsi="Courier New"/>
          <w:sz w:val="24"/>
        </w:rPr>
        <w:t>Onartutako geroratze bat edo zatikatze bat indarrean dagoen bitartean eteteko eskera aurkezteak ez du ezabatuko ordainketa adierazitako epeetan egiteko betebeharra; hortaz, kasu bakoitzean adierazitako epea amaitu baino lehen egin beharko da ordainketa, eskaera onartzen ez den bitartean. Etetea onartuz gero, geroratzea edo zatikatzea indargabetuko da, eta, ondorioz, ordaintzeke dagoen zenbatekoa etetea onartzen den egunera arte ordaintzen ahalko da.</w:t>
      </w:r>
    </w:p>
    <w:p w14:paraId="42FAD182" w14:textId="6CBED6B2" w:rsidR="00F13923" w:rsidRPr="00401A66" w:rsidRDefault="00F13923" w:rsidP="00F13923">
      <w:pPr>
        <w:pStyle w:val="foral-f-parrafo-3lineas-t5-c"/>
        <w:spacing w:before="240" w:after="0" w:line="360" w:lineRule="auto"/>
        <w:ind w:firstLine="709"/>
        <w:jc w:val="both"/>
        <w:rPr>
          <w:rFonts w:ascii="Courier New" w:hAnsi="Courier New" w:cs="Courier New"/>
          <w:strike/>
        </w:rPr>
      </w:pPr>
      <w:r>
        <w:rPr>
          <w:rFonts w:ascii="Courier New" w:hAnsi="Courier New"/>
        </w:rPr>
        <w:t xml:space="preserve"> </w:t>
      </w:r>
      <w:proofErr w:type="spellStart"/>
      <w:r>
        <w:rPr>
          <w:rFonts w:ascii="Courier New" w:hAnsi="Courier New"/>
        </w:rPr>
        <w:t>Gerokatutako</w:t>
      </w:r>
      <w:proofErr w:type="spellEnd"/>
      <w:r>
        <w:rPr>
          <w:rFonts w:ascii="Courier New" w:hAnsi="Courier New"/>
        </w:rPr>
        <w:t xml:space="preserve"> edo zatikatutako zorrek berme bat izan beharko dute, tributuen arloan eskumena duen departamentuko titularrak ezarritako kasuetan salbu.</w:t>
      </w:r>
    </w:p>
    <w:p w14:paraId="0DDC9A62" w14:textId="4B72813F" w:rsidR="008449B9"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Bermea abal solidario bat izanen da, kreditu-entitate batek edo elkarrekiko berme-sozietate batek emana, edo kauzio-aseguruaren ziurtagiria. Entitate edo sozietate horrek aurkeztutako dokumentazioan justifikatzen badu ezin duela abal edo ziurtagiri hori lortu edo hori lortzeak haren jarduera ekonomikoaren bideragarritasuna larriki kaltetuko duela, Administrazioak tributuen arloan eskumena duen departamentuko titularrak ezarritako beste bermeren bat onartzen ahalko du”.</w:t>
      </w:r>
    </w:p>
    <w:p w14:paraId="462B77A8" w14:textId="7A46EC1A" w:rsidR="00F13923" w:rsidRPr="00401A66" w:rsidRDefault="00F13923" w:rsidP="00F13923">
      <w:pPr>
        <w:pStyle w:val="foral-f-parrafo-3lineas-t5-c"/>
        <w:spacing w:before="240" w:after="0" w:line="360" w:lineRule="auto"/>
        <w:ind w:firstLine="709"/>
        <w:jc w:val="both"/>
        <w:rPr>
          <w:rStyle w:val="markedcontent"/>
          <w:rFonts w:ascii="Courier New" w:hAnsi="Courier New" w:cs="Courier New"/>
        </w:rPr>
      </w:pPr>
      <w:r>
        <w:rPr>
          <w:rFonts w:ascii="Courier New" w:hAnsi="Courier New"/>
        </w:rPr>
        <w:lastRenderedPageBreak/>
        <w:t xml:space="preserve">Hiru. </w:t>
      </w:r>
      <w:r>
        <w:rPr>
          <w:rStyle w:val="markedcontent"/>
          <w:rFonts w:ascii="Courier New" w:hAnsi="Courier New"/>
        </w:rPr>
        <w:t>67.1 artikulua, g) letra gehitzea; foru lege honek indarra hartzen duenetik aurrera egiten diren arau-hausteetarako izanen ditu ondorioak</w:t>
      </w:r>
    </w:p>
    <w:p w14:paraId="0C9A4578" w14:textId="77777777" w:rsidR="00F13923" w:rsidRPr="00401A66" w:rsidRDefault="00F13923" w:rsidP="00F13923">
      <w:pPr>
        <w:pStyle w:val="foral-f-parrafo-3lineas-t5-c"/>
        <w:spacing w:before="240" w:after="0" w:line="360" w:lineRule="auto"/>
        <w:ind w:firstLine="709"/>
        <w:jc w:val="both"/>
        <w:rPr>
          <w:rStyle w:val="markedcontent"/>
          <w:rFonts w:ascii="Courier New" w:hAnsi="Courier New" w:cs="Courier New"/>
        </w:rPr>
      </w:pPr>
      <w:r>
        <w:rPr>
          <w:rStyle w:val="markedcontent"/>
          <w:rFonts w:ascii="Courier New" w:hAnsi="Courier New"/>
        </w:rPr>
        <w:t>“g) Zerga bereziei buruzko araudian eskatutako zirkulazio dokumentuak behar bezala egiteari, jasotzeari edo erabiltzeari dagozkion betebeharrak ez betetzea, salbu eta aipatu zergak arautzen dituen legean tipifikatutako arau-hauste bat bada. Halakoetan, azken lege horretan ezarritako zehapena aplikatuko da”.</w:t>
      </w:r>
    </w:p>
    <w:p w14:paraId="4B28C2B7" w14:textId="77777777" w:rsidR="00F13923" w:rsidRPr="00401A66" w:rsidRDefault="00F13923" w:rsidP="00F13923">
      <w:pPr>
        <w:spacing w:before="240" w:line="360" w:lineRule="auto"/>
        <w:ind w:firstLine="709"/>
        <w:jc w:val="both"/>
        <w:rPr>
          <w:rStyle w:val="markedcontent"/>
          <w:rFonts w:ascii="Courier New" w:hAnsi="Courier New" w:cs="Courier New"/>
          <w:sz w:val="24"/>
          <w:szCs w:val="24"/>
        </w:rPr>
      </w:pPr>
      <w:r>
        <w:rPr>
          <w:rStyle w:val="markedcontent"/>
          <w:rFonts w:ascii="Courier New" w:hAnsi="Courier New"/>
          <w:sz w:val="24"/>
        </w:rPr>
        <w:t>Lau. 71.1 artikulua, g) letra gehitzea; foru lege honek indarra hartzen duenetik aurrera egiten diren arau-hausteetarako izanen ditu ondorioak</w:t>
      </w:r>
    </w:p>
    <w:p w14:paraId="1A3A83F5" w14:textId="77777777" w:rsidR="008449B9" w:rsidRPr="00401A66" w:rsidRDefault="00F13923" w:rsidP="00F13923">
      <w:pPr>
        <w:spacing w:before="240" w:line="360" w:lineRule="auto"/>
        <w:ind w:firstLine="709"/>
        <w:jc w:val="both"/>
        <w:rPr>
          <w:rStyle w:val="markedcontent"/>
          <w:rFonts w:ascii="Courier New" w:hAnsi="Courier New" w:cs="Courier New"/>
          <w:sz w:val="24"/>
          <w:szCs w:val="24"/>
        </w:rPr>
      </w:pPr>
      <w:r>
        <w:rPr>
          <w:rStyle w:val="markedcontent"/>
          <w:rFonts w:ascii="Courier New" w:hAnsi="Courier New"/>
          <w:sz w:val="24"/>
        </w:rPr>
        <w:t xml:space="preserve"> “g) 67.1.g) artikuluak azaldutako ez-betetzeak egiaztatze edo ikerketa epean eginiko, jasotako edo erabilitako zirkulazio dokumentuen ehuneko 20 baino gehiagori eragiten badio, 72.8 bis artikuluan ezarritako zehapenaren zenbatekoa ehuneko 100 handituko da”.</w:t>
      </w:r>
    </w:p>
    <w:p w14:paraId="4849400A" w14:textId="2B98A68F" w:rsidR="00F13923" w:rsidRPr="00401A66" w:rsidRDefault="00F13923" w:rsidP="00F13923">
      <w:pPr>
        <w:spacing w:before="240" w:line="360" w:lineRule="auto"/>
        <w:ind w:firstLine="709"/>
        <w:jc w:val="both"/>
        <w:rPr>
          <w:rStyle w:val="markedcontent"/>
          <w:rFonts w:ascii="Courier New" w:hAnsi="Courier New" w:cs="Courier New"/>
          <w:sz w:val="24"/>
          <w:szCs w:val="24"/>
        </w:rPr>
      </w:pPr>
      <w:r>
        <w:rPr>
          <w:rStyle w:val="markedcontent"/>
          <w:rFonts w:ascii="Courier New" w:hAnsi="Courier New"/>
          <w:sz w:val="24"/>
        </w:rPr>
        <w:t>Bost. 72. artikulua, 8 bis apartatua gehitzea; foru lege honek indarra hartzen duenetik aurrera egiten diren arau-hausteetarako izanen ditu ondorioak</w:t>
      </w:r>
    </w:p>
    <w:p w14:paraId="7AE36849" w14:textId="1F94AE8C" w:rsidR="008449B9" w:rsidRPr="00401A66" w:rsidRDefault="00F13923" w:rsidP="008449B9">
      <w:pPr>
        <w:spacing w:before="240" w:line="360" w:lineRule="auto"/>
        <w:ind w:firstLine="709"/>
        <w:jc w:val="both"/>
        <w:rPr>
          <w:rStyle w:val="markedcontent"/>
          <w:rFonts w:ascii="Courier New" w:hAnsi="Courier New" w:cs="Courier New"/>
          <w:sz w:val="24"/>
          <w:szCs w:val="24"/>
        </w:rPr>
      </w:pPr>
      <w:r>
        <w:rPr>
          <w:rStyle w:val="markedcontent"/>
          <w:rFonts w:ascii="Courier New" w:hAnsi="Courier New"/>
          <w:sz w:val="24"/>
        </w:rPr>
        <w:t>“8 bis. 67.1.g) artikuluan jasotako arau-haustearen zehapena, behar ez bezala eginiko, jasotako edo erabilitako dokumentu bakoitzeko, 300 euroko diru-zigor finko bat izanen da”.</w:t>
      </w:r>
    </w:p>
    <w:p w14:paraId="7EE0C02A" w14:textId="41E62016" w:rsidR="00F13923" w:rsidRPr="00401A66" w:rsidRDefault="00F13923" w:rsidP="008449B9">
      <w:pPr>
        <w:spacing w:before="240" w:line="360" w:lineRule="auto"/>
        <w:ind w:firstLine="709"/>
        <w:jc w:val="both"/>
        <w:rPr>
          <w:rFonts w:ascii="Courier New" w:hAnsi="Courier New" w:cs="Courier New"/>
          <w:sz w:val="24"/>
          <w:szCs w:val="24"/>
        </w:rPr>
      </w:pPr>
      <w:r>
        <w:rPr>
          <w:rFonts w:ascii="Courier New" w:hAnsi="Courier New"/>
          <w:sz w:val="24"/>
        </w:rPr>
        <w:t>Sei. 116.4.5. artikulua, eta 6. apartatua gehitzea; 2025eko urtarrilaren 1etik aurrera aurkezten diren geroratzeko edo zatikatzeko eskaeretan izanen ditu ondorioak.</w:t>
      </w:r>
    </w:p>
    <w:p w14:paraId="183044B5" w14:textId="5F50CDD1" w:rsidR="00E946D4" w:rsidRPr="00401A66" w:rsidRDefault="00E946D4" w:rsidP="00E946D4">
      <w:pPr>
        <w:spacing w:before="240" w:line="360" w:lineRule="auto"/>
        <w:ind w:firstLine="709"/>
        <w:jc w:val="both"/>
        <w:rPr>
          <w:rFonts w:ascii="Courier New" w:hAnsi="Courier New" w:cs="Courier New"/>
          <w:sz w:val="24"/>
          <w:szCs w:val="24"/>
        </w:rPr>
      </w:pPr>
      <w:r>
        <w:rPr>
          <w:rFonts w:ascii="Courier New" w:hAnsi="Courier New"/>
          <w:sz w:val="24"/>
        </w:rPr>
        <w:t xml:space="preserve"> Borondatezko epean ordainketa geroratu, zatikatu, gauzatan ordaindu edo konpentsatzeko eskaera aurkeztuz gero, </w:t>
      </w:r>
      <w:r>
        <w:rPr>
          <w:rFonts w:ascii="Courier New" w:hAnsi="Courier New"/>
          <w:sz w:val="24"/>
        </w:rPr>
        <w:lastRenderedPageBreak/>
        <w:t>espediente horiek tramitatu bitartean ezin izanen da epe exekutiboa hasi.</w:t>
      </w:r>
    </w:p>
    <w:p w14:paraId="39F4BB2B" w14:textId="359F0998" w:rsidR="00C117D4" w:rsidRPr="00401A66" w:rsidRDefault="00C117D4" w:rsidP="00C117D4">
      <w:pPr>
        <w:spacing w:before="240" w:after="0" w:line="360" w:lineRule="auto"/>
        <w:ind w:firstLine="709"/>
        <w:jc w:val="both"/>
        <w:rPr>
          <w:rFonts w:ascii="Courier New" w:eastAsia="Calibri" w:hAnsi="Courier New" w:cs="Courier New"/>
          <w:sz w:val="24"/>
          <w:szCs w:val="24"/>
        </w:rPr>
      </w:pPr>
      <w:r>
        <w:rPr>
          <w:rFonts w:ascii="Courier New" w:hAnsi="Courier New"/>
          <w:sz w:val="24"/>
        </w:rPr>
        <w:t xml:space="preserve">Aipatu eskaeren ebazpena jakinarazita, bertan behera geratuko da aurreko paragrafoan adierazitako eragozpena, eta, beraz, 3. apartatuan adierazitakoa bete beharko da zorra epe exekutiboan dagoen zehazteko. </w:t>
      </w:r>
    </w:p>
    <w:p w14:paraId="313FD44D" w14:textId="35441150" w:rsidR="00C117D4" w:rsidRPr="00401A66" w:rsidRDefault="00C117D4" w:rsidP="00C117D4">
      <w:pPr>
        <w:spacing w:before="240" w:line="360" w:lineRule="auto"/>
        <w:ind w:firstLine="709"/>
        <w:jc w:val="both"/>
        <w:rPr>
          <w:rStyle w:val="markedcontent"/>
          <w:rFonts w:ascii="Courier New" w:hAnsi="Courier New" w:cs="Courier New"/>
          <w:sz w:val="24"/>
          <w:szCs w:val="24"/>
        </w:rPr>
      </w:pPr>
      <w:r>
        <w:rPr>
          <w:rStyle w:val="markedcontent"/>
          <w:rFonts w:ascii="Courier New" w:hAnsi="Courier New"/>
          <w:sz w:val="24"/>
        </w:rPr>
        <w:t>Borondatezko epean eskatutako geroratzea edo zatikatzea onartzeak ez dakar aipatu epe hori luzatzea edo handitzea. Aitzitik, epeetako bakoitza amaitzen den arte geroratuko da zorra ordaintzea. Ondorioz, geroratzea edo zatikatzea indarrean egon bitartean horietan sartutako zorrak eteteko eskatzen bada, ulertuko da eskaera epe exekutiboan egin dela.</w:t>
      </w:r>
    </w:p>
    <w:p w14:paraId="6D978AD8" w14:textId="03466C4F" w:rsidR="00C117D4" w:rsidRPr="00401A66" w:rsidRDefault="00C117D4" w:rsidP="00C117D4">
      <w:pPr>
        <w:spacing w:before="240" w:line="360" w:lineRule="auto"/>
        <w:ind w:firstLine="709"/>
        <w:jc w:val="both"/>
        <w:rPr>
          <w:rStyle w:val="markedcontent"/>
          <w:rFonts w:ascii="Courier New" w:hAnsi="Courier New" w:cs="Courier New"/>
          <w:sz w:val="24"/>
          <w:szCs w:val="24"/>
        </w:rPr>
      </w:pPr>
      <w:r>
        <w:rPr>
          <w:rStyle w:val="markedcontent"/>
          <w:rFonts w:ascii="Courier New" w:hAnsi="Courier New"/>
          <w:sz w:val="24"/>
        </w:rPr>
        <w:t>Borondatezko epean eginiko geroratzeko, zatikatzeko, gauzatan ordaintzeko edo konpentsatzeko eskaera ukatzeko ebazpenean, zorra ordaintzeko epe bat ezarriko da, zeinetan zorra epe exekutiboan egonda ere ez baitira epe horri dagozkion errekarguak eskatuko. Edonola ere, ordaintzeko momentura arte dagozkion berandutze-interesak indarrean egonen dira.</w:t>
      </w:r>
    </w:p>
    <w:p w14:paraId="0CA3B075" w14:textId="479E6B12" w:rsidR="00E946D4" w:rsidRPr="00401A66" w:rsidRDefault="00E946D4" w:rsidP="00E946D4">
      <w:pPr>
        <w:spacing w:before="240" w:line="360" w:lineRule="auto"/>
        <w:ind w:firstLine="709"/>
        <w:jc w:val="both"/>
        <w:rPr>
          <w:rFonts w:ascii="Courier New" w:hAnsi="Courier New" w:cs="Courier New"/>
          <w:sz w:val="24"/>
          <w:szCs w:val="24"/>
        </w:rPr>
      </w:pPr>
      <w:r>
        <w:rPr>
          <w:rFonts w:ascii="Courier New" w:hAnsi="Courier New"/>
          <w:sz w:val="24"/>
        </w:rPr>
        <w:t>Epe exekutiboan geroratzeko, zatikatzeko, gauzatan ordaintzeko edo konpentsatzeko eskaera bat aurkezteak ez du eteteko ondoriorik ekarriko, eta diru-bilketako organoak hasiera edo jarraipena eman beharko dio premiamendu prozedurari. Halere, enbargatutako ondasunak besterentzeko jarduketak eten beharko dira eskaerari uko egiten dion ebazpena jakinarazi arte.</w:t>
      </w:r>
    </w:p>
    <w:p w14:paraId="7EB52994" w14:textId="77777777" w:rsidR="00E946D4" w:rsidRPr="00401A66" w:rsidRDefault="00E946D4" w:rsidP="00E946D4">
      <w:pPr>
        <w:spacing w:before="240" w:line="360" w:lineRule="auto"/>
        <w:ind w:firstLine="709"/>
        <w:jc w:val="both"/>
        <w:rPr>
          <w:rFonts w:ascii="Courier New" w:hAnsi="Courier New" w:cs="Courier New"/>
          <w:sz w:val="24"/>
          <w:szCs w:val="24"/>
        </w:rPr>
      </w:pPr>
      <w:r>
        <w:rPr>
          <w:rFonts w:ascii="Courier New" w:hAnsi="Courier New"/>
          <w:sz w:val="24"/>
        </w:rPr>
        <w:t xml:space="preserve"> Zehapen baten kontra errekurtso edo erreklamazioa behar den moduan eta epean aurkeztuz gero, epe exekutiboa ezin izanen da hasi harik eta zehapena administrazio bidean irmo bilakatu eta borondatez ordaintzeko epea bukatu arte.</w:t>
      </w:r>
    </w:p>
    <w:p w14:paraId="070911FF" w14:textId="04411B98" w:rsidR="00E946D4" w:rsidRPr="00401A66" w:rsidRDefault="00E946D4" w:rsidP="00E946D4">
      <w:pPr>
        <w:spacing w:before="240" w:line="360" w:lineRule="auto"/>
        <w:ind w:firstLine="709"/>
        <w:jc w:val="both"/>
        <w:rPr>
          <w:rFonts w:ascii="Courier New" w:hAnsi="Courier New" w:cs="Courier New"/>
        </w:rPr>
      </w:pPr>
      <w:r>
        <w:rPr>
          <w:rFonts w:ascii="Courier New" w:hAnsi="Courier New"/>
          <w:sz w:val="24"/>
        </w:rPr>
        <w:lastRenderedPageBreak/>
        <w:t xml:space="preserve"> Konkurtso-deklarazioak ez du etenik eraginen konkurtsoari buruzko legeriaren arabera konkurtso-kalifikazioa duten zorrak ordaintzeko borondatezko epean, horrek ukatu gabe epe exekutiboko jarduketek araudi horretan xedatutakoaren araberakoak izatea”.</w:t>
      </w:r>
    </w:p>
    <w:p w14:paraId="2FEC7FD3" w14:textId="77777777" w:rsidR="00A5743F"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Zazpi. 118. artikulua, 9. apartatua gehitzea; 2025eko urtarrilaren 1etik aurrera aurkezten diren geroratzeko edo zatikatzeko eskaeretan izanen ditu ondorioak</w:t>
      </w:r>
    </w:p>
    <w:p w14:paraId="6EF1EF61" w14:textId="1FD455CE"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 xml:space="preserve"> Zerga-zorren gerorapenaren edo zatikapenaren kasuetan, zergapekoak zerga administrazioari eskatzen ahalko dio kautelazko neurriak har ditzala 52 bis.5 artikuluan aipatzen diren beharrezko bermeen ordez.</w:t>
      </w:r>
    </w:p>
    <w:p w14:paraId="52793E3E"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3. apartatuko a) eta b) letretan aipatutakoak izan daitezke kautelazko neurri horiek. Hirugarrenen titulartasuneko kredituen, ondasunen edo eskubideen gainean ere har daitezke neurri horiek, baldin eta zordunaren eskaerarekin batera hirugarren horren eskaintza frogagarria aurkezten bada.</w:t>
      </w:r>
    </w:p>
    <w:p w14:paraId="1055C0D8"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Ondasun edo eskubide horiek erregistro publiko batean inskribatzen ahal direnean, geroratzea edo zatikatzea onartzeko beharrezkoa izanen da aurretik dagokion erregistroan inskribatzea.</w:t>
      </w:r>
    </w:p>
    <w:p w14:paraId="44D3DCA9"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Kasu horietan ez da aplikatzekoa izanen 5. apartatuan xedatutakoa.</w:t>
      </w:r>
    </w:p>
    <w:p w14:paraId="0EC51018"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Geroratzea edo zatikatzea ebazten den erabakian berean, zerga administrazioak eskatutakoari baietza edo ezetza emanen dio, honako hau kontuan hartuz, besteak beste: zordunaren ekonomia eta finantza egoera, edo kautelazko neurriaren xede izan beharko lukeen ondasuna edo eskubidearen izaera. Nolanahi ere, erabakiak arrazoitua beharko du izan.</w:t>
      </w:r>
    </w:p>
    <w:p w14:paraId="3907343F"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lastRenderedPageBreak/>
        <w:t>Ondasunen edo eskubideen enbargatzea 121. artikulutik 124. artikulura xedatutakoarekin bat egiten ahal denean, ezezkoa emanen zaio eskaerari.</w:t>
      </w:r>
    </w:p>
    <w:p w14:paraId="646C3252"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Beharrezko bermeen ordezko kautelazko neurriak hartzeak ekarritako kostuak zordunaren kargura izanen dira. Kontabilitatean sartzean ordaindu gabe dagoen lehen kuotarekin batera exijituko dira kostu horiek.</w:t>
      </w:r>
    </w:p>
    <w:p w14:paraId="25D36109"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Geroratzea edo zatikatzea betetzen ez den kasuan, ordaintzen ez den kasuetarako Diru-bilketaren Erregelamenduan oro har xedatutakoa aplikatuko da. Bermea ordainarazi aurretik, hartutako kautelazko neurria behin betikoa bihurtu beharko da premiamendu prozeduran”.</w:t>
      </w:r>
    </w:p>
    <w:p w14:paraId="393E69AA" w14:textId="22BCA16B"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Zortzi. 143.7 artikulua</w:t>
      </w:r>
    </w:p>
    <w:p w14:paraId="2A687EF8" w14:textId="40DFE8BA" w:rsidR="00F13923" w:rsidRPr="00401A66" w:rsidRDefault="002A268C" w:rsidP="00F13923">
      <w:pPr>
        <w:pStyle w:val="foral-f-parrafo-3lineas-t5-c"/>
        <w:spacing w:before="240" w:after="0" w:line="360" w:lineRule="auto"/>
        <w:ind w:firstLine="709"/>
        <w:jc w:val="both"/>
        <w:rPr>
          <w:rFonts w:ascii="Courier New" w:hAnsi="Courier New" w:cs="Courier New"/>
          <w:strike/>
        </w:rPr>
      </w:pPr>
      <w:r>
        <w:rPr>
          <w:rFonts w:ascii="Courier New" w:hAnsi="Courier New"/>
        </w:rPr>
        <w:t xml:space="preserve"> Eteteko eskaera borondatezko epean aurkeztu izanez gero, ukatzeko erabakiaren jakinarazpenarekin batera borondatezko epe horren zenbaketa berriz hasiko da, jakinarazpena egin eta biharamunetik aurrera. Aipatu epea amaitzean ez bada ordainketa egin, epe exekutiboa hasiko da. </w:t>
      </w:r>
    </w:p>
    <w:p w14:paraId="05DBAC44" w14:textId="2155AE7C" w:rsidR="00F13923" w:rsidRPr="00401A66" w:rsidRDefault="00F13923" w:rsidP="00F13923">
      <w:pPr>
        <w:pStyle w:val="foral-f-parrafo-3lineas-t5-c"/>
        <w:spacing w:before="240" w:after="0" w:line="360" w:lineRule="auto"/>
        <w:ind w:firstLine="709"/>
        <w:jc w:val="both"/>
        <w:rPr>
          <w:rFonts w:ascii="Courier New" w:hAnsi="Courier New" w:cs="Courier New"/>
        </w:rPr>
      </w:pPr>
      <w:r>
        <w:rPr>
          <w:rFonts w:ascii="Courier New" w:hAnsi="Courier New"/>
        </w:rPr>
        <w:t>Zorra epe exekutiboan badago, etendura automatikoa lortzeko beharrezkoak ez diren beste berme batzuekin, edo bermeen erabateko edo zati bateko lekapenarekin, edo akats aritmetiko, material edo egitatezkoan oinarrituta, etete-eskaera aurkezteak ez du eragotziko Administrazioaren jarduketekin jarraitzea, hargatik eragotzi gabe eskaeraren dataren ondoren egindakoak deuseztatzea, etetea onartzen bada”.</w:t>
      </w:r>
    </w:p>
    <w:p w14:paraId="7E2817C7" w14:textId="77777777" w:rsidR="004B0855" w:rsidRPr="00401A66" w:rsidRDefault="00F13923" w:rsidP="004B0855">
      <w:pPr>
        <w:pStyle w:val="foral-f-parrafo-3lineas-t5-c"/>
        <w:spacing w:before="240" w:after="0" w:line="360" w:lineRule="auto"/>
        <w:ind w:firstLine="709"/>
        <w:jc w:val="both"/>
        <w:rPr>
          <w:rFonts w:ascii="Courier New" w:hAnsi="Courier New" w:cs="Courier New"/>
        </w:rPr>
      </w:pPr>
      <w:r>
        <w:rPr>
          <w:rFonts w:ascii="Courier New" w:hAnsi="Courier New"/>
        </w:rPr>
        <w:t xml:space="preserve">Bederatzi. Honako xedapen gehigarri hauek indargabetzea: hamahirugarrena, hamazazpigarrena, hogeigarrena, hogeita bigarrena, hogeita bosgarrena, hogeita seigarrena, hogeita bederatzigarrena, hogeita hamaikagarrena, hogeita hamabigarrena, hogeita </w:t>
      </w:r>
      <w:r>
        <w:rPr>
          <w:rFonts w:ascii="Courier New" w:hAnsi="Courier New"/>
        </w:rPr>
        <w:lastRenderedPageBreak/>
        <w:t>hamabosgarrena, hogeita hamazazpigarrena, hogeita hemezortzigarrena eta berrogeigarrena. Indargabetzeak 2025eko urtarrilaren 1etik aurrera aurkezten diren geroratzeko edo zatikatzeko eskaeretan izanen ditu ondorioak</w:t>
      </w:r>
    </w:p>
    <w:p w14:paraId="79CDA638" w14:textId="2C4C1756" w:rsidR="00C828B2" w:rsidRPr="00401A66" w:rsidRDefault="00F13923" w:rsidP="004B0855">
      <w:pPr>
        <w:pStyle w:val="foral-f-parrafo-3lineas-t5-c"/>
        <w:spacing w:before="240" w:after="0" w:line="360" w:lineRule="auto"/>
        <w:ind w:firstLine="709"/>
        <w:jc w:val="both"/>
        <w:rPr>
          <w:rFonts w:ascii="Courier New" w:hAnsi="Courier New" w:cs="Courier New"/>
        </w:rPr>
      </w:pPr>
      <w:r>
        <w:rPr>
          <w:rFonts w:ascii="Courier New" w:hAnsi="Courier New"/>
        </w:rPr>
        <w:t>Hamar. Hogeita zortzigarren xedapen gehigarria, B).3, lehenengo paragrafoa</w:t>
      </w:r>
    </w:p>
    <w:p w14:paraId="33962DB3" w14:textId="37B85F41" w:rsidR="00F13923" w:rsidRPr="00401A66" w:rsidRDefault="00F13923" w:rsidP="00F13923">
      <w:pPr>
        <w:spacing w:before="240" w:after="240" w:line="360" w:lineRule="auto"/>
        <w:ind w:firstLine="567"/>
        <w:jc w:val="both"/>
        <w:rPr>
          <w:rFonts w:ascii="Courier New" w:hAnsi="Courier New" w:cs="Courier New"/>
          <w:sz w:val="24"/>
          <w:szCs w:val="24"/>
        </w:rPr>
      </w:pPr>
      <w:r>
        <w:rPr>
          <w:rFonts w:ascii="Courier New" w:hAnsi="Courier New"/>
          <w:sz w:val="24"/>
        </w:rPr>
        <w:t xml:space="preserve"> Pertsona fisikoen errentaren gaineko zergan eta sozietateen gaineko zergan araututako prozedurak”:</w:t>
      </w:r>
    </w:p>
    <w:p w14:paraId="18B3F134" w14:textId="1FA9F660" w:rsidR="00D860D2" w:rsidRPr="00401A66" w:rsidRDefault="00775E59" w:rsidP="00E554AB">
      <w:pPr>
        <w:pStyle w:val="foral-f-parrafo-3lineas-t5-c"/>
        <w:spacing w:before="240" w:after="0" w:line="360" w:lineRule="auto"/>
        <w:ind w:firstLine="709"/>
        <w:jc w:val="both"/>
        <w:rPr>
          <w:rFonts w:ascii="Courier New" w:hAnsi="Courier New" w:cs="Courier New"/>
        </w:rPr>
      </w:pPr>
      <w:r>
        <w:rPr>
          <w:rFonts w:ascii="Courier New" w:hAnsi="Courier New"/>
        </w:rPr>
        <w:t>Hamaika. Hirugarren eta laugarren xedapen iragankorrak, indargabetzea, 2025eko urtarrilaren 1etik aurrera aurkezten diren geroratzeko edo zatikatzeko eskaeretan izanen ditu ondorioak.</w:t>
      </w:r>
    </w:p>
    <w:p w14:paraId="7060744A" w14:textId="13B4C345" w:rsidR="00046D4B" w:rsidRPr="00401A66" w:rsidRDefault="00046D4B" w:rsidP="00E554AB">
      <w:pPr>
        <w:pStyle w:val="foral-f-parrafo-3lineas-t5-c"/>
        <w:spacing w:before="240" w:after="0" w:line="360" w:lineRule="auto"/>
        <w:ind w:firstLine="709"/>
        <w:jc w:val="both"/>
        <w:rPr>
          <w:rFonts w:ascii="Courier New" w:hAnsi="Courier New" w:cs="Courier New"/>
        </w:rPr>
      </w:pPr>
      <w:r>
        <w:rPr>
          <w:rFonts w:ascii="Courier New" w:hAnsi="Courier New"/>
        </w:rPr>
        <w:t>Zazpigarren artikulua. Fundazioen eta irabazi-asmorik gabeko bestelako entitateen zerga-araubide bereziko xedapenen eta mezenasgorako zerga-pizgarrien testu bategina.</w:t>
      </w:r>
    </w:p>
    <w:p w14:paraId="24A02725" w14:textId="77777777" w:rsidR="00A92A7B" w:rsidRPr="00401A66" w:rsidRDefault="00A92A7B" w:rsidP="00A92A7B">
      <w:pPr>
        <w:spacing w:before="240" w:after="0" w:line="360" w:lineRule="auto"/>
        <w:ind w:firstLine="709"/>
        <w:jc w:val="both"/>
        <w:rPr>
          <w:rFonts w:ascii="Courier New" w:hAnsi="Courier New" w:cs="Courier New"/>
          <w:sz w:val="24"/>
          <w:szCs w:val="24"/>
        </w:rPr>
      </w:pPr>
      <w:r>
        <w:t>Fundazioen eta irabazi-asmorik gabeko bestelako entitateen zerga-araubide bereziko xedapenen eta mezenasgorako zerga-pizgarrien Testu Bategineko ondoko manuak (testu bategin hori onetsi zen maiatzaren 24ko 2/2023 Legegintzako Foru Dekretuaren bidez) testu hau izanen dute:</w:t>
      </w:r>
    </w:p>
    <w:p w14:paraId="2F0A6EB7" w14:textId="13389CF5" w:rsidR="00A92A7B" w:rsidRPr="00401A66" w:rsidRDefault="00A92A7B" w:rsidP="00A92A7B">
      <w:pPr>
        <w:spacing w:before="240" w:after="0" w:line="360" w:lineRule="auto"/>
        <w:ind w:firstLine="709"/>
        <w:jc w:val="both"/>
        <w:rPr>
          <w:rFonts w:ascii="Courier New" w:hAnsi="Courier New" w:cs="Courier New"/>
          <w:sz w:val="24"/>
          <w:szCs w:val="24"/>
          <w:shd w:val="clear" w:color="auto" w:fill="FFFFFF"/>
        </w:rPr>
      </w:pPr>
      <w:r>
        <w:rPr>
          <w:rFonts w:ascii="Courier New" w:hAnsi="Courier New"/>
          <w:sz w:val="24"/>
          <w:shd w:val="clear" w:color="auto" w:fill="FFFFFF"/>
        </w:rPr>
        <w:t>Bat. 19.2. artikulua; 2025eko urtarrilaren 1ean hasten diren zergaldietan izanen ditu ondorioak</w:t>
      </w:r>
    </w:p>
    <w:p w14:paraId="40D3E500" w14:textId="77777777" w:rsidR="00A92A7B" w:rsidRPr="00401A66" w:rsidRDefault="00A92A7B" w:rsidP="00A92A7B">
      <w:pPr>
        <w:spacing w:before="240" w:after="240" w:line="360" w:lineRule="auto"/>
        <w:ind w:firstLine="567"/>
        <w:jc w:val="both"/>
        <w:rPr>
          <w:rFonts w:ascii="Courier New" w:hAnsi="Courier New" w:cs="Courier New"/>
          <w:sz w:val="24"/>
          <w:szCs w:val="24"/>
          <w:shd w:val="clear" w:color="auto" w:fill="FFFFFF"/>
        </w:rPr>
      </w:pPr>
      <w:r>
        <w:rPr>
          <w:rFonts w:ascii="Courier New" w:hAnsi="Courier New"/>
          <w:sz w:val="24"/>
          <w:shd w:val="clear" w:color="auto" w:fill="FFFFFF"/>
        </w:rPr>
        <w:t xml:space="preserve">“2. Gainera, ikerketa erakunde publikoek edo teknologia zentroek gauzatzen dituzten jardueren antzekoak egiten dituzten irabazi-asmorik gabeko entitateei diru dohaintza eginez gero, kuota osoan dohaintzen zenbatekoaren ehuneko 40 adinako kenkaria aplikatzeko eskubidea izanen da. </w:t>
      </w:r>
    </w:p>
    <w:p w14:paraId="7962BB83" w14:textId="77777777" w:rsidR="00A92A7B" w:rsidRPr="00401A66" w:rsidRDefault="00A92A7B" w:rsidP="00A92A7B">
      <w:pPr>
        <w:spacing w:before="240" w:after="240" w:line="360" w:lineRule="auto"/>
        <w:ind w:firstLine="567"/>
        <w:jc w:val="both"/>
        <w:rPr>
          <w:rFonts w:ascii="Courier New" w:hAnsi="Courier New" w:cs="Courier New"/>
          <w:sz w:val="24"/>
          <w:szCs w:val="24"/>
          <w:shd w:val="clear" w:color="auto" w:fill="FFFFFF"/>
        </w:rPr>
      </w:pPr>
      <w:r>
        <w:rPr>
          <w:rFonts w:ascii="Courier New" w:hAnsi="Courier New"/>
          <w:sz w:val="24"/>
          <w:shd w:val="clear" w:color="auto" w:fill="FFFFFF"/>
        </w:rPr>
        <w:t>Kuotaren kenkaria sozietateen gaineko zergaren araudian ezarritakoarekin bat aplikatuko da eta Sozietateen gaineko Zergari buruzko 26/2016 Foru Legearen 67.4 artikuluan ezarritako mugaren ondorioetarako zenbatuko da”.</w:t>
      </w:r>
    </w:p>
    <w:p w14:paraId="52135193" w14:textId="0A40F77A" w:rsidR="00A92A7B" w:rsidRPr="00401A66" w:rsidRDefault="00A92A7B" w:rsidP="00A92A7B">
      <w:pPr>
        <w:spacing w:before="240" w:after="240" w:line="360" w:lineRule="auto"/>
        <w:ind w:firstLine="567"/>
        <w:jc w:val="both"/>
        <w:rPr>
          <w:rFonts w:ascii="Courier New" w:hAnsi="Courier New" w:cs="Courier New"/>
          <w:sz w:val="24"/>
          <w:szCs w:val="24"/>
          <w:shd w:val="clear" w:color="auto" w:fill="FFFFFF"/>
        </w:rPr>
      </w:pPr>
      <w:r>
        <w:rPr>
          <w:rFonts w:ascii="Courier New" w:hAnsi="Courier New"/>
          <w:sz w:val="24"/>
          <w:shd w:val="clear" w:color="auto" w:fill="FFFFFF"/>
        </w:rPr>
        <w:lastRenderedPageBreak/>
        <w:t>Bi. 30.1 artikulua; 2025eko urtarrilaren 1etik aurrera izanen ditu ondorioak</w:t>
      </w:r>
    </w:p>
    <w:p w14:paraId="4A2D5A14" w14:textId="719A4E06" w:rsidR="00A92A7B" w:rsidRPr="00401A66" w:rsidRDefault="00A92A7B" w:rsidP="00A92A7B">
      <w:pPr>
        <w:spacing w:before="240" w:after="240" w:line="360" w:lineRule="auto"/>
        <w:ind w:firstLine="567"/>
        <w:jc w:val="both"/>
        <w:rPr>
          <w:rFonts w:ascii="Courier New" w:hAnsi="Courier New" w:cs="Courier New"/>
          <w:sz w:val="24"/>
          <w:szCs w:val="24"/>
          <w:shd w:val="clear" w:color="auto" w:fill="FFFFFF"/>
        </w:rPr>
      </w:pPr>
      <w:r>
        <w:rPr>
          <w:rFonts w:ascii="Courier New" w:hAnsi="Courier New"/>
          <w:sz w:val="24"/>
          <w:shd w:val="clear" w:color="auto" w:fill="FFFFFF"/>
        </w:rPr>
        <w:t xml:space="preserve">“1. Pertsona fisikoen errentaren gaineko zergaren zergadunek eskubidea izanen dute 24. artikuluan aipatutako kultura mezenasgoaren modalitateei ematen zaien balioaren lehen 250 euroen ehuneko 80 kentzeko zergaren kuotatik. 250 eurotik gorako zenbatekoek ehuneko 40ko kenkaria </w:t>
      </w:r>
      <w:proofErr w:type="spellStart"/>
      <w:r>
        <w:rPr>
          <w:rFonts w:ascii="Courier New" w:hAnsi="Courier New"/>
          <w:sz w:val="24"/>
          <w:shd w:val="clear" w:color="auto" w:fill="FFFFFF"/>
        </w:rPr>
        <w:t>aplikatzko</w:t>
      </w:r>
      <w:proofErr w:type="spellEnd"/>
      <w:r>
        <w:rPr>
          <w:rFonts w:ascii="Courier New" w:hAnsi="Courier New"/>
          <w:sz w:val="24"/>
          <w:shd w:val="clear" w:color="auto" w:fill="FFFFFF"/>
        </w:rPr>
        <w:t xml:space="preserve"> eskubidea izanen dute. Zergadun bakoitzeko eta zergaldi bakoitzeko aplikatuko da 250 euroko muga”.</w:t>
      </w:r>
    </w:p>
    <w:p w14:paraId="48E59DC3" w14:textId="77777777" w:rsidR="00A92A7B" w:rsidRPr="00401A66" w:rsidRDefault="00A92A7B" w:rsidP="00A92A7B">
      <w:pPr>
        <w:spacing w:before="240" w:after="240" w:line="360" w:lineRule="auto"/>
        <w:ind w:firstLine="567"/>
        <w:jc w:val="both"/>
        <w:rPr>
          <w:rFonts w:ascii="Courier New" w:eastAsiaTheme="minorHAnsi" w:hAnsi="Courier New" w:cs="Courier New"/>
          <w:sz w:val="24"/>
          <w:szCs w:val="24"/>
          <w:shd w:val="clear" w:color="auto" w:fill="FFFFFF"/>
        </w:rPr>
      </w:pPr>
      <w:r>
        <w:rPr>
          <w:rFonts w:ascii="Courier New" w:hAnsi="Courier New"/>
          <w:sz w:val="24"/>
          <w:shd w:val="clear" w:color="auto" w:fill="FFFFFF"/>
        </w:rPr>
        <w:t>Hiru. 43.1 artikulua; 2025eko urtarrilaren 1etik aurrera izanen ditu ondorioak</w:t>
      </w:r>
    </w:p>
    <w:p w14:paraId="07919742" w14:textId="0BB1F4E9" w:rsidR="00A92A7B" w:rsidRPr="00401A66" w:rsidRDefault="00A92A7B" w:rsidP="00A92A7B">
      <w:pPr>
        <w:spacing w:before="240" w:after="240" w:line="360" w:lineRule="auto"/>
        <w:ind w:firstLine="567"/>
        <w:jc w:val="both"/>
        <w:rPr>
          <w:rFonts w:ascii="Courier New" w:eastAsiaTheme="minorHAnsi" w:hAnsi="Courier New" w:cs="Courier New"/>
          <w:sz w:val="24"/>
          <w:szCs w:val="24"/>
          <w:shd w:val="clear" w:color="auto" w:fill="FFFFFF"/>
        </w:rPr>
      </w:pPr>
      <w:r>
        <w:rPr>
          <w:rFonts w:ascii="Courier New" w:hAnsi="Courier New"/>
          <w:sz w:val="24"/>
          <w:shd w:val="clear" w:color="auto" w:fill="FFFFFF"/>
        </w:rPr>
        <w:t>“1. Pertsona fisikoen errentaren gaineko zergaren zergadunek eskubidea izanen dute mezenasgo mota bakoitzari ematen zaion balioaren lehen 250 euroen ehuneko 80 kentzeko zergaren kuotatik. 250 eurotik gorako zenbatekoek ehuneko 40ko kenkarirako eskubidea izanen dute. Zergadun bakoitzeko eta zergaldi bakoitzeko aplikatuko da 250 euroko muga”.</w:t>
      </w:r>
    </w:p>
    <w:p w14:paraId="2211B2E4" w14:textId="2BCD8C71" w:rsidR="002C3CF8" w:rsidRPr="00401A66" w:rsidRDefault="002C3CF8" w:rsidP="00A92A7B">
      <w:pPr>
        <w:spacing w:before="240" w:after="240" w:line="360" w:lineRule="auto"/>
        <w:ind w:firstLine="567"/>
        <w:jc w:val="both"/>
        <w:rPr>
          <w:rFonts w:ascii="Courier New" w:hAnsi="Courier New" w:cs="Courier New"/>
          <w:sz w:val="24"/>
          <w:szCs w:val="24"/>
        </w:rPr>
      </w:pPr>
      <w:r>
        <w:rPr>
          <w:rFonts w:ascii="Courier New" w:hAnsi="Courier New"/>
          <w:sz w:val="24"/>
        </w:rPr>
        <w:t>Zortzigarren artikulua. Nafarroako Foru Komunitateko administrazioko eta haren erakunde autonomoetako tasa eta prezio publikoei buruzko Foru Legea.</w:t>
      </w:r>
    </w:p>
    <w:p w14:paraId="1C0890A0" w14:textId="77777777" w:rsidR="002C3CF8" w:rsidRPr="00401A66" w:rsidRDefault="002C3CF8" w:rsidP="002C3CF8">
      <w:pPr>
        <w:spacing w:before="240" w:after="0" w:line="360" w:lineRule="auto"/>
        <w:ind w:firstLine="709"/>
        <w:jc w:val="both"/>
        <w:rPr>
          <w:rFonts w:ascii="Courier New" w:hAnsi="Courier New" w:cs="Courier New"/>
          <w:sz w:val="24"/>
          <w:szCs w:val="24"/>
        </w:rPr>
      </w:pPr>
      <w:r>
        <w:rPr>
          <w:rFonts w:ascii="Courier New" w:hAnsi="Courier New"/>
          <w:sz w:val="24"/>
        </w:rPr>
        <w:t>2025eko urtarrilaren 1etik aurrerako ondorioekin, Nafarroako Foru Komunitateko Administrazioko eta haren Erakunde Autonomoetako Tasa eta Prezio Publikoei buruzko otsailaren 11ko 2/2021 Foru Legearen manu hauek testu hau izanen dute:</w:t>
      </w:r>
    </w:p>
    <w:p w14:paraId="0FA0FBA8" w14:textId="77777777" w:rsidR="002C3CF8" w:rsidRPr="00401A66" w:rsidRDefault="002C3CF8" w:rsidP="002C3CF8">
      <w:pPr>
        <w:spacing w:before="240" w:after="0" w:line="360" w:lineRule="auto"/>
        <w:ind w:firstLine="709"/>
        <w:jc w:val="both"/>
        <w:rPr>
          <w:rFonts w:ascii="Courier New" w:hAnsi="Courier New" w:cs="Courier New"/>
          <w:sz w:val="24"/>
          <w:szCs w:val="24"/>
        </w:rPr>
      </w:pPr>
      <w:r>
        <w:rPr>
          <w:rFonts w:ascii="Courier New" w:hAnsi="Courier New"/>
          <w:sz w:val="24"/>
        </w:rPr>
        <w:t>Bat. 23 bis artikulua</w:t>
      </w:r>
    </w:p>
    <w:p w14:paraId="2DE311FB"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“23 bis artikulua. Hautapen prozesuei dagokien dokumentazioaren kopiak formatu elektronikoan eta fisikoan bidaltzeagatiko tasa.</w:t>
      </w:r>
    </w:p>
    <w:p w14:paraId="7B359BA1" w14:textId="623E67EC" w:rsidR="002C3CF8" w:rsidRPr="00401A66" w:rsidRDefault="00476F2A" w:rsidP="002C3CF8">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 xml:space="preserve"> Zerga-egitatea</w:t>
      </w:r>
    </w:p>
    <w:p w14:paraId="52A05A56"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Tasaren zerga-egitatea da Nafarroako Foru Komunitateko Administrazioak eta haren erakunde autonomoek beren barruan izapidetutako edozein hautapen prozesuren administrazio espedientea osatzen duten dokumentu guztien kopia bidaltzea, formatu elektronikoan nahiz fisikoan.</w:t>
      </w:r>
    </w:p>
    <w:p w14:paraId="6CB66FFA"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Ondorio horietarako, kopia elektronikotzat hartuko dira aurreko paragrafoan aipatutako dokumentazioa formatu fisikotik elektronikora bihurtzea eta ondoren subjektu pasiboari bide elektronikoz bidaltzea.</w:t>
      </w:r>
    </w:p>
    <w:p w14:paraId="2DF2C8C0" w14:textId="349AF364" w:rsidR="002C3CF8" w:rsidRPr="00401A66" w:rsidRDefault="00476F2A"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Subjektu pasiboak</w:t>
      </w:r>
    </w:p>
    <w:p w14:paraId="560C3C3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Tasaren subjektu pasiboak dira zerga-egitate diren kopia elektronikoak edo fisikoak bidaltzeko eskatzen duten pertsona fisikoak.</w:t>
      </w:r>
    </w:p>
    <w:p w14:paraId="2E6E5130" w14:textId="141E0227" w:rsidR="002C3CF8" w:rsidRPr="00401A66" w:rsidRDefault="00476F2A"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Sortzapena</w:t>
      </w:r>
      <w:proofErr w:type="spellEnd"/>
    </w:p>
    <w:p w14:paraId="592D5E0D"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Kopia elektronikoak edo fisikoak bidaltzeko eskaera aurkezten den unean sortuko da tasa, eta bidali aurretik ordainduko da.</w:t>
      </w:r>
    </w:p>
    <w:p w14:paraId="3C7DFABB" w14:textId="235F732D" w:rsidR="002C3CF8" w:rsidRPr="00401A66" w:rsidRDefault="00476F2A"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Tarifak</w:t>
      </w:r>
    </w:p>
    <w:p w14:paraId="4808A1E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Tasa 0,06 eurokoa izanen da, kopiatutako eta bidalitako orrialde bakoitzeko”.</w:t>
      </w:r>
    </w:p>
    <w:p w14:paraId="7E519E8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Bi. 31 bis artikulua gehitzea</w:t>
      </w:r>
    </w:p>
    <w:p w14:paraId="1C3AF97C"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“31 bis artikulua. Azterketarako eskubideen tasa, udaltzain laguntzaileak gaitzeko ikastaroan sartzeko hautapen prozeduretan.</w:t>
      </w:r>
    </w:p>
    <w:p w14:paraId="1D81C11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Zerga-egitatea</w:t>
      </w:r>
    </w:p>
    <w:p w14:paraId="15DA8926"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 xml:space="preserve"> Tasaren zerga-egitatea honako hau da: Administrazioak zerbitzuak ematea, udaltzain laguntzaileak gaikuntza ikastaroan sartzeko hautapen prozeduretan parte hartzeko behar direnak. Prozedura hori Nafarroako Segurtasun eta Larrialdi Eskolan egiten da.</w:t>
      </w:r>
    </w:p>
    <w:p w14:paraId="7BCC23D5"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Subjektu pasiboak</w:t>
      </w:r>
    </w:p>
    <w:p w14:paraId="6187A8F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Tasaren subjektu pasiboak dira tasaren zerga-egitatea osatzen duen zerbitzu-ematea eskatzen duten pertsona fisikoak.</w:t>
      </w:r>
    </w:p>
    <w:p w14:paraId="2C6954C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Sortzapena</w:t>
      </w:r>
      <w:proofErr w:type="spellEnd"/>
    </w:p>
    <w:p w14:paraId="5FE75D91"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Tasa sortuko da hautapen prozeduretan izena emateko eskaera aurkezten den unean.</w:t>
      </w:r>
    </w:p>
    <w:p w14:paraId="49FD71B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Tarifa</w:t>
      </w:r>
    </w:p>
    <w:p w14:paraId="1B017FB6"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Azterketa eskubideetarako eskatuko den tasa 46,00 euro izanen da.</w:t>
      </w:r>
    </w:p>
    <w:p w14:paraId="238D1BF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 Salbuespenak</w:t>
      </w:r>
    </w:p>
    <w:p w14:paraId="1A71CFFE" w14:textId="77777777" w:rsidR="007F37A9"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Hautapen probarako deialdia argitaratu baino hilabete bat lehenagotik gutxienez langabe gisa inskribaturik dauden pertsonak”.</w:t>
      </w:r>
    </w:p>
    <w:p w14:paraId="1A63605D" w14:textId="05048BBF"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Hiru. 41.4 artikulua, 1. eta 2. tarifak</w:t>
      </w:r>
    </w:p>
    <w:p w14:paraId="7174A20E"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 xml:space="preserve">“1. Osasun zentro, zerbitzu eta establezimenduak: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1"/>
        <w:gridCol w:w="6796"/>
        <w:gridCol w:w="1165"/>
      </w:tblGrid>
      <w:tr w:rsidR="002C3CF8" w:rsidRPr="00401A66" w14:paraId="33C0C71E" w14:textId="77777777" w:rsidTr="00C92A0B">
        <w:trPr>
          <w:trHeight w:val="25"/>
        </w:trPr>
        <w:tc>
          <w:tcPr>
            <w:tcW w:w="7619" w:type="dxa"/>
            <w:gridSpan w:val="2"/>
            <w:tcMar>
              <w:top w:w="150" w:type="dxa"/>
              <w:left w:w="150" w:type="dxa"/>
              <w:bottom w:w="150" w:type="dxa"/>
              <w:right w:w="150" w:type="dxa"/>
            </w:tcMar>
            <w:vAlign w:val="center"/>
            <w:hideMark/>
          </w:tcPr>
          <w:p w14:paraId="2279DDDC" w14:textId="77777777" w:rsidR="002C3CF8" w:rsidRPr="00401A66" w:rsidRDefault="002C3CF8" w:rsidP="005C010C">
            <w:pPr>
              <w:spacing w:after="0" w:line="240" w:lineRule="auto"/>
              <w:jc w:val="both"/>
              <w:rPr>
                <w:rFonts w:ascii="Courier New" w:hAnsi="Courier New" w:cs="Courier New"/>
                <w:sz w:val="24"/>
                <w:szCs w:val="24"/>
              </w:rPr>
            </w:pPr>
          </w:p>
        </w:tc>
        <w:tc>
          <w:tcPr>
            <w:tcW w:w="1023" w:type="dxa"/>
            <w:tcMar>
              <w:top w:w="150" w:type="dxa"/>
              <w:left w:w="150" w:type="dxa"/>
              <w:bottom w:w="150" w:type="dxa"/>
              <w:right w:w="150" w:type="dxa"/>
            </w:tcMar>
            <w:vAlign w:val="center"/>
            <w:hideMark/>
          </w:tcPr>
          <w:p w14:paraId="3841149E" w14:textId="77777777" w:rsidR="002C3CF8" w:rsidRPr="00401A66" w:rsidRDefault="002C3CF8" w:rsidP="005C010C">
            <w:pPr>
              <w:spacing w:after="0" w:line="240" w:lineRule="auto"/>
              <w:jc w:val="center"/>
              <w:rPr>
                <w:rFonts w:ascii="Courier New" w:hAnsi="Courier New" w:cs="Courier New"/>
                <w:sz w:val="24"/>
                <w:szCs w:val="24"/>
              </w:rPr>
            </w:pPr>
            <w:r>
              <w:rPr>
                <w:rFonts w:ascii="Courier New" w:hAnsi="Courier New"/>
                <w:sz w:val="24"/>
              </w:rPr>
              <w:t>Euroak</w:t>
            </w:r>
          </w:p>
        </w:tc>
      </w:tr>
      <w:tr w:rsidR="002C3CF8" w:rsidRPr="00401A66" w14:paraId="219AA0A4" w14:textId="77777777" w:rsidTr="00C92A0B">
        <w:trPr>
          <w:trHeight w:val="211"/>
        </w:trPr>
        <w:tc>
          <w:tcPr>
            <w:tcW w:w="693" w:type="dxa"/>
            <w:tcMar>
              <w:top w:w="150" w:type="dxa"/>
              <w:left w:w="150" w:type="dxa"/>
              <w:bottom w:w="150" w:type="dxa"/>
              <w:right w:w="150" w:type="dxa"/>
            </w:tcMar>
            <w:vAlign w:val="center"/>
            <w:hideMark/>
          </w:tcPr>
          <w:p w14:paraId="05A39BF3" w14:textId="77777777" w:rsidR="002C3CF8" w:rsidRPr="00401A66" w:rsidRDefault="002C3CF8" w:rsidP="005C010C">
            <w:pPr>
              <w:spacing w:after="0" w:line="240" w:lineRule="auto"/>
              <w:jc w:val="both"/>
              <w:rPr>
                <w:rFonts w:ascii="Courier New" w:hAnsi="Courier New" w:cs="Courier New"/>
                <w:sz w:val="24"/>
                <w:szCs w:val="24"/>
              </w:rPr>
            </w:pPr>
          </w:p>
        </w:tc>
        <w:tc>
          <w:tcPr>
            <w:tcW w:w="7949" w:type="dxa"/>
            <w:gridSpan w:val="2"/>
            <w:tcMar>
              <w:top w:w="150" w:type="dxa"/>
              <w:left w:w="150" w:type="dxa"/>
              <w:bottom w:w="150" w:type="dxa"/>
              <w:right w:w="150" w:type="dxa"/>
            </w:tcMar>
            <w:vAlign w:val="center"/>
            <w:hideMark/>
          </w:tcPr>
          <w:p w14:paraId="70A268C7"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Barneratze zerbitzua duten zentroak</w:t>
            </w:r>
          </w:p>
        </w:tc>
      </w:tr>
      <w:tr w:rsidR="002C3CF8" w:rsidRPr="00401A66" w14:paraId="5DE6D5EA" w14:textId="77777777" w:rsidTr="00C92A0B">
        <w:trPr>
          <w:trHeight w:val="449"/>
        </w:trPr>
        <w:tc>
          <w:tcPr>
            <w:tcW w:w="693" w:type="dxa"/>
            <w:tcMar>
              <w:top w:w="150" w:type="dxa"/>
              <w:left w:w="150" w:type="dxa"/>
              <w:bottom w:w="150" w:type="dxa"/>
              <w:right w:w="150" w:type="dxa"/>
            </w:tcMar>
            <w:vAlign w:val="center"/>
            <w:hideMark/>
          </w:tcPr>
          <w:p w14:paraId="44118147"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6E99687E"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Sortzeko eta funtzionamendurako baimena tramitatzea</w:t>
            </w:r>
          </w:p>
        </w:tc>
        <w:tc>
          <w:tcPr>
            <w:tcW w:w="1023" w:type="dxa"/>
            <w:tcMar>
              <w:top w:w="150" w:type="dxa"/>
              <w:left w:w="150" w:type="dxa"/>
              <w:bottom w:w="150" w:type="dxa"/>
              <w:right w:w="150" w:type="dxa"/>
            </w:tcMar>
            <w:vAlign w:val="center"/>
            <w:hideMark/>
          </w:tcPr>
          <w:p w14:paraId="0E4A929A"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393D15E1" w14:textId="77777777" w:rsidTr="00C92A0B">
        <w:tc>
          <w:tcPr>
            <w:tcW w:w="693" w:type="dxa"/>
            <w:tcMar>
              <w:top w:w="150" w:type="dxa"/>
              <w:left w:w="150" w:type="dxa"/>
              <w:bottom w:w="150" w:type="dxa"/>
              <w:right w:w="150" w:type="dxa"/>
            </w:tcMar>
            <w:vAlign w:val="center"/>
            <w:hideMark/>
          </w:tcPr>
          <w:p w14:paraId="7BA96625"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2CC0881D"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Hasierako egitura eta/edo araubidea aldatzeko edo baliozkotzeko baimena tramitatzea</w:t>
            </w:r>
          </w:p>
        </w:tc>
        <w:tc>
          <w:tcPr>
            <w:tcW w:w="1023" w:type="dxa"/>
            <w:tcMar>
              <w:top w:w="150" w:type="dxa"/>
              <w:left w:w="150" w:type="dxa"/>
              <w:bottom w:w="150" w:type="dxa"/>
              <w:right w:w="150" w:type="dxa"/>
            </w:tcMar>
            <w:vAlign w:val="center"/>
            <w:hideMark/>
          </w:tcPr>
          <w:p w14:paraId="71327EF3"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1DA577DE" w14:textId="77777777" w:rsidTr="00C92A0B">
        <w:tc>
          <w:tcPr>
            <w:tcW w:w="693" w:type="dxa"/>
            <w:tcMar>
              <w:top w:w="150" w:type="dxa"/>
              <w:left w:w="150" w:type="dxa"/>
              <w:bottom w:w="150" w:type="dxa"/>
              <w:right w:w="150" w:type="dxa"/>
            </w:tcMar>
            <w:vAlign w:val="center"/>
            <w:hideMark/>
          </w:tcPr>
          <w:p w14:paraId="777D3E43"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1ACA9544"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1023" w:type="dxa"/>
            <w:tcMar>
              <w:top w:w="150" w:type="dxa"/>
              <w:left w:w="150" w:type="dxa"/>
              <w:bottom w:w="150" w:type="dxa"/>
              <w:right w:w="150" w:type="dxa"/>
            </w:tcMar>
            <w:vAlign w:val="center"/>
            <w:hideMark/>
          </w:tcPr>
          <w:p w14:paraId="68CD0E2B"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4EFFF88" w14:textId="77777777" w:rsidTr="00C92A0B">
        <w:tc>
          <w:tcPr>
            <w:tcW w:w="693" w:type="dxa"/>
            <w:tcMar>
              <w:top w:w="150" w:type="dxa"/>
              <w:left w:w="150" w:type="dxa"/>
              <w:bottom w:w="150" w:type="dxa"/>
              <w:right w:w="150" w:type="dxa"/>
            </w:tcMar>
            <w:vAlign w:val="center"/>
            <w:hideMark/>
          </w:tcPr>
          <w:p w14:paraId="6FF436DE" w14:textId="77777777" w:rsidR="002C3CF8" w:rsidRPr="00401A66" w:rsidRDefault="002C3CF8" w:rsidP="005C010C">
            <w:pPr>
              <w:spacing w:after="0" w:line="240" w:lineRule="auto"/>
              <w:jc w:val="both"/>
              <w:rPr>
                <w:rFonts w:ascii="Courier New" w:hAnsi="Courier New" w:cs="Courier New"/>
                <w:sz w:val="24"/>
                <w:szCs w:val="24"/>
              </w:rPr>
            </w:pPr>
          </w:p>
        </w:tc>
        <w:tc>
          <w:tcPr>
            <w:tcW w:w="7949" w:type="dxa"/>
            <w:gridSpan w:val="2"/>
            <w:tcMar>
              <w:top w:w="150" w:type="dxa"/>
              <w:left w:w="150" w:type="dxa"/>
              <w:bottom w:w="150" w:type="dxa"/>
              <w:right w:w="150" w:type="dxa"/>
            </w:tcMar>
            <w:vAlign w:val="center"/>
            <w:hideMark/>
          </w:tcPr>
          <w:p w14:paraId="06E9DDD6"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Barneratzerik gabeko zentroak</w:t>
            </w:r>
          </w:p>
        </w:tc>
      </w:tr>
      <w:tr w:rsidR="002C3CF8" w:rsidRPr="00401A66" w14:paraId="1DE38E19" w14:textId="77777777" w:rsidTr="00C92A0B">
        <w:tc>
          <w:tcPr>
            <w:tcW w:w="693" w:type="dxa"/>
            <w:tcMar>
              <w:top w:w="150" w:type="dxa"/>
              <w:left w:w="150" w:type="dxa"/>
              <w:bottom w:w="150" w:type="dxa"/>
              <w:right w:w="150" w:type="dxa"/>
            </w:tcMar>
            <w:vAlign w:val="center"/>
            <w:hideMark/>
          </w:tcPr>
          <w:p w14:paraId="162AE55E"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06ADFC47"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Sortzeko eta funtzionamendurako baimena tramitatzea</w:t>
            </w:r>
          </w:p>
        </w:tc>
        <w:tc>
          <w:tcPr>
            <w:tcW w:w="1023" w:type="dxa"/>
            <w:tcMar>
              <w:top w:w="150" w:type="dxa"/>
              <w:left w:w="150" w:type="dxa"/>
              <w:bottom w:w="150" w:type="dxa"/>
              <w:right w:w="150" w:type="dxa"/>
            </w:tcMar>
            <w:vAlign w:val="center"/>
            <w:hideMark/>
          </w:tcPr>
          <w:p w14:paraId="5BB3DAF3"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75B0544" w14:textId="77777777" w:rsidTr="00C92A0B">
        <w:tc>
          <w:tcPr>
            <w:tcW w:w="693" w:type="dxa"/>
            <w:tcMar>
              <w:top w:w="150" w:type="dxa"/>
              <w:left w:w="150" w:type="dxa"/>
              <w:bottom w:w="150" w:type="dxa"/>
              <w:right w:w="150" w:type="dxa"/>
            </w:tcMar>
            <w:vAlign w:val="center"/>
            <w:hideMark/>
          </w:tcPr>
          <w:p w14:paraId="3DCF0530"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4A06CD71"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Hasierako egitura eta/edo araubidea aldatzea edo baliozkotzea tramitatzea</w:t>
            </w:r>
          </w:p>
        </w:tc>
        <w:tc>
          <w:tcPr>
            <w:tcW w:w="1023" w:type="dxa"/>
            <w:tcMar>
              <w:top w:w="150" w:type="dxa"/>
              <w:left w:w="150" w:type="dxa"/>
              <w:bottom w:w="150" w:type="dxa"/>
              <w:right w:w="150" w:type="dxa"/>
            </w:tcMar>
            <w:vAlign w:val="center"/>
            <w:hideMark/>
          </w:tcPr>
          <w:p w14:paraId="02043B13"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908E2CA" w14:textId="77777777" w:rsidTr="00C92A0B">
        <w:tc>
          <w:tcPr>
            <w:tcW w:w="693" w:type="dxa"/>
            <w:tcMar>
              <w:top w:w="150" w:type="dxa"/>
              <w:left w:w="150" w:type="dxa"/>
              <w:bottom w:w="150" w:type="dxa"/>
              <w:right w:w="150" w:type="dxa"/>
            </w:tcMar>
            <w:vAlign w:val="center"/>
            <w:hideMark/>
          </w:tcPr>
          <w:p w14:paraId="79E5F8D7"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068839AF"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1023" w:type="dxa"/>
            <w:tcMar>
              <w:top w:w="150" w:type="dxa"/>
              <w:left w:w="150" w:type="dxa"/>
              <w:bottom w:w="150" w:type="dxa"/>
              <w:right w:w="150" w:type="dxa"/>
            </w:tcMar>
            <w:vAlign w:val="center"/>
            <w:hideMark/>
          </w:tcPr>
          <w:p w14:paraId="33199F81"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473B1BA3" w14:textId="77777777" w:rsidTr="00C92A0B">
        <w:tc>
          <w:tcPr>
            <w:tcW w:w="693" w:type="dxa"/>
            <w:tcMar>
              <w:top w:w="150" w:type="dxa"/>
              <w:left w:w="150" w:type="dxa"/>
              <w:bottom w:w="150" w:type="dxa"/>
              <w:right w:w="150" w:type="dxa"/>
            </w:tcMar>
            <w:vAlign w:val="center"/>
            <w:hideMark/>
          </w:tcPr>
          <w:p w14:paraId="64F151CC" w14:textId="77777777" w:rsidR="002C3CF8" w:rsidRPr="00401A66" w:rsidRDefault="002C3CF8" w:rsidP="005C010C">
            <w:pPr>
              <w:spacing w:after="0" w:line="240" w:lineRule="auto"/>
              <w:jc w:val="both"/>
              <w:rPr>
                <w:rFonts w:ascii="Courier New" w:hAnsi="Courier New" w:cs="Courier New"/>
                <w:sz w:val="24"/>
                <w:szCs w:val="24"/>
              </w:rPr>
            </w:pPr>
          </w:p>
        </w:tc>
        <w:tc>
          <w:tcPr>
            <w:tcW w:w="7949" w:type="dxa"/>
            <w:gridSpan w:val="2"/>
            <w:tcMar>
              <w:top w:w="150" w:type="dxa"/>
              <w:left w:w="150" w:type="dxa"/>
              <w:bottom w:w="150" w:type="dxa"/>
              <w:right w:w="150" w:type="dxa"/>
            </w:tcMar>
            <w:vAlign w:val="center"/>
            <w:hideMark/>
          </w:tcPr>
          <w:p w14:paraId="18DBE70A"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Osasun arloko garraioa</w:t>
            </w:r>
          </w:p>
        </w:tc>
      </w:tr>
      <w:tr w:rsidR="002C3CF8" w:rsidRPr="00401A66" w14:paraId="27796462" w14:textId="77777777" w:rsidTr="00C92A0B">
        <w:tc>
          <w:tcPr>
            <w:tcW w:w="693" w:type="dxa"/>
            <w:tcMar>
              <w:top w:w="150" w:type="dxa"/>
              <w:left w:w="150" w:type="dxa"/>
              <w:bottom w:w="150" w:type="dxa"/>
              <w:right w:w="150" w:type="dxa"/>
            </w:tcMar>
            <w:vAlign w:val="center"/>
            <w:hideMark/>
          </w:tcPr>
          <w:p w14:paraId="41A00E1D"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344A3678"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Anbulantzien osasun ziurtagiria tramitatzea</w:t>
            </w:r>
          </w:p>
        </w:tc>
        <w:tc>
          <w:tcPr>
            <w:tcW w:w="1023" w:type="dxa"/>
            <w:tcMar>
              <w:top w:w="150" w:type="dxa"/>
              <w:left w:w="150" w:type="dxa"/>
              <w:bottom w:w="150" w:type="dxa"/>
              <w:right w:w="150" w:type="dxa"/>
            </w:tcMar>
            <w:vAlign w:val="center"/>
            <w:hideMark/>
          </w:tcPr>
          <w:p w14:paraId="1E185B75"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362B4B4" w14:textId="77777777" w:rsidTr="00C92A0B">
        <w:tc>
          <w:tcPr>
            <w:tcW w:w="693" w:type="dxa"/>
            <w:tcMar>
              <w:top w:w="150" w:type="dxa"/>
              <w:left w:w="150" w:type="dxa"/>
              <w:bottom w:w="150" w:type="dxa"/>
              <w:right w:w="150" w:type="dxa"/>
            </w:tcMar>
            <w:vAlign w:val="center"/>
            <w:hideMark/>
          </w:tcPr>
          <w:p w14:paraId="770CC503"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3FEEF3E2"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1023" w:type="dxa"/>
            <w:tcMar>
              <w:top w:w="150" w:type="dxa"/>
              <w:left w:w="150" w:type="dxa"/>
              <w:bottom w:w="150" w:type="dxa"/>
              <w:right w:w="150" w:type="dxa"/>
            </w:tcMar>
            <w:vAlign w:val="center"/>
            <w:hideMark/>
          </w:tcPr>
          <w:p w14:paraId="4D0EFF3D"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1DE01BE" w14:textId="77777777" w:rsidTr="00C92A0B">
        <w:tc>
          <w:tcPr>
            <w:tcW w:w="693" w:type="dxa"/>
            <w:tcMar>
              <w:top w:w="150" w:type="dxa"/>
              <w:left w:w="150" w:type="dxa"/>
              <w:bottom w:w="150" w:type="dxa"/>
              <w:right w:w="150" w:type="dxa"/>
            </w:tcMar>
            <w:vAlign w:val="center"/>
            <w:hideMark/>
          </w:tcPr>
          <w:p w14:paraId="0CBB4CAA"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0878BF1F"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Osasun zentro eta establezimenduen osasun arloko publizitaterako baimena</w:t>
            </w:r>
          </w:p>
        </w:tc>
        <w:tc>
          <w:tcPr>
            <w:tcW w:w="1023" w:type="dxa"/>
            <w:tcMar>
              <w:top w:w="150" w:type="dxa"/>
              <w:left w:w="150" w:type="dxa"/>
              <w:bottom w:w="150" w:type="dxa"/>
              <w:right w:w="150" w:type="dxa"/>
            </w:tcMar>
            <w:vAlign w:val="center"/>
            <w:hideMark/>
          </w:tcPr>
          <w:p w14:paraId="1B48C5EE"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3DD1092F" w14:textId="77777777" w:rsidTr="00C92A0B">
        <w:tc>
          <w:tcPr>
            <w:tcW w:w="693" w:type="dxa"/>
            <w:tcMar>
              <w:top w:w="150" w:type="dxa"/>
              <w:left w:w="150" w:type="dxa"/>
              <w:bottom w:w="150" w:type="dxa"/>
              <w:right w:w="150" w:type="dxa"/>
            </w:tcMar>
            <w:vAlign w:val="center"/>
            <w:hideMark/>
          </w:tcPr>
          <w:p w14:paraId="4CF5BE66" w14:textId="77777777" w:rsidR="002C3CF8" w:rsidRPr="00401A66" w:rsidRDefault="002C3CF8" w:rsidP="005C010C">
            <w:pPr>
              <w:spacing w:after="0" w:line="240" w:lineRule="auto"/>
              <w:jc w:val="both"/>
              <w:rPr>
                <w:rFonts w:ascii="Courier New" w:hAnsi="Courier New" w:cs="Courier New"/>
                <w:sz w:val="24"/>
                <w:szCs w:val="24"/>
              </w:rPr>
            </w:pPr>
          </w:p>
        </w:tc>
        <w:tc>
          <w:tcPr>
            <w:tcW w:w="7949" w:type="dxa"/>
            <w:gridSpan w:val="2"/>
            <w:tcMar>
              <w:top w:w="150" w:type="dxa"/>
              <w:left w:w="150" w:type="dxa"/>
              <w:bottom w:w="150" w:type="dxa"/>
              <w:right w:w="150" w:type="dxa"/>
            </w:tcMar>
            <w:vAlign w:val="center"/>
            <w:hideMark/>
          </w:tcPr>
          <w:p w14:paraId="0A9629DF"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Prestakuntza zentroak</w:t>
            </w:r>
          </w:p>
        </w:tc>
      </w:tr>
      <w:tr w:rsidR="002C3CF8" w:rsidRPr="00401A66" w14:paraId="0E3F62CC" w14:textId="77777777" w:rsidTr="00C92A0B">
        <w:tc>
          <w:tcPr>
            <w:tcW w:w="693" w:type="dxa"/>
            <w:tcMar>
              <w:top w:w="150" w:type="dxa"/>
              <w:left w:w="150" w:type="dxa"/>
              <w:bottom w:w="150" w:type="dxa"/>
              <w:right w:w="150" w:type="dxa"/>
            </w:tcMar>
            <w:vAlign w:val="center"/>
            <w:hideMark/>
          </w:tcPr>
          <w:p w14:paraId="175A1A42" w14:textId="77777777" w:rsidR="002C3CF8" w:rsidRPr="00401A66" w:rsidRDefault="002C3CF8" w:rsidP="005C010C">
            <w:pPr>
              <w:spacing w:after="0" w:line="240" w:lineRule="auto"/>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76AE02B5" w14:textId="77777777" w:rsidR="002C3CF8" w:rsidRPr="00401A66" w:rsidRDefault="002C3CF8" w:rsidP="005C010C">
            <w:pPr>
              <w:spacing w:after="0" w:line="240" w:lineRule="auto"/>
              <w:jc w:val="both"/>
              <w:rPr>
                <w:rFonts w:ascii="Courier New" w:hAnsi="Courier New" w:cs="Courier New"/>
                <w:sz w:val="24"/>
                <w:szCs w:val="24"/>
              </w:rPr>
            </w:pPr>
            <w:proofErr w:type="spellStart"/>
            <w:r>
              <w:rPr>
                <w:rFonts w:ascii="Courier New" w:hAnsi="Courier New"/>
                <w:sz w:val="24"/>
              </w:rPr>
              <w:t>Zentroendako</w:t>
            </w:r>
            <w:proofErr w:type="spellEnd"/>
            <w:r>
              <w:rPr>
                <w:rFonts w:ascii="Courier New" w:hAnsi="Courier New"/>
                <w:sz w:val="24"/>
              </w:rPr>
              <w:t xml:space="preserve"> baimena, </w:t>
            </w:r>
            <w:proofErr w:type="spellStart"/>
            <w:r>
              <w:rPr>
                <w:rFonts w:ascii="Courier New" w:hAnsi="Courier New"/>
                <w:sz w:val="24"/>
              </w:rPr>
              <w:t>desfibriladore</w:t>
            </w:r>
            <w:proofErr w:type="spellEnd"/>
            <w:r>
              <w:rPr>
                <w:rFonts w:ascii="Courier New" w:hAnsi="Courier New"/>
                <w:sz w:val="24"/>
              </w:rPr>
              <w:t xml:space="preserve"> ikastaroak emateko </w:t>
            </w:r>
          </w:p>
        </w:tc>
        <w:tc>
          <w:tcPr>
            <w:tcW w:w="1023" w:type="dxa"/>
            <w:tcMar>
              <w:top w:w="150" w:type="dxa"/>
              <w:left w:w="150" w:type="dxa"/>
              <w:bottom w:w="150" w:type="dxa"/>
              <w:right w:w="150" w:type="dxa"/>
            </w:tcMar>
            <w:vAlign w:val="center"/>
            <w:hideMark/>
          </w:tcPr>
          <w:p w14:paraId="0CAAC475" w14:textId="77777777" w:rsidR="002C3CF8" w:rsidRPr="00401A66" w:rsidRDefault="002C3CF8" w:rsidP="005C010C">
            <w:pPr>
              <w:spacing w:after="0" w:line="240" w:lineRule="auto"/>
              <w:jc w:val="center"/>
              <w:rPr>
                <w:rFonts w:ascii="Courier New" w:hAnsi="Courier New" w:cs="Courier New"/>
                <w:sz w:val="24"/>
                <w:szCs w:val="24"/>
              </w:rPr>
            </w:pPr>
          </w:p>
        </w:tc>
      </w:tr>
    </w:tbl>
    <w:p w14:paraId="30BDD89E" w14:textId="1D37F8AD" w:rsidR="002C3CF8" w:rsidRDefault="002C3CF8" w:rsidP="002C3CF8">
      <w:pPr>
        <w:jc w:val="both"/>
        <w:rPr>
          <w:rFonts w:ascii="Courier New" w:hAnsi="Courier New" w:cs="Courier New"/>
          <w:sz w:val="24"/>
          <w:szCs w:val="24"/>
        </w:rPr>
      </w:pPr>
    </w:p>
    <w:p w14:paraId="074BCF2E" w14:textId="0257D262" w:rsidR="005C010C" w:rsidRDefault="005C010C" w:rsidP="002C3CF8">
      <w:pPr>
        <w:jc w:val="both"/>
        <w:rPr>
          <w:rFonts w:ascii="Courier New" w:hAnsi="Courier New" w:cs="Courier New"/>
          <w:sz w:val="24"/>
          <w:szCs w:val="24"/>
        </w:rPr>
      </w:pPr>
    </w:p>
    <w:p w14:paraId="7E2EB5B1" w14:textId="77777777" w:rsidR="005C010C" w:rsidRPr="00401A66" w:rsidRDefault="005C010C" w:rsidP="002C3CF8">
      <w:pPr>
        <w:jc w:val="both"/>
        <w:rPr>
          <w:rFonts w:ascii="Courier New" w:hAnsi="Courier New" w:cs="Courier New"/>
          <w:sz w:val="24"/>
          <w:szCs w:val="24"/>
        </w:rPr>
      </w:pPr>
    </w:p>
    <w:p w14:paraId="7E2BFB30" w14:textId="77777777" w:rsidR="002C3CF8" w:rsidRPr="00401A66" w:rsidRDefault="002C3CF8" w:rsidP="002C3CF8">
      <w:pPr>
        <w:jc w:val="both"/>
        <w:rPr>
          <w:rFonts w:ascii="Courier New" w:hAnsi="Courier New" w:cs="Courier New"/>
          <w:sz w:val="24"/>
          <w:szCs w:val="24"/>
        </w:rPr>
      </w:pPr>
      <w:r>
        <w:rPr>
          <w:rFonts w:ascii="Courier New" w:hAnsi="Courier New"/>
          <w:sz w:val="24"/>
        </w:rPr>
        <w:t>2. Farmazia establezimenduak:</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5"/>
        <w:gridCol w:w="4589"/>
        <w:gridCol w:w="2893"/>
      </w:tblGrid>
      <w:tr w:rsidR="002C3CF8" w:rsidRPr="00401A66" w14:paraId="359EF4EB" w14:textId="77777777" w:rsidTr="00267265">
        <w:tc>
          <w:tcPr>
            <w:tcW w:w="6616" w:type="dxa"/>
            <w:gridSpan w:val="2"/>
            <w:tcMar>
              <w:top w:w="150" w:type="dxa"/>
              <w:left w:w="150" w:type="dxa"/>
              <w:bottom w:w="150" w:type="dxa"/>
              <w:right w:w="150" w:type="dxa"/>
            </w:tcMar>
            <w:vAlign w:val="center"/>
            <w:hideMark/>
          </w:tcPr>
          <w:p w14:paraId="78505FD0" w14:textId="77777777" w:rsidR="002C3CF8" w:rsidRPr="00401A66" w:rsidRDefault="002C3CF8" w:rsidP="005C010C">
            <w:pPr>
              <w:spacing w:after="0" w:line="240" w:lineRule="auto"/>
              <w:rPr>
                <w:rFonts w:ascii="Courier New" w:hAnsi="Courier New" w:cs="Courier New"/>
                <w:sz w:val="24"/>
                <w:szCs w:val="24"/>
              </w:rPr>
            </w:pPr>
          </w:p>
        </w:tc>
        <w:tc>
          <w:tcPr>
            <w:tcW w:w="2031" w:type="dxa"/>
            <w:tcMar>
              <w:top w:w="150" w:type="dxa"/>
              <w:left w:w="150" w:type="dxa"/>
              <w:bottom w:w="150" w:type="dxa"/>
              <w:right w:w="150" w:type="dxa"/>
            </w:tcMar>
            <w:vAlign w:val="center"/>
            <w:hideMark/>
          </w:tcPr>
          <w:p w14:paraId="3E78A6AC" w14:textId="77777777" w:rsidR="002C3CF8" w:rsidRPr="00401A66" w:rsidRDefault="002C3CF8" w:rsidP="005C010C">
            <w:pPr>
              <w:spacing w:after="0" w:line="240" w:lineRule="auto"/>
              <w:jc w:val="center"/>
              <w:rPr>
                <w:rFonts w:ascii="Courier New" w:hAnsi="Courier New" w:cs="Courier New"/>
                <w:sz w:val="24"/>
                <w:szCs w:val="24"/>
              </w:rPr>
            </w:pPr>
            <w:r>
              <w:rPr>
                <w:rFonts w:ascii="Courier New" w:hAnsi="Courier New"/>
                <w:sz w:val="24"/>
              </w:rPr>
              <w:t>Euroak</w:t>
            </w:r>
          </w:p>
        </w:tc>
      </w:tr>
      <w:tr w:rsidR="002C3CF8" w:rsidRPr="00401A66" w14:paraId="011D4D12" w14:textId="77777777" w:rsidTr="00267265">
        <w:tc>
          <w:tcPr>
            <w:tcW w:w="0" w:type="auto"/>
            <w:tcMar>
              <w:top w:w="150" w:type="dxa"/>
              <w:left w:w="150" w:type="dxa"/>
              <w:bottom w:w="150" w:type="dxa"/>
              <w:right w:w="150" w:type="dxa"/>
            </w:tcMar>
            <w:vAlign w:val="center"/>
            <w:hideMark/>
          </w:tcPr>
          <w:p w14:paraId="2E26AC72" w14:textId="77777777" w:rsidR="002C3CF8" w:rsidRPr="00401A66" w:rsidRDefault="002C3CF8" w:rsidP="005C010C">
            <w:pPr>
              <w:spacing w:after="0" w:line="240" w:lineRule="auto"/>
              <w:rPr>
                <w:rFonts w:ascii="Courier New" w:hAnsi="Courier New" w:cs="Courier New"/>
                <w:sz w:val="24"/>
                <w:szCs w:val="24"/>
              </w:rPr>
            </w:pPr>
          </w:p>
        </w:tc>
        <w:tc>
          <w:tcPr>
            <w:tcW w:w="7482" w:type="dxa"/>
            <w:gridSpan w:val="2"/>
            <w:tcMar>
              <w:top w:w="150" w:type="dxa"/>
              <w:left w:w="150" w:type="dxa"/>
              <w:bottom w:w="150" w:type="dxa"/>
              <w:right w:w="150" w:type="dxa"/>
            </w:tcMar>
            <w:vAlign w:val="center"/>
            <w:hideMark/>
          </w:tcPr>
          <w:p w14:paraId="1CB2596C"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Farmaziak</w:t>
            </w:r>
          </w:p>
        </w:tc>
      </w:tr>
      <w:tr w:rsidR="002C3CF8" w:rsidRPr="00401A66" w14:paraId="0F2094AA" w14:textId="77777777" w:rsidTr="00267265">
        <w:tc>
          <w:tcPr>
            <w:tcW w:w="0" w:type="auto"/>
            <w:tcMar>
              <w:top w:w="150" w:type="dxa"/>
              <w:left w:w="150" w:type="dxa"/>
              <w:bottom w:w="150" w:type="dxa"/>
              <w:right w:w="150" w:type="dxa"/>
            </w:tcMar>
            <w:vAlign w:val="center"/>
            <w:hideMark/>
          </w:tcPr>
          <w:p w14:paraId="5C224DE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B148B9D"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Paratzeko baimena</w:t>
            </w:r>
          </w:p>
        </w:tc>
        <w:tc>
          <w:tcPr>
            <w:tcW w:w="2031" w:type="dxa"/>
            <w:tcMar>
              <w:top w:w="150" w:type="dxa"/>
              <w:left w:w="150" w:type="dxa"/>
              <w:bottom w:w="150" w:type="dxa"/>
              <w:right w:w="150" w:type="dxa"/>
            </w:tcMar>
            <w:vAlign w:val="center"/>
            <w:hideMark/>
          </w:tcPr>
          <w:p w14:paraId="4E3CD768"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153F0EE6" w14:textId="77777777" w:rsidTr="00267265">
        <w:tc>
          <w:tcPr>
            <w:tcW w:w="0" w:type="auto"/>
            <w:tcMar>
              <w:top w:w="150" w:type="dxa"/>
              <w:left w:w="150" w:type="dxa"/>
              <w:bottom w:w="150" w:type="dxa"/>
              <w:right w:w="150" w:type="dxa"/>
            </w:tcMar>
            <w:vAlign w:val="center"/>
            <w:hideMark/>
          </w:tcPr>
          <w:p w14:paraId="6FF3F61A"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D35340F"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Farmazia tokiz aldatzea edo lokalak aldatzea</w:t>
            </w:r>
          </w:p>
        </w:tc>
        <w:tc>
          <w:tcPr>
            <w:tcW w:w="2031" w:type="dxa"/>
            <w:tcMar>
              <w:top w:w="150" w:type="dxa"/>
              <w:left w:w="150" w:type="dxa"/>
              <w:bottom w:w="150" w:type="dxa"/>
              <w:right w:w="150" w:type="dxa"/>
            </w:tcMar>
            <w:vAlign w:val="center"/>
            <w:hideMark/>
          </w:tcPr>
          <w:p w14:paraId="7D1B23F3"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6BB2CDCE" w14:textId="77777777" w:rsidTr="00267265">
        <w:tc>
          <w:tcPr>
            <w:tcW w:w="0" w:type="auto"/>
            <w:tcMar>
              <w:top w:w="150" w:type="dxa"/>
              <w:left w:w="150" w:type="dxa"/>
              <w:bottom w:w="150" w:type="dxa"/>
              <w:right w:w="150" w:type="dxa"/>
            </w:tcMar>
            <w:vAlign w:val="center"/>
            <w:hideMark/>
          </w:tcPr>
          <w:p w14:paraId="2F2B5D81"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DAEF070"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Titularra aldatzeko baimena</w:t>
            </w:r>
          </w:p>
        </w:tc>
        <w:tc>
          <w:tcPr>
            <w:tcW w:w="2031" w:type="dxa"/>
            <w:tcMar>
              <w:top w:w="150" w:type="dxa"/>
              <w:left w:w="150" w:type="dxa"/>
              <w:bottom w:w="150" w:type="dxa"/>
              <w:right w:w="150" w:type="dxa"/>
            </w:tcMar>
            <w:vAlign w:val="center"/>
            <w:hideMark/>
          </w:tcPr>
          <w:p w14:paraId="2B4AB29C"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371913E2" w14:textId="77777777" w:rsidTr="00267265">
        <w:tc>
          <w:tcPr>
            <w:tcW w:w="0" w:type="auto"/>
            <w:tcMar>
              <w:top w:w="150" w:type="dxa"/>
              <w:left w:w="150" w:type="dxa"/>
              <w:bottom w:w="150" w:type="dxa"/>
              <w:right w:w="150" w:type="dxa"/>
            </w:tcMar>
            <w:vAlign w:val="center"/>
            <w:hideMark/>
          </w:tcPr>
          <w:p w14:paraId="458E4E7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F6459EE"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Jarduerak jardunbide egokiekin bat egiten direla egiaztatzea</w:t>
            </w:r>
          </w:p>
        </w:tc>
        <w:tc>
          <w:tcPr>
            <w:tcW w:w="2031" w:type="dxa"/>
            <w:tcMar>
              <w:top w:w="150" w:type="dxa"/>
              <w:left w:w="150" w:type="dxa"/>
              <w:bottom w:w="150" w:type="dxa"/>
              <w:right w:w="150" w:type="dxa"/>
            </w:tcMar>
            <w:vAlign w:val="center"/>
            <w:hideMark/>
          </w:tcPr>
          <w:p w14:paraId="47DAFC97"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1B4874F7" w14:textId="77777777" w:rsidTr="00267265">
        <w:tc>
          <w:tcPr>
            <w:tcW w:w="0" w:type="auto"/>
            <w:tcMar>
              <w:top w:w="150" w:type="dxa"/>
              <w:left w:w="150" w:type="dxa"/>
              <w:bottom w:w="150" w:type="dxa"/>
              <w:right w:w="150" w:type="dxa"/>
            </w:tcMar>
            <w:vAlign w:val="center"/>
            <w:hideMark/>
          </w:tcPr>
          <w:p w14:paraId="581C959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BA30563"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181290C4"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0DD58A7A" w14:textId="77777777" w:rsidTr="00267265">
        <w:tc>
          <w:tcPr>
            <w:tcW w:w="0" w:type="auto"/>
            <w:tcMar>
              <w:top w:w="150" w:type="dxa"/>
              <w:left w:w="150" w:type="dxa"/>
              <w:bottom w:w="150" w:type="dxa"/>
              <w:right w:w="150" w:type="dxa"/>
            </w:tcMar>
            <w:vAlign w:val="center"/>
            <w:hideMark/>
          </w:tcPr>
          <w:p w14:paraId="45BBDF54" w14:textId="77777777" w:rsidR="002C3CF8" w:rsidRPr="00401A66" w:rsidRDefault="002C3CF8" w:rsidP="005C010C">
            <w:pPr>
              <w:spacing w:after="0" w:line="240" w:lineRule="auto"/>
              <w:rPr>
                <w:rFonts w:ascii="Courier New" w:hAnsi="Courier New" w:cs="Courier New"/>
                <w:sz w:val="24"/>
                <w:szCs w:val="24"/>
              </w:rPr>
            </w:pPr>
          </w:p>
        </w:tc>
        <w:tc>
          <w:tcPr>
            <w:tcW w:w="7482" w:type="dxa"/>
            <w:gridSpan w:val="2"/>
            <w:tcMar>
              <w:top w:w="150" w:type="dxa"/>
              <w:left w:w="150" w:type="dxa"/>
              <w:bottom w:w="150" w:type="dxa"/>
              <w:right w:w="150" w:type="dxa"/>
            </w:tcMar>
            <w:vAlign w:val="center"/>
            <w:hideMark/>
          </w:tcPr>
          <w:p w14:paraId="53736AD0"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 xml:space="preserve">Pertsona eta/edo </w:t>
            </w:r>
            <w:proofErr w:type="spellStart"/>
            <w:r>
              <w:rPr>
                <w:rFonts w:ascii="Courier New" w:hAnsi="Courier New"/>
                <w:sz w:val="24"/>
              </w:rPr>
              <w:t>animaliendako</w:t>
            </w:r>
            <w:proofErr w:type="spellEnd"/>
            <w:r>
              <w:rPr>
                <w:rFonts w:ascii="Courier New" w:hAnsi="Courier New"/>
                <w:sz w:val="24"/>
              </w:rPr>
              <w:t xml:space="preserve"> botikak banatzeko biltegiak</w:t>
            </w:r>
          </w:p>
        </w:tc>
      </w:tr>
      <w:tr w:rsidR="002C3CF8" w:rsidRPr="00401A66" w14:paraId="2D44C8EB" w14:textId="77777777" w:rsidTr="00267265">
        <w:tc>
          <w:tcPr>
            <w:tcW w:w="0" w:type="auto"/>
            <w:tcMar>
              <w:top w:w="150" w:type="dxa"/>
              <w:left w:w="150" w:type="dxa"/>
              <w:bottom w:w="150" w:type="dxa"/>
              <w:right w:w="150" w:type="dxa"/>
            </w:tcMar>
            <w:vAlign w:val="center"/>
            <w:hideMark/>
          </w:tcPr>
          <w:p w14:paraId="542E26C9"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992DD44"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Paratzeko baimena</w:t>
            </w:r>
          </w:p>
        </w:tc>
        <w:tc>
          <w:tcPr>
            <w:tcW w:w="2031" w:type="dxa"/>
            <w:tcMar>
              <w:top w:w="150" w:type="dxa"/>
              <w:left w:w="150" w:type="dxa"/>
              <w:bottom w:w="150" w:type="dxa"/>
              <w:right w:w="150" w:type="dxa"/>
            </w:tcMar>
            <w:vAlign w:val="center"/>
            <w:hideMark/>
          </w:tcPr>
          <w:p w14:paraId="623F30EC"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3E43A1EA" w14:textId="77777777" w:rsidTr="00267265">
        <w:tc>
          <w:tcPr>
            <w:tcW w:w="0" w:type="auto"/>
            <w:tcMar>
              <w:top w:w="150" w:type="dxa"/>
              <w:left w:w="150" w:type="dxa"/>
              <w:bottom w:w="150" w:type="dxa"/>
              <w:right w:w="150" w:type="dxa"/>
            </w:tcMar>
            <w:vAlign w:val="center"/>
            <w:hideMark/>
          </w:tcPr>
          <w:p w14:paraId="42DCAA86"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686B7A4"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Biltegia tokiz aldatzea edo lokalak aldatzea</w:t>
            </w:r>
          </w:p>
        </w:tc>
        <w:tc>
          <w:tcPr>
            <w:tcW w:w="2031" w:type="dxa"/>
            <w:tcMar>
              <w:top w:w="150" w:type="dxa"/>
              <w:left w:w="150" w:type="dxa"/>
              <w:bottom w:w="150" w:type="dxa"/>
              <w:right w:w="150" w:type="dxa"/>
            </w:tcMar>
            <w:vAlign w:val="center"/>
            <w:hideMark/>
          </w:tcPr>
          <w:p w14:paraId="193FC3B4"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3C32A3E8" w14:textId="77777777" w:rsidTr="00267265">
        <w:tc>
          <w:tcPr>
            <w:tcW w:w="0" w:type="auto"/>
            <w:tcMar>
              <w:top w:w="150" w:type="dxa"/>
              <w:left w:w="150" w:type="dxa"/>
              <w:bottom w:w="150" w:type="dxa"/>
              <w:right w:w="150" w:type="dxa"/>
            </w:tcMar>
            <w:vAlign w:val="center"/>
            <w:hideMark/>
          </w:tcPr>
          <w:p w14:paraId="43A75976"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61FDA57"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Titularra aldatzeko baimena</w:t>
            </w:r>
          </w:p>
        </w:tc>
        <w:tc>
          <w:tcPr>
            <w:tcW w:w="2031" w:type="dxa"/>
            <w:tcMar>
              <w:top w:w="150" w:type="dxa"/>
              <w:left w:w="150" w:type="dxa"/>
              <w:bottom w:w="150" w:type="dxa"/>
              <w:right w:w="150" w:type="dxa"/>
            </w:tcMar>
            <w:vAlign w:val="center"/>
            <w:hideMark/>
          </w:tcPr>
          <w:p w14:paraId="0F07E040"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17BB7B6" w14:textId="77777777" w:rsidTr="00267265">
        <w:tc>
          <w:tcPr>
            <w:tcW w:w="0" w:type="auto"/>
            <w:tcMar>
              <w:top w:w="150" w:type="dxa"/>
              <w:left w:w="150" w:type="dxa"/>
              <w:bottom w:w="150" w:type="dxa"/>
              <w:right w:w="150" w:type="dxa"/>
            </w:tcMar>
            <w:vAlign w:val="center"/>
            <w:hideMark/>
          </w:tcPr>
          <w:p w14:paraId="7DC6DF02"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16646DD"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Botiken banaketa ikuskatzea eta jardunbide egokiekin bat egiten dela egiaztatzea Ikuskapenean eta/edo egiaztapenean emandako egun bakoitzeko</w:t>
            </w:r>
          </w:p>
        </w:tc>
        <w:tc>
          <w:tcPr>
            <w:tcW w:w="2031" w:type="dxa"/>
            <w:tcMar>
              <w:top w:w="150" w:type="dxa"/>
              <w:left w:w="150" w:type="dxa"/>
              <w:bottom w:w="150" w:type="dxa"/>
              <w:right w:w="150" w:type="dxa"/>
            </w:tcMar>
            <w:vAlign w:val="center"/>
            <w:hideMark/>
          </w:tcPr>
          <w:p w14:paraId="5BB95EEE"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40AC5381" w14:textId="77777777" w:rsidTr="00267265">
        <w:tc>
          <w:tcPr>
            <w:tcW w:w="0" w:type="auto"/>
            <w:tcMar>
              <w:top w:w="150" w:type="dxa"/>
              <w:left w:w="150" w:type="dxa"/>
              <w:bottom w:w="150" w:type="dxa"/>
              <w:right w:w="150" w:type="dxa"/>
            </w:tcMar>
            <w:vAlign w:val="center"/>
            <w:hideMark/>
          </w:tcPr>
          <w:p w14:paraId="3243A67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685726D5"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7279AB44"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00C57EC2" w14:textId="77777777" w:rsidTr="00267265">
        <w:tc>
          <w:tcPr>
            <w:tcW w:w="0" w:type="auto"/>
            <w:tcMar>
              <w:top w:w="150" w:type="dxa"/>
              <w:left w:w="150" w:type="dxa"/>
              <w:bottom w:w="150" w:type="dxa"/>
              <w:right w:w="150" w:type="dxa"/>
            </w:tcMar>
            <w:vAlign w:val="center"/>
            <w:hideMark/>
          </w:tcPr>
          <w:p w14:paraId="2E0C42D2" w14:textId="77777777" w:rsidR="002C3CF8" w:rsidRPr="00401A66" w:rsidRDefault="002C3CF8" w:rsidP="005C010C">
            <w:pPr>
              <w:spacing w:after="0" w:line="240" w:lineRule="auto"/>
              <w:rPr>
                <w:rFonts w:ascii="Courier New" w:hAnsi="Courier New" w:cs="Courier New"/>
                <w:sz w:val="24"/>
                <w:szCs w:val="24"/>
              </w:rPr>
            </w:pPr>
          </w:p>
        </w:tc>
        <w:tc>
          <w:tcPr>
            <w:tcW w:w="7482" w:type="dxa"/>
            <w:gridSpan w:val="2"/>
            <w:tcMar>
              <w:top w:w="150" w:type="dxa"/>
              <w:left w:w="150" w:type="dxa"/>
              <w:bottom w:w="150" w:type="dxa"/>
              <w:right w:w="150" w:type="dxa"/>
            </w:tcMar>
            <w:vAlign w:val="center"/>
            <w:hideMark/>
          </w:tcPr>
          <w:p w14:paraId="276C4CA8"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Farmazia zerbitzuak</w:t>
            </w:r>
          </w:p>
        </w:tc>
      </w:tr>
      <w:tr w:rsidR="002C3CF8" w:rsidRPr="00401A66" w14:paraId="0079BC0E" w14:textId="77777777" w:rsidTr="00267265">
        <w:tc>
          <w:tcPr>
            <w:tcW w:w="0" w:type="auto"/>
            <w:tcMar>
              <w:top w:w="150" w:type="dxa"/>
              <w:left w:w="150" w:type="dxa"/>
              <w:bottom w:w="150" w:type="dxa"/>
              <w:right w:w="150" w:type="dxa"/>
            </w:tcMar>
            <w:vAlign w:val="center"/>
            <w:hideMark/>
          </w:tcPr>
          <w:p w14:paraId="339C9505"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90DB1AB"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Paratzeko baimena</w:t>
            </w:r>
          </w:p>
        </w:tc>
        <w:tc>
          <w:tcPr>
            <w:tcW w:w="2031" w:type="dxa"/>
            <w:tcMar>
              <w:top w:w="150" w:type="dxa"/>
              <w:left w:w="150" w:type="dxa"/>
              <w:bottom w:w="150" w:type="dxa"/>
              <w:right w:w="150" w:type="dxa"/>
            </w:tcMar>
            <w:vAlign w:val="center"/>
            <w:hideMark/>
          </w:tcPr>
          <w:p w14:paraId="3D65ABB9"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1A0FC293" w14:textId="77777777" w:rsidTr="00267265">
        <w:tc>
          <w:tcPr>
            <w:tcW w:w="0" w:type="auto"/>
            <w:tcMar>
              <w:top w:w="150" w:type="dxa"/>
              <w:left w:w="150" w:type="dxa"/>
              <w:bottom w:w="150" w:type="dxa"/>
              <w:right w:w="150" w:type="dxa"/>
            </w:tcMar>
            <w:vAlign w:val="center"/>
            <w:hideMark/>
          </w:tcPr>
          <w:p w14:paraId="593006CD"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281DCA3"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Farmazia zerbitzua tokiz aldatzea edo lokalak aldatzea</w:t>
            </w:r>
          </w:p>
        </w:tc>
        <w:tc>
          <w:tcPr>
            <w:tcW w:w="2031" w:type="dxa"/>
            <w:tcMar>
              <w:top w:w="150" w:type="dxa"/>
              <w:left w:w="150" w:type="dxa"/>
              <w:bottom w:w="150" w:type="dxa"/>
              <w:right w:w="150" w:type="dxa"/>
            </w:tcMar>
            <w:vAlign w:val="center"/>
            <w:hideMark/>
          </w:tcPr>
          <w:p w14:paraId="6AFA2950"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22118735" w14:textId="77777777" w:rsidTr="00267265">
        <w:tc>
          <w:tcPr>
            <w:tcW w:w="0" w:type="auto"/>
            <w:tcMar>
              <w:top w:w="150" w:type="dxa"/>
              <w:left w:w="150" w:type="dxa"/>
              <w:bottom w:w="150" w:type="dxa"/>
              <w:right w:w="150" w:type="dxa"/>
            </w:tcMar>
            <w:vAlign w:val="center"/>
            <w:hideMark/>
          </w:tcPr>
          <w:p w14:paraId="69A83314"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4BC7083"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Titularra aldatzeko baimena</w:t>
            </w:r>
          </w:p>
        </w:tc>
        <w:tc>
          <w:tcPr>
            <w:tcW w:w="2031" w:type="dxa"/>
            <w:tcMar>
              <w:top w:w="150" w:type="dxa"/>
              <w:left w:w="150" w:type="dxa"/>
              <w:bottom w:w="150" w:type="dxa"/>
              <w:right w:w="150" w:type="dxa"/>
            </w:tcMar>
            <w:vAlign w:val="center"/>
            <w:hideMark/>
          </w:tcPr>
          <w:p w14:paraId="7C354128"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6702E45A" w14:textId="77777777" w:rsidTr="00267265">
        <w:tc>
          <w:tcPr>
            <w:tcW w:w="0" w:type="auto"/>
            <w:tcMar>
              <w:top w:w="150" w:type="dxa"/>
              <w:left w:w="150" w:type="dxa"/>
              <w:bottom w:w="150" w:type="dxa"/>
              <w:right w:w="150" w:type="dxa"/>
            </w:tcMar>
            <w:vAlign w:val="center"/>
            <w:hideMark/>
          </w:tcPr>
          <w:p w14:paraId="157CB07B"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6B8B294F"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Jarduerak jardunbide egokiekin bat egiten direla egiaztatzea</w:t>
            </w:r>
          </w:p>
        </w:tc>
        <w:tc>
          <w:tcPr>
            <w:tcW w:w="2031" w:type="dxa"/>
            <w:tcMar>
              <w:top w:w="150" w:type="dxa"/>
              <w:left w:w="150" w:type="dxa"/>
              <w:bottom w:w="150" w:type="dxa"/>
              <w:right w:w="150" w:type="dxa"/>
            </w:tcMar>
            <w:vAlign w:val="center"/>
            <w:hideMark/>
          </w:tcPr>
          <w:p w14:paraId="54BCB89B"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D25C537" w14:textId="77777777" w:rsidTr="00267265">
        <w:tc>
          <w:tcPr>
            <w:tcW w:w="0" w:type="auto"/>
            <w:tcMar>
              <w:top w:w="150" w:type="dxa"/>
              <w:left w:w="150" w:type="dxa"/>
              <w:bottom w:w="150" w:type="dxa"/>
              <w:right w:w="150" w:type="dxa"/>
            </w:tcMar>
            <w:vAlign w:val="center"/>
            <w:hideMark/>
          </w:tcPr>
          <w:p w14:paraId="74FF4CEC"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1370016"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 xml:space="preserve">Farmazia Industriako ikuskatzea eta jarduerak </w:t>
            </w:r>
            <w:proofErr w:type="spellStart"/>
            <w:r>
              <w:rPr>
                <w:rFonts w:ascii="Courier New" w:hAnsi="Courier New"/>
                <w:sz w:val="24"/>
              </w:rPr>
              <w:t>farmakozaintzaren</w:t>
            </w:r>
            <w:proofErr w:type="spellEnd"/>
            <w:r>
              <w:rPr>
                <w:rFonts w:ascii="Courier New" w:hAnsi="Courier New"/>
                <w:sz w:val="24"/>
              </w:rPr>
              <w:t xml:space="preserve"> jardunbide egokiekin bat egiten direla egiaztatzea Ikuskapenean eta/edo egiaztapenean emandako egun bakoitzeko</w:t>
            </w:r>
          </w:p>
        </w:tc>
        <w:tc>
          <w:tcPr>
            <w:tcW w:w="2031" w:type="dxa"/>
            <w:tcMar>
              <w:top w:w="150" w:type="dxa"/>
              <w:left w:w="150" w:type="dxa"/>
              <w:bottom w:w="150" w:type="dxa"/>
              <w:right w:w="150" w:type="dxa"/>
            </w:tcMar>
            <w:vAlign w:val="center"/>
            <w:hideMark/>
          </w:tcPr>
          <w:p w14:paraId="360AF355"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3C9C2F47" w14:textId="77777777" w:rsidTr="00267265">
        <w:tc>
          <w:tcPr>
            <w:tcW w:w="0" w:type="auto"/>
            <w:tcMar>
              <w:top w:w="150" w:type="dxa"/>
              <w:left w:w="150" w:type="dxa"/>
              <w:bottom w:w="150" w:type="dxa"/>
              <w:right w:w="150" w:type="dxa"/>
            </w:tcMar>
            <w:vAlign w:val="center"/>
            <w:hideMark/>
          </w:tcPr>
          <w:p w14:paraId="0D0BC346"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74F0450"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4D652729"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2FD81B47" w14:textId="77777777" w:rsidTr="00267265">
        <w:tc>
          <w:tcPr>
            <w:tcW w:w="0" w:type="auto"/>
            <w:tcMar>
              <w:top w:w="150" w:type="dxa"/>
              <w:left w:w="150" w:type="dxa"/>
              <w:bottom w:w="150" w:type="dxa"/>
              <w:right w:w="150" w:type="dxa"/>
            </w:tcMar>
            <w:vAlign w:val="center"/>
            <w:hideMark/>
          </w:tcPr>
          <w:p w14:paraId="4ECE9966" w14:textId="77777777" w:rsidR="002C3CF8" w:rsidRPr="00401A66" w:rsidRDefault="002C3CF8" w:rsidP="005C010C">
            <w:pPr>
              <w:spacing w:after="0" w:line="240" w:lineRule="auto"/>
              <w:rPr>
                <w:rFonts w:ascii="Courier New" w:hAnsi="Courier New" w:cs="Courier New"/>
                <w:sz w:val="24"/>
                <w:szCs w:val="24"/>
              </w:rPr>
            </w:pPr>
          </w:p>
        </w:tc>
        <w:tc>
          <w:tcPr>
            <w:tcW w:w="7482" w:type="dxa"/>
            <w:gridSpan w:val="2"/>
            <w:tcMar>
              <w:top w:w="150" w:type="dxa"/>
              <w:left w:w="150" w:type="dxa"/>
              <w:bottom w:w="150" w:type="dxa"/>
              <w:right w:w="150" w:type="dxa"/>
            </w:tcMar>
            <w:vAlign w:val="center"/>
            <w:hideMark/>
          </w:tcPr>
          <w:p w14:paraId="66DFB964"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Botika-kutxak eta botiken biltegiak</w:t>
            </w:r>
          </w:p>
        </w:tc>
      </w:tr>
      <w:tr w:rsidR="002C3CF8" w:rsidRPr="00401A66" w14:paraId="30289A23" w14:textId="77777777" w:rsidTr="00267265">
        <w:tc>
          <w:tcPr>
            <w:tcW w:w="0" w:type="auto"/>
            <w:tcMar>
              <w:top w:w="150" w:type="dxa"/>
              <w:left w:w="150" w:type="dxa"/>
              <w:bottom w:w="150" w:type="dxa"/>
              <w:right w:w="150" w:type="dxa"/>
            </w:tcMar>
            <w:vAlign w:val="center"/>
            <w:hideMark/>
          </w:tcPr>
          <w:p w14:paraId="109B467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FEBFF21"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Paratzeko baimena</w:t>
            </w:r>
          </w:p>
        </w:tc>
        <w:tc>
          <w:tcPr>
            <w:tcW w:w="2031" w:type="dxa"/>
            <w:tcMar>
              <w:top w:w="150" w:type="dxa"/>
              <w:left w:w="150" w:type="dxa"/>
              <w:bottom w:w="150" w:type="dxa"/>
              <w:right w:w="150" w:type="dxa"/>
            </w:tcMar>
            <w:vAlign w:val="center"/>
            <w:hideMark/>
          </w:tcPr>
          <w:p w14:paraId="0BA7670A"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B4E1100" w14:textId="77777777" w:rsidTr="00267265">
        <w:tc>
          <w:tcPr>
            <w:tcW w:w="0" w:type="auto"/>
            <w:tcMar>
              <w:top w:w="150" w:type="dxa"/>
              <w:left w:w="150" w:type="dxa"/>
              <w:bottom w:w="150" w:type="dxa"/>
              <w:right w:w="150" w:type="dxa"/>
            </w:tcMar>
            <w:vAlign w:val="center"/>
            <w:hideMark/>
          </w:tcPr>
          <w:p w14:paraId="20AE10B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0C370A7"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Aldatzeko baimena</w:t>
            </w:r>
          </w:p>
        </w:tc>
        <w:tc>
          <w:tcPr>
            <w:tcW w:w="2031" w:type="dxa"/>
            <w:tcMar>
              <w:top w:w="150" w:type="dxa"/>
              <w:left w:w="150" w:type="dxa"/>
              <w:bottom w:w="150" w:type="dxa"/>
              <w:right w:w="150" w:type="dxa"/>
            </w:tcMar>
            <w:vAlign w:val="center"/>
            <w:hideMark/>
          </w:tcPr>
          <w:p w14:paraId="74C59766"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416E127" w14:textId="77777777" w:rsidTr="00267265">
        <w:tc>
          <w:tcPr>
            <w:tcW w:w="0" w:type="auto"/>
            <w:tcMar>
              <w:top w:w="150" w:type="dxa"/>
              <w:left w:w="150" w:type="dxa"/>
              <w:bottom w:w="150" w:type="dxa"/>
              <w:right w:w="150" w:type="dxa"/>
            </w:tcMar>
            <w:vAlign w:val="center"/>
            <w:hideMark/>
          </w:tcPr>
          <w:p w14:paraId="5CEF0B09"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9873089"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325DD090"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42F66BE4" w14:textId="77777777" w:rsidTr="00267265">
        <w:tc>
          <w:tcPr>
            <w:tcW w:w="0" w:type="auto"/>
            <w:tcMar>
              <w:top w:w="150" w:type="dxa"/>
              <w:left w:w="150" w:type="dxa"/>
              <w:bottom w:w="150" w:type="dxa"/>
              <w:right w:w="150" w:type="dxa"/>
            </w:tcMar>
            <w:vAlign w:val="center"/>
            <w:hideMark/>
          </w:tcPr>
          <w:p w14:paraId="0CC881E4" w14:textId="77777777" w:rsidR="002C3CF8" w:rsidRPr="00401A66" w:rsidRDefault="002C3CF8" w:rsidP="005C010C">
            <w:pPr>
              <w:spacing w:after="0" w:line="240" w:lineRule="auto"/>
              <w:jc w:val="both"/>
              <w:rPr>
                <w:rFonts w:ascii="Courier New" w:hAnsi="Courier New" w:cs="Courier New"/>
                <w:sz w:val="24"/>
                <w:szCs w:val="24"/>
              </w:rPr>
            </w:pPr>
          </w:p>
        </w:tc>
        <w:tc>
          <w:tcPr>
            <w:tcW w:w="7482" w:type="dxa"/>
            <w:gridSpan w:val="2"/>
            <w:tcMar>
              <w:top w:w="150" w:type="dxa"/>
              <w:left w:w="150" w:type="dxa"/>
              <w:bottom w:w="150" w:type="dxa"/>
              <w:right w:w="150" w:type="dxa"/>
            </w:tcMar>
            <w:vAlign w:val="center"/>
            <w:hideMark/>
          </w:tcPr>
          <w:p w14:paraId="032BD0D0"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 xml:space="preserve">Pertsona edo/eta </w:t>
            </w:r>
            <w:proofErr w:type="spellStart"/>
            <w:r>
              <w:rPr>
                <w:rFonts w:ascii="Courier New" w:hAnsi="Courier New"/>
                <w:sz w:val="24"/>
              </w:rPr>
              <w:t>animaliendako</w:t>
            </w:r>
            <w:proofErr w:type="spellEnd"/>
            <w:r>
              <w:rPr>
                <w:rFonts w:ascii="Courier New" w:hAnsi="Courier New"/>
                <w:sz w:val="24"/>
              </w:rPr>
              <w:t xml:space="preserve"> medikamentuak eta haien printzipio aktiboak prestatzen dituen industria</w:t>
            </w:r>
          </w:p>
        </w:tc>
      </w:tr>
      <w:tr w:rsidR="002C3CF8" w:rsidRPr="00401A66" w14:paraId="707FB9CC" w14:textId="77777777" w:rsidTr="00267265">
        <w:tc>
          <w:tcPr>
            <w:tcW w:w="0" w:type="auto"/>
            <w:tcMar>
              <w:top w:w="150" w:type="dxa"/>
              <w:left w:w="150" w:type="dxa"/>
              <w:bottom w:w="150" w:type="dxa"/>
              <w:right w:w="150" w:type="dxa"/>
            </w:tcMar>
            <w:vAlign w:val="center"/>
            <w:hideMark/>
          </w:tcPr>
          <w:p w14:paraId="0295E9BE" w14:textId="77777777" w:rsidR="002C3CF8" w:rsidRPr="00401A66" w:rsidRDefault="002C3CF8" w:rsidP="005C010C">
            <w:pPr>
              <w:spacing w:after="0" w:line="240" w:lineRule="auto"/>
              <w:jc w:val="both"/>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4C34D552"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Ikuskatzea eta fabrikazio onerako arauak betetzen diren egiaztatzea Ikuskapenean eta/edo egiaztapenean emandako egun bakoitzeko</w:t>
            </w:r>
          </w:p>
        </w:tc>
        <w:tc>
          <w:tcPr>
            <w:tcW w:w="2031" w:type="dxa"/>
            <w:tcMar>
              <w:top w:w="150" w:type="dxa"/>
              <w:left w:w="150" w:type="dxa"/>
              <w:bottom w:w="150" w:type="dxa"/>
              <w:right w:w="150" w:type="dxa"/>
            </w:tcMar>
            <w:vAlign w:val="center"/>
            <w:hideMark/>
          </w:tcPr>
          <w:p w14:paraId="21E88695"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3347BF8F" w14:textId="77777777" w:rsidTr="00267265">
        <w:tc>
          <w:tcPr>
            <w:tcW w:w="0" w:type="auto"/>
            <w:tcMar>
              <w:top w:w="150" w:type="dxa"/>
              <w:left w:w="150" w:type="dxa"/>
              <w:bottom w:w="150" w:type="dxa"/>
              <w:right w:w="150" w:type="dxa"/>
            </w:tcMar>
            <w:vAlign w:val="center"/>
            <w:hideMark/>
          </w:tcPr>
          <w:p w14:paraId="6F07C5BC"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839BC9A"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Publizitatea baimentzea</w:t>
            </w:r>
          </w:p>
        </w:tc>
        <w:tc>
          <w:tcPr>
            <w:tcW w:w="2031" w:type="dxa"/>
            <w:tcMar>
              <w:top w:w="150" w:type="dxa"/>
              <w:left w:w="150" w:type="dxa"/>
              <w:bottom w:w="150" w:type="dxa"/>
              <w:right w:w="150" w:type="dxa"/>
            </w:tcMar>
            <w:vAlign w:val="center"/>
            <w:hideMark/>
          </w:tcPr>
          <w:p w14:paraId="7A052ACC"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0F46B34" w14:textId="77777777" w:rsidTr="00267265">
        <w:tc>
          <w:tcPr>
            <w:tcW w:w="0" w:type="auto"/>
            <w:tcMar>
              <w:top w:w="150" w:type="dxa"/>
              <w:left w:w="150" w:type="dxa"/>
              <w:bottom w:w="150" w:type="dxa"/>
              <w:right w:w="150" w:type="dxa"/>
            </w:tcMar>
            <w:vAlign w:val="center"/>
            <w:hideMark/>
          </w:tcPr>
          <w:p w14:paraId="628C96B5"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467E7BB7"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hideMark/>
          </w:tcPr>
          <w:p w14:paraId="7D5CECC6"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10EC86B" w14:textId="77777777" w:rsidTr="00267265">
        <w:tc>
          <w:tcPr>
            <w:tcW w:w="0" w:type="auto"/>
            <w:tcMar>
              <w:top w:w="150" w:type="dxa"/>
              <w:left w:w="150" w:type="dxa"/>
              <w:bottom w:w="150" w:type="dxa"/>
              <w:right w:w="150" w:type="dxa"/>
            </w:tcMar>
            <w:vAlign w:val="center"/>
            <w:hideMark/>
          </w:tcPr>
          <w:p w14:paraId="6BC18CB8"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B405F28"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Botikak eta beste produktu batzuk baimendu ondoko azterlanak Baimena ematea</w:t>
            </w:r>
          </w:p>
        </w:tc>
        <w:tc>
          <w:tcPr>
            <w:tcW w:w="2031" w:type="dxa"/>
            <w:tcMar>
              <w:top w:w="150" w:type="dxa"/>
              <w:left w:w="150" w:type="dxa"/>
              <w:bottom w:w="150" w:type="dxa"/>
              <w:right w:w="150" w:type="dxa"/>
            </w:tcMar>
            <w:vAlign w:val="center"/>
            <w:hideMark/>
          </w:tcPr>
          <w:p w14:paraId="6F8F8C85"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33E9C48" w14:textId="77777777" w:rsidTr="00267265">
        <w:tc>
          <w:tcPr>
            <w:tcW w:w="0" w:type="auto"/>
            <w:tcMar>
              <w:top w:w="150" w:type="dxa"/>
              <w:left w:w="150" w:type="dxa"/>
              <w:bottom w:w="150" w:type="dxa"/>
              <w:right w:w="150" w:type="dxa"/>
            </w:tcMar>
            <w:vAlign w:val="center"/>
            <w:hideMark/>
          </w:tcPr>
          <w:p w14:paraId="5F2BA5AF" w14:textId="77777777" w:rsidR="002C3CF8" w:rsidRPr="00401A66" w:rsidRDefault="002C3CF8" w:rsidP="005C010C">
            <w:pPr>
              <w:spacing w:after="0" w:line="240" w:lineRule="auto"/>
              <w:rPr>
                <w:rFonts w:ascii="Courier New" w:hAnsi="Courier New" w:cs="Courier New"/>
                <w:sz w:val="24"/>
                <w:szCs w:val="24"/>
              </w:rPr>
            </w:pPr>
          </w:p>
        </w:tc>
        <w:tc>
          <w:tcPr>
            <w:tcW w:w="7482" w:type="dxa"/>
            <w:gridSpan w:val="2"/>
            <w:tcMar>
              <w:top w:w="150" w:type="dxa"/>
              <w:left w:w="150" w:type="dxa"/>
              <w:bottom w:w="150" w:type="dxa"/>
              <w:right w:w="150" w:type="dxa"/>
            </w:tcMar>
            <w:vAlign w:val="center"/>
            <w:hideMark/>
          </w:tcPr>
          <w:p w14:paraId="28800B4F"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Kosmetikoak</w:t>
            </w:r>
          </w:p>
        </w:tc>
      </w:tr>
      <w:tr w:rsidR="002C3CF8" w:rsidRPr="00401A66" w14:paraId="4DE9EE9B" w14:textId="77777777" w:rsidTr="00267265">
        <w:tc>
          <w:tcPr>
            <w:tcW w:w="0" w:type="auto"/>
            <w:tcMar>
              <w:top w:w="150" w:type="dxa"/>
              <w:left w:w="150" w:type="dxa"/>
              <w:bottom w:w="150" w:type="dxa"/>
              <w:right w:w="150" w:type="dxa"/>
            </w:tcMar>
            <w:vAlign w:val="center"/>
            <w:hideMark/>
          </w:tcPr>
          <w:p w14:paraId="23FE540B"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6EEAF453"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Fabrikazio onerako arauak betearazteko ikuskapena eta egiaztapena Ikuskapenean eta/edo egiaztapenean emandako egun bakoitzeko</w:t>
            </w:r>
          </w:p>
        </w:tc>
        <w:tc>
          <w:tcPr>
            <w:tcW w:w="2031" w:type="dxa"/>
            <w:tcMar>
              <w:top w:w="150" w:type="dxa"/>
              <w:left w:w="150" w:type="dxa"/>
              <w:bottom w:w="150" w:type="dxa"/>
              <w:right w:w="150" w:type="dxa"/>
            </w:tcMar>
            <w:vAlign w:val="center"/>
            <w:hideMark/>
          </w:tcPr>
          <w:p w14:paraId="46ABF52F"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AEBBF89" w14:textId="77777777" w:rsidTr="00267265">
        <w:tc>
          <w:tcPr>
            <w:tcW w:w="0" w:type="auto"/>
            <w:tcMar>
              <w:top w:w="150" w:type="dxa"/>
              <w:left w:w="150" w:type="dxa"/>
              <w:bottom w:w="150" w:type="dxa"/>
              <w:right w:w="150" w:type="dxa"/>
            </w:tcMar>
            <w:vAlign w:val="center"/>
          </w:tcPr>
          <w:p w14:paraId="227384A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44B5CEEB"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tcPr>
          <w:p w14:paraId="0DCFE0B2"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320C0EB" w14:textId="77777777" w:rsidTr="00267265">
        <w:tc>
          <w:tcPr>
            <w:tcW w:w="0" w:type="auto"/>
            <w:tcMar>
              <w:top w:w="150" w:type="dxa"/>
              <w:left w:w="150" w:type="dxa"/>
              <w:bottom w:w="150" w:type="dxa"/>
              <w:right w:w="150" w:type="dxa"/>
            </w:tcMar>
            <w:vAlign w:val="center"/>
          </w:tcPr>
          <w:p w14:paraId="411FF7C9"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0271AE2B"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Osasun produktuak</w:t>
            </w:r>
          </w:p>
        </w:tc>
        <w:tc>
          <w:tcPr>
            <w:tcW w:w="2031" w:type="dxa"/>
            <w:tcMar>
              <w:top w:w="150" w:type="dxa"/>
              <w:left w:w="150" w:type="dxa"/>
              <w:bottom w:w="150" w:type="dxa"/>
              <w:right w:w="150" w:type="dxa"/>
            </w:tcMar>
            <w:vAlign w:val="center"/>
          </w:tcPr>
          <w:p w14:paraId="5E335A6C"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64FDE547" w14:textId="77777777" w:rsidTr="00267265">
        <w:tc>
          <w:tcPr>
            <w:tcW w:w="0" w:type="auto"/>
            <w:tcMar>
              <w:top w:w="150" w:type="dxa"/>
              <w:left w:w="150" w:type="dxa"/>
              <w:bottom w:w="150" w:type="dxa"/>
              <w:right w:w="150" w:type="dxa"/>
            </w:tcMar>
            <w:vAlign w:val="center"/>
          </w:tcPr>
          <w:p w14:paraId="4A95E67D"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3B831A2"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Optikak eta farmazia bulegoetako optika atalak baimentzea</w:t>
            </w:r>
          </w:p>
        </w:tc>
        <w:tc>
          <w:tcPr>
            <w:tcW w:w="2031" w:type="dxa"/>
            <w:tcMar>
              <w:top w:w="150" w:type="dxa"/>
              <w:left w:w="150" w:type="dxa"/>
              <w:bottom w:w="150" w:type="dxa"/>
              <w:right w:w="150" w:type="dxa"/>
            </w:tcMar>
            <w:vAlign w:val="center"/>
          </w:tcPr>
          <w:p w14:paraId="7C550717"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45D655D5" w14:textId="77777777" w:rsidTr="00267265">
        <w:tc>
          <w:tcPr>
            <w:tcW w:w="0" w:type="auto"/>
            <w:tcMar>
              <w:top w:w="150" w:type="dxa"/>
              <w:left w:w="150" w:type="dxa"/>
              <w:bottom w:w="150" w:type="dxa"/>
              <w:right w:w="150" w:type="dxa"/>
            </w:tcMar>
            <w:vAlign w:val="center"/>
          </w:tcPr>
          <w:p w14:paraId="7B51D298"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0D091073"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Audio-protesien zentroak baimentzea</w:t>
            </w:r>
          </w:p>
        </w:tc>
        <w:tc>
          <w:tcPr>
            <w:tcW w:w="2031" w:type="dxa"/>
            <w:tcMar>
              <w:top w:w="150" w:type="dxa"/>
              <w:left w:w="150" w:type="dxa"/>
              <w:bottom w:w="150" w:type="dxa"/>
              <w:right w:w="150" w:type="dxa"/>
            </w:tcMar>
            <w:vAlign w:val="center"/>
          </w:tcPr>
          <w:p w14:paraId="2FC8CFBD"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3DB83F99" w14:textId="77777777" w:rsidTr="00267265">
        <w:tc>
          <w:tcPr>
            <w:tcW w:w="0" w:type="auto"/>
            <w:tcMar>
              <w:top w:w="150" w:type="dxa"/>
              <w:left w:w="150" w:type="dxa"/>
              <w:bottom w:w="150" w:type="dxa"/>
              <w:right w:w="150" w:type="dxa"/>
            </w:tcMar>
            <w:vAlign w:val="center"/>
          </w:tcPr>
          <w:p w14:paraId="4AA7B3DB"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1EABAC7B"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Ortopediak baimentzea</w:t>
            </w:r>
          </w:p>
        </w:tc>
        <w:tc>
          <w:tcPr>
            <w:tcW w:w="2031" w:type="dxa"/>
            <w:tcMar>
              <w:top w:w="150" w:type="dxa"/>
              <w:left w:w="150" w:type="dxa"/>
              <w:bottom w:w="150" w:type="dxa"/>
              <w:right w:w="150" w:type="dxa"/>
            </w:tcMar>
            <w:vAlign w:val="center"/>
          </w:tcPr>
          <w:p w14:paraId="3B04AEF2"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27210802" w14:textId="77777777" w:rsidTr="00267265">
        <w:tc>
          <w:tcPr>
            <w:tcW w:w="0" w:type="auto"/>
            <w:tcMar>
              <w:top w:w="150" w:type="dxa"/>
              <w:left w:w="150" w:type="dxa"/>
              <w:bottom w:w="150" w:type="dxa"/>
              <w:right w:w="150" w:type="dxa"/>
            </w:tcMar>
            <w:vAlign w:val="center"/>
          </w:tcPr>
          <w:p w14:paraId="606CA792"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436587D2"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Hortz protesien laborategia baimentzea</w:t>
            </w:r>
          </w:p>
        </w:tc>
        <w:tc>
          <w:tcPr>
            <w:tcW w:w="2031" w:type="dxa"/>
            <w:tcMar>
              <w:top w:w="150" w:type="dxa"/>
              <w:left w:w="150" w:type="dxa"/>
              <w:bottom w:w="150" w:type="dxa"/>
              <w:right w:w="150" w:type="dxa"/>
            </w:tcMar>
            <w:vAlign w:val="center"/>
          </w:tcPr>
          <w:p w14:paraId="29185FD4"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291DD144" w14:textId="77777777" w:rsidTr="00267265">
        <w:tc>
          <w:tcPr>
            <w:tcW w:w="0" w:type="auto"/>
            <w:tcMar>
              <w:top w:w="150" w:type="dxa"/>
              <w:left w:w="150" w:type="dxa"/>
              <w:bottom w:w="150" w:type="dxa"/>
              <w:right w:w="150" w:type="dxa"/>
            </w:tcMar>
            <w:vAlign w:val="center"/>
          </w:tcPr>
          <w:p w14:paraId="393CECD9"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1571C8B"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Osasun produktuen publizitatea baimentzea</w:t>
            </w:r>
          </w:p>
        </w:tc>
        <w:tc>
          <w:tcPr>
            <w:tcW w:w="2031" w:type="dxa"/>
            <w:tcMar>
              <w:top w:w="150" w:type="dxa"/>
              <w:left w:w="150" w:type="dxa"/>
              <w:bottom w:w="150" w:type="dxa"/>
              <w:right w:w="150" w:type="dxa"/>
            </w:tcMar>
            <w:vAlign w:val="center"/>
          </w:tcPr>
          <w:p w14:paraId="35EEE6ED"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A06DE24" w14:textId="77777777" w:rsidTr="00267265">
        <w:tc>
          <w:tcPr>
            <w:tcW w:w="0" w:type="auto"/>
            <w:tcMar>
              <w:top w:w="150" w:type="dxa"/>
              <w:left w:w="150" w:type="dxa"/>
              <w:bottom w:w="150" w:type="dxa"/>
              <w:right w:w="150" w:type="dxa"/>
            </w:tcMar>
            <w:vAlign w:val="center"/>
          </w:tcPr>
          <w:p w14:paraId="77F1D5E5"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13A7BB3D"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Lehenagoko ataletan sartu ez diren neurrirako osasun produktuak fabrikatzeko funtzionamendurako lizentzia:</w:t>
            </w:r>
          </w:p>
        </w:tc>
        <w:tc>
          <w:tcPr>
            <w:tcW w:w="2031" w:type="dxa"/>
            <w:vAlign w:val="center"/>
          </w:tcPr>
          <w:p w14:paraId="24C6CF2E"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4DEA300" w14:textId="77777777" w:rsidTr="00267265">
        <w:tc>
          <w:tcPr>
            <w:tcW w:w="0" w:type="auto"/>
            <w:tcMar>
              <w:top w:w="150" w:type="dxa"/>
              <w:left w:w="150" w:type="dxa"/>
              <w:bottom w:w="150" w:type="dxa"/>
              <w:right w:w="150" w:type="dxa"/>
            </w:tcMar>
            <w:vAlign w:val="center"/>
          </w:tcPr>
          <w:p w14:paraId="7485016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2D932BFA"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–Ematea</w:t>
            </w:r>
          </w:p>
        </w:tc>
        <w:tc>
          <w:tcPr>
            <w:tcW w:w="2031" w:type="dxa"/>
            <w:tcMar>
              <w:top w:w="150" w:type="dxa"/>
              <w:left w:w="150" w:type="dxa"/>
              <w:bottom w:w="150" w:type="dxa"/>
              <w:right w:w="150" w:type="dxa"/>
            </w:tcMar>
            <w:vAlign w:val="center"/>
          </w:tcPr>
          <w:p w14:paraId="020AD6CA"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12C27F4" w14:textId="77777777" w:rsidTr="00267265">
        <w:tc>
          <w:tcPr>
            <w:tcW w:w="0" w:type="auto"/>
            <w:tcMar>
              <w:top w:w="150" w:type="dxa"/>
              <w:left w:w="150" w:type="dxa"/>
              <w:bottom w:w="150" w:type="dxa"/>
              <w:right w:w="150" w:type="dxa"/>
            </w:tcMar>
            <w:vAlign w:val="center"/>
          </w:tcPr>
          <w:p w14:paraId="1C2029D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18F30597"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–Baliozkotzea</w:t>
            </w:r>
          </w:p>
        </w:tc>
        <w:tc>
          <w:tcPr>
            <w:tcW w:w="2031" w:type="dxa"/>
            <w:tcMar>
              <w:top w:w="150" w:type="dxa"/>
              <w:left w:w="150" w:type="dxa"/>
              <w:bottom w:w="150" w:type="dxa"/>
              <w:right w:w="150" w:type="dxa"/>
            </w:tcMar>
            <w:vAlign w:val="center"/>
          </w:tcPr>
          <w:p w14:paraId="3E2A2076"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099F3C6" w14:textId="77777777" w:rsidTr="00267265">
        <w:tc>
          <w:tcPr>
            <w:tcW w:w="0" w:type="auto"/>
            <w:tcMar>
              <w:top w:w="150" w:type="dxa"/>
              <w:left w:w="150" w:type="dxa"/>
              <w:bottom w:w="150" w:type="dxa"/>
              <w:right w:w="150" w:type="dxa"/>
            </w:tcMar>
            <w:vAlign w:val="center"/>
          </w:tcPr>
          <w:p w14:paraId="4605BAB8"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64D90114"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 xml:space="preserve">–Aldatzea </w:t>
            </w:r>
          </w:p>
        </w:tc>
        <w:tc>
          <w:tcPr>
            <w:tcW w:w="2031" w:type="dxa"/>
            <w:tcMar>
              <w:top w:w="150" w:type="dxa"/>
              <w:left w:w="150" w:type="dxa"/>
              <w:bottom w:w="150" w:type="dxa"/>
              <w:right w:w="150" w:type="dxa"/>
            </w:tcMar>
            <w:vAlign w:val="center"/>
          </w:tcPr>
          <w:p w14:paraId="740B4D1B"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6D07D65E" w14:textId="77777777" w:rsidTr="00267265">
        <w:tc>
          <w:tcPr>
            <w:tcW w:w="0" w:type="auto"/>
            <w:tcMar>
              <w:top w:w="150" w:type="dxa"/>
              <w:left w:w="150" w:type="dxa"/>
              <w:bottom w:w="150" w:type="dxa"/>
              <w:right w:w="150" w:type="dxa"/>
            </w:tcMar>
            <w:vAlign w:val="center"/>
          </w:tcPr>
          <w:p w14:paraId="5D29F395"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2D727053"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Jarduera jakinarazi behar duten establezimenduen jakinarazpenaren baldintzak aldatzea</w:t>
            </w:r>
          </w:p>
        </w:tc>
        <w:tc>
          <w:tcPr>
            <w:tcW w:w="2031" w:type="dxa"/>
            <w:tcMar>
              <w:top w:w="150" w:type="dxa"/>
              <w:left w:w="150" w:type="dxa"/>
              <w:bottom w:w="150" w:type="dxa"/>
              <w:right w:w="150" w:type="dxa"/>
            </w:tcMar>
            <w:vAlign w:val="center"/>
          </w:tcPr>
          <w:p w14:paraId="1A4BE7C9"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0D683EAC" w14:textId="77777777" w:rsidTr="00267265">
        <w:tc>
          <w:tcPr>
            <w:tcW w:w="0" w:type="auto"/>
            <w:tcMar>
              <w:top w:w="150" w:type="dxa"/>
              <w:left w:w="150" w:type="dxa"/>
              <w:bottom w:w="150" w:type="dxa"/>
              <w:right w:w="150" w:type="dxa"/>
            </w:tcMar>
            <w:vAlign w:val="center"/>
          </w:tcPr>
          <w:p w14:paraId="60B7D7D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07E16C71"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tcPr>
          <w:p w14:paraId="6E09EA23"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BE2EEC2" w14:textId="77777777" w:rsidTr="00267265">
        <w:tc>
          <w:tcPr>
            <w:tcW w:w="0" w:type="auto"/>
            <w:tcMar>
              <w:top w:w="150" w:type="dxa"/>
              <w:left w:w="150" w:type="dxa"/>
              <w:bottom w:w="150" w:type="dxa"/>
              <w:right w:w="150" w:type="dxa"/>
            </w:tcMar>
            <w:vAlign w:val="center"/>
          </w:tcPr>
          <w:p w14:paraId="73390CF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6EB47B89"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Osasun produktuen establezimenduen baimena baliozkotzea eta/edo aldatzea</w:t>
            </w:r>
          </w:p>
        </w:tc>
        <w:tc>
          <w:tcPr>
            <w:tcW w:w="2031" w:type="dxa"/>
            <w:tcMar>
              <w:top w:w="150" w:type="dxa"/>
              <w:left w:w="150" w:type="dxa"/>
              <w:bottom w:w="150" w:type="dxa"/>
              <w:right w:w="150" w:type="dxa"/>
            </w:tcMar>
            <w:vAlign w:val="center"/>
          </w:tcPr>
          <w:p w14:paraId="1CF41C00"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0E27693" w14:textId="77777777" w:rsidTr="00267265">
        <w:tc>
          <w:tcPr>
            <w:tcW w:w="0" w:type="auto"/>
            <w:tcMar>
              <w:top w:w="150" w:type="dxa"/>
              <w:left w:w="150" w:type="dxa"/>
              <w:bottom w:w="150" w:type="dxa"/>
              <w:right w:w="150" w:type="dxa"/>
            </w:tcMar>
            <w:vAlign w:val="center"/>
          </w:tcPr>
          <w:p w14:paraId="2BEE829C"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815775B"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Jarduera jakinarazi behar duten establezimenduen jakinarazpena tramitatzea</w:t>
            </w:r>
          </w:p>
        </w:tc>
        <w:tc>
          <w:tcPr>
            <w:tcW w:w="2031" w:type="dxa"/>
            <w:tcMar>
              <w:top w:w="150" w:type="dxa"/>
              <w:left w:w="150" w:type="dxa"/>
              <w:bottom w:w="150" w:type="dxa"/>
              <w:right w:w="150" w:type="dxa"/>
            </w:tcMar>
            <w:vAlign w:val="center"/>
          </w:tcPr>
          <w:p w14:paraId="6A90D258"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05B95EE9" w14:textId="77777777" w:rsidTr="00267265">
        <w:tc>
          <w:tcPr>
            <w:tcW w:w="0" w:type="auto"/>
            <w:tcMar>
              <w:top w:w="150" w:type="dxa"/>
              <w:left w:w="150" w:type="dxa"/>
              <w:bottom w:w="150" w:type="dxa"/>
              <w:right w:w="150" w:type="dxa"/>
            </w:tcMar>
            <w:vAlign w:val="center"/>
          </w:tcPr>
          <w:p w14:paraId="1AEBC1D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61791AAB"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Laborategiak, botikak kontrolatu eta/edo garatzeko zentroak</w:t>
            </w:r>
          </w:p>
        </w:tc>
        <w:tc>
          <w:tcPr>
            <w:tcW w:w="2031" w:type="dxa"/>
            <w:tcMar>
              <w:top w:w="150" w:type="dxa"/>
              <w:left w:w="150" w:type="dxa"/>
              <w:bottom w:w="150" w:type="dxa"/>
              <w:right w:w="150" w:type="dxa"/>
            </w:tcMar>
            <w:vAlign w:val="center"/>
          </w:tcPr>
          <w:p w14:paraId="7E00F4B9"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22BBF401" w14:textId="77777777" w:rsidTr="00267265">
        <w:tc>
          <w:tcPr>
            <w:tcW w:w="0" w:type="auto"/>
            <w:tcMar>
              <w:top w:w="150" w:type="dxa"/>
              <w:left w:w="150" w:type="dxa"/>
              <w:bottom w:w="150" w:type="dxa"/>
              <w:right w:w="150" w:type="dxa"/>
            </w:tcMar>
            <w:vAlign w:val="center"/>
          </w:tcPr>
          <w:p w14:paraId="337AD44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0A2F8F01"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Laborategiak ikuskatzea eta jardunbide egokiekin bat jarduten dutela egiaztatzea. Ikuskapenean eta/edo egiaztapenean emandako egun bakoitzeko</w:t>
            </w:r>
          </w:p>
        </w:tc>
        <w:tc>
          <w:tcPr>
            <w:tcW w:w="2031" w:type="dxa"/>
            <w:tcMar>
              <w:top w:w="150" w:type="dxa"/>
              <w:left w:w="150" w:type="dxa"/>
              <w:bottom w:w="150" w:type="dxa"/>
              <w:right w:w="150" w:type="dxa"/>
            </w:tcMar>
            <w:vAlign w:val="center"/>
          </w:tcPr>
          <w:p w14:paraId="5D8DC498"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5141BC6A" w14:textId="77777777" w:rsidTr="00267265">
        <w:tc>
          <w:tcPr>
            <w:tcW w:w="0" w:type="auto"/>
            <w:tcMar>
              <w:top w:w="150" w:type="dxa"/>
              <w:left w:w="150" w:type="dxa"/>
              <w:bottom w:w="150" w:type="dxa"/>
              <w:right w:w="150" w:type="dxa"/>
            </w:tcMar>
            <w:vAlign w:val="center"/>
          </w:tcPr>
          <w:p w14:paraId="1F8C9CB6"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064BD7E"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 xml:space="preserve">Ikuskatzea eta jardunbide kliniko egokiak egiaztatzea </w:t>
            </w:r>
            <w:r>
              <w:rPr>
                <w:rFonts w:ascii="Courier New" w:hAnsi="Courier New"/>
                <w:sz w:val="24"/>
              </w:rPr>
              <w:lastRenderedPageBreak/>
              <w:t>Ikuskapenean eta/edo egiaztapenean emandako egun bakoitzeko</w:t>
            </w:r>
          </w:p>
        </w:tc>
        <w:tc>
          <w:tcPr>
            <w:tcW w:w="2031" w:type="dxa"/>
            <w:tcMar>
              <w:top w:w="150" w:type="dxa"/>
              <w:left w:w="150" w:type="dxa"/>
              <w:bottom w:w="150" w:type="dxa"/>
              <w:right w:w="150" w:type="dxa"/>
            </w:tcMar>
            <w:vAlign w:val="center"/>
          </w:tcPr>
          <w:p w14:paraId="63C680A2"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9A6FCBA" w14:textId="77777777" w:rsidTr="00267265">
        <w:tc>
          <w:tcPr>
            <w:tcW w:w="0" w:type="auto"/>
            <w:tcMar>
              <w:top w:w="150" w:type="dxa"/>
              <w:left w:w="150" w:type="dxa"/>
              <w:bottom w:w="150" w:type="dxa"/>
              <w:right w:w="150" w:type="dxa"/>
            </w:tcMar>
            <w:vAlign w:val="center"/>
          </w:tcPr>
          <w:p w14:paraId="61E6081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50D27064"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Ikuskapen arautua edo alderdi batek eskatua</w:t>
            </w:r>
          </w:p>
        </w:tc>
        <w:tc>
          <w:tcPr>
            <w:tcW w:w="2031" w:type="dxa"/>
            <w:tcMar>
              <w:top w:w="150" w:type="dxa"/>
              <w:left w:w="150" w:type="dxa"/>
              <w:bottom w:w="150" w:type="dxa"/>
              <w:right w:w="150" w:type="dxa"/>
            </w:tcMar>
            <w:vAlign w:val="center"/>
          </w:tcPr>
          <w:p w14:paraId="342E9215"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6AB34CEF" w14:textId="77777777" w:rsidTr="00267265">
        <w:tc>
          <w:tcPr>
            <w:tcW w:w="0" w:type="auto"/>
            <w:tcMar>
              <w:top w:w="150" w:type="dxa"/>
              <w:left w:w="150" w:type="dxa"/>
              <w:bottom w:w="150" w:type="dxa"/>
              <w:right w:w="150" w:type="dxa"/>
            </w:tcMar>
            <w:vAlign w:val="center"/>
          </w:tcPr>
          <w:p w14:paraId="163A6841"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59BE42AE"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Bestelako jarduketak</w:t>
            </w:r>
          </w:p>
        </w:tc>
        <w:tc>
          <w:tcPr>
            <w:tcW w:w="2031" w:type="dxa"/>
            <w:tcMar>
              <w:top w:w="150" w:type="dxa"/>
              <w:left w:w="150" w:type="dxa"/>
              <w:bottom w:w="150" w:type="dxa"/>
              <w:right w:w="150" w:type="dxa"/>
            </w:tcMar>
            <w:vAlign w:val="center"/>
          </w:tcPr>
          <w:p w14:paraId="7310E879"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0868AF78" w14:textId="77777777" w:rsidTr="00267265">
        <w:tc>
          <w:tcPr>
            <w:tcW w:w="0" w:type="auto"/>
            <w:tcMar>
              <w:top w:w="150" w:type="dxa"/>
              <w:left w:w="150" w:type="dxa"/>
              <w:bottom w:w="150" w:type="dxa"/>
              <w:right w:w="150" w:type="dxa"/>
            </w:tcMar>
            <w:vAlign w:val="center"/>
          </w:tcPr>
          <w:p w14:paraId="7B9B6B1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1467BA95"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Farmaziako zentro eta produktuen gaineko txostenak ematea, interesdunak eskaturik</w:t>
            </w:r>
          </w:p>
        </w:tc>
        <w:tc>
          <w:tcPr>
            <w:tcW w:w="2031" w:type="dxa"/>
            <w:tcMar>
              <w:top w:w="150" w:type="dxa"/>
              <w:left w:w="150" w:type="dxa"/>
              <w:bottom w:w="150" w:type="dxa"/>
              <w:right w:w="150" w:type="dxa"/>
            </w:tcMar>
            <w:vAlign w:val="center"/>
          </w:tcPr>
          <w:p w14:paraId="6A6D9136"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73DB80D" w14:textId="77777777" w:rsidTr="00267265">
        <w:tc>
          <w:tcPr>
            <w:tcW w:w="0" w:type="auto"/>
            <w:tcMar>
              <w:top w:w="150" w:type="dxa"/>
              <w:left w:w="150" w:type="dxa"/>
              <w:bottom w:w="150" w:type="dxa"/>
              <w:right w:w="150" w:type="dxa"/>
            </w:tcMar>
            <w:vAlign w:val="center"/>
          </w:tcPr>
          <w:p w14:paraId="332042D2"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7B03CEA" w14:textId="77777777"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Jardunbide egokiak betetzen direla frogatzen dituzten ziurtagiriak, naziokoak zein nazioartekoak, ematea (NCF, BPL, BPC, BPD eta haien pareko beste batzuk)</w:t>
            </w:r>
          </w:p>
        </w:tc>
        <w:tc>
          <w:tcPr>
            <w:tcW w:w="2031" w:type="dxa"/>
            <w:tcMar>
              <w:top w:w="150" w:type="dxa"/>
              <w:left w:w="150" w:type="dxa"/>
              <w:bottom w:w="150" w:type="dxa"/>
              <w:right w:w="150" w:type="dxa"/>
            </w:tcMar>
            <w:vAlign w:val="center"/>
          </w:tcPr>
          <w:p w14:paraId="3F1DD9EA" w14:textId="77777777" w:rsidR="002C3CF8" w:rsidRPr="00401A66" w:rsidRDefault="002C3CF8" w:rsidP="005C010C">
            <w:pPr>
              <w:spacing w:after="0" w:line="240" w:lineRule="auto"/>
              <w:jc w:val="center"/>
              <w:rPr>
                <w:rFonts w:ascii="Courier New" w:hAnsi="Courier New" w:cs="Courier New"/>
                <w:sz w:val="24"/>
                <w:szCs w:val="24"/>
              </w:rPr>
            </w:pPr>
            <w:r>
              <w:rPr>
                <w:rFonts w:ascii="Courier New" w:hAnsi="Courier New"/>
                <w:sz w:val="24"/>
              </w:rPr>
              <w:t>150,00 (lehen ziurtagiria) 15,00 (eskaera berean egindako bigarren eta/edo ondorengo ziurtagiriagatik)”</w:t>
            </w:r>
          </w:p>
        </w:tc>
      </w:tr>
      <w:tr w:rsidR="002C3CF8" w:rsidRPr="00401A66" w14:paraId="37444A4A" w14:textId="77777777" w:rsidTr="0026726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31" w:type="dxa"/>
          <w:tblCellSpacing w:w="15" w:type="dxa"/>
        </w:trPr>
        <w:tc>
          <w:tcPr>
            <w:tcW w:w="6616" w:type="dxa"/>
            <w:gridSpan w:val="2"/>
            <w:vAlign w:val="center"/>
          </w:tcPr>
          <w:p w14:paraId="746478E5" w14:textId="77777777" w:rsidR="001B1E12"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Lau. 41.4 artikulua, 5. tarifa</w:t>
            </w:r>
          </w:p>
          <w:p w14:paraId="6A361158" w14:textId="7FA7174A" w:rsidR="002C3CF8" w:rsidRPr="00401A66" w:rsidRDefault="002C3CF8" w:rsidP="005C010C">
            <w:pPr>
              <w:spacing w:after="0" w:line="240" w:lineRule="auto"/>
              <w:jc w:val="both"/>
              <w:rPr>
                <w:rFonts w:ascii="Courier New" w:hAnsi="Courier New" w:cs="Courier New"/>
                <w:sz w:val="24"/>
                <w:szCs w:val="24"/>
              </w:rPr>
            </w:pPr>
            <w:r>
              <w:rPr>
                <w:rFonts w:ascii="Courier New" w:hAnsi="Courier New"/>
                <w:sz w:val="24"/>
              </w:rPr>
              <w:t>“5. Albaitaritza zerbitzuak.</w:t>
            </w:r>
          </w:p>
        </w:tc>
      </w:tr>
      <w:tr w:rsidR="008A468E" w:rsidRPr="00401A66" w14:paraId="18C95A43" w14:textId="77777777" w:rsidTr="00267265">
        <w:tc>
          <w:tcPr>
            <w:tcW w:w="1165" w:type="dxa"/>
            <w:tcMar>
              <w:top w:w="150" w:type="dxa"/>
              <w:left w:w="150" w:type="dxa"/>
              <w:bottom w:w="150" w:type="dxa"/>
              <w:right w:w="150" w:type="dxa"/>
            </w:tcMar>
            <w:vAlign w:val="center"/>
            <w:hideMark/>
          </w:tcPr>
          <w:p w14:paraId="0B8171A0"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KODEA</w:t>
            </w:r>
          </w:p>
        </w:tc>
        <w:tc>
          <w:tcPr>
            <w:tcW w:w="5451" w:type="dxa"/>
            <w:tcMar>
              <w:top w:w="150" w:type="dxa"/>
              <w:left w:w="150" w:type="dxa"/>
              <w:bottom w:w="150" w:type="dxa"/>
              <w:right w:w="150" w:type="dxa"/>
            </w:tcMar>
            <w:vAlign w:val="center"/>
            <w:hideMark/>
          </w:tcPr>
          <w:p w14:paraId="7FF0C6A9"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IZENA</w:t>
            </w:r>
          </w:p>
        </w:tc>
        <w:tc>
          <w:tcPr>
            <w:tcW w:w="2031" w:type="dxa"/>
            <w:tcMar>
              <w:top w:w="150" w:type="dxa"/>
              <w:left w:w="150" w:type="dxa"/>
              <w:bottom w:w="150" w:type="dxa"/>
              <w:right w:w="150" w:type="dxa"/>
            </w:tcMar>
            <w:vAlign w:val="center"/>
            <w:hideMark/>
          </w:tcPr>
          <w:p w14:paraId="530242CB"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TARIFA</w:t>
            </w:r>
          </w:p>
        </w:tc>
      </w:tr>
      <w:tr w:rsidR="008A468E" w:rsidRPr="00401A66" w14:paraId="5AA4F164" w14:textId="77777777" w:rsidTr="00267265">
        <w:tc>
          <w:tcPr>
            <w:tcW w:w="1165" w:type="dxa"/>
            <w:tcMar>
              <w:top w:w="150" w:type="dxa"/>
              <w:left w:w="150" w:type="dxa"/>
              <w:bottom w:w="150" w:type="dxa"/>
              <w:right w:w="150" w:type="dxa"/>
            </w:tcMar>
            <w:vAlign w:val="center"/>
            <w:hideMark/>
          </w:tcPr>
          <w:p w14:paraId="7F98811F"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AZ01</w:t>
            </w:r>
          </w:p>
        </w:tc>
        <w:tc>
          <w:tcPr>
            <w:tcW w:w="5451" w:type="dxa"/>
            <w:tcMar>
              <w:top w:w="150" w:type="dxa"/>
              <w:left w:w="150" w:type="dxa"/>
              <w:bottom w:w="150" w:type="dxa"/>
              <w:right w:w="150" w:type="dxa"/>
            </w:tcMar>
            <w:vAlign w:val="center"/>
            <w:hideMark/>
          </w:tcPr>
          <w:p w14:paraId="189E78BA"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Animalien osasun kontrola, ausikia gertatzen denean</w:t>
            </w:r>
          </w:p>
        </w:tc>
        <w:tc>
          <w:tcPr>
            <w:tcW w:w="2031" w:type="dxa"/>
            <w:tcMar>
              <w:top w:w="150" w:type="dxa"/>
              <w:left w:w="150" w:type="dxa"/>
              <w:bottom w:w="150" w:type="dxa"/>
              <w:right w:w="150" w:type="dxa"/>
            </w:tcMar>
            <w:vAlign w:val="center"/>
            <w:hideMark/>
          </w:tcPr>
          <w:p w14:paraId="128A31CB" w14:textId="77777777" w:rsidR="008A468E" w:rsidRPr="00401A66" w:rsidRDefault="008A468E" w:rsidP="005C010C">
            <w:pPr>
              <w:spacing w:after="0" w:line="240" w:lineRule="auto"/>
              <w:jc w:val="center"/>
              <w:rPr>
                <w:rFonts w:ascii="Courier New" w:hAnsi="Courier New" w:cs="Courier New"/>
                <w:sz w:val="24"/>
                <w:szCs w:val="24"/>
              </w:rPr>
            </w:pPr>
          </w:p>
        </w:tc>
      </w:tr>
      <w:tr w:rsidR="008A468E" w:rsidRPr="00401A66" w14:paraId="40FE24B2" w14:textId="77777777" w:rsidTr="00267265">
        <w:tc>
          <w:tcPr>
            <w:tcW w:w="1165" w:type="dxa"/>
            <w:tcMar>
              <w:top w:w="150" w:type="dxa"/>
              <w:left w:w="150" w:type="dxa"/>
              <w:bottom w:w="150" w:type="dxa"/>
              <w:right w:w="150" w:type="dxa"/>
            </w:tcMar>
            <w:vAlign w:val="center"/>
            <w:hideMark/>
          </w:tcPr>
          <w:p w14:paraId="04CD6F76"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AZ02</w:t>
            </w:r>
          </w:p>
        </w:tc>
        <w:tc>
          <w:tcPr>
            <w:tcW w:w="5451" w:type="dxa"/>
            <w:tcMar>
              <w:top w:w="150" w:type="dxa"/>
              <w:left w:w="150" w:type="dxa"/>
              <w:bottom w:w="150" w:type="dxa"/>
              <w:right w:w="150" w:type="dxa"/>
            </w:tcMar>
            <w:vAlign w:val="center"/>
            <w:hideMark/>
          </w:tcPr>
          <w:p w14:paraId="5839A515"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Txakurrak harrapatu eta biltzeko zerbitzuak (prezioak txakurreko)</w:t>
            </w:r>
          </w:p>
        </w:tc>
        <w:tc>
          <w:tcPr>
            <w:tcW w:w="2031" w:type="dxa"/>
            <w:tcMar>
              <w:top w:w="150" w:type="dxa"/>
              <w:left w:w="150" w:type="dxa"/>
              <w:bottom w:w="150" w:type="dxa"/>
              <w:right w:w="150" w:type="dxa"/>
            </w:tcMar>
            <w:vAlign w:val="center"/>
            <w:hideMark/>
          </w:tcPr>
          <w:p w14:paraId="367EFEB5" w14:textId="77777777" w:rsidR="008A468E" w:rsidRPr="00401A66" w:rsidRDefault="008A468E" w:rsidP="005C010C">
            <w:pPr>
              <w:spacing w:after="0" w:line="240" w:lineRule="auto"/>
              <w:jc w:val="center"/>
              <w:rPr>
                <w:rFonts w:ascii="Courier New" w:hAnsi="Courier New" w:cs="Courier New"/>
                <w:sz w:val="24"/>
                <w:szCs w:val="24"/>
              </w:rPr>
            </w:pPr>
          </w:p>
        </w:tc>
      </w:tr>
      <w:tr w:rsidR="008A468E" w:rsidRPr="00401A66" w14:paraId="2EF41C11" w14:textId="77777777" w:rsidTr="00267265">
        <w:tc>
          <w:tcPr>
            <w:tcW w:w="1165" w:type="dxa"/>
            <w:tcMar>
              <w:top w:w="150" w:type="dxa"/>
              <w:left w:w="150" w:type="dxa"/>
              <w:bottom w:w="150" w:type="dxa"/>
              <w:right w:w="150" w:type="dxa"/>
            </w:tcMar>
            <w:vAlign w:val="center"/>
            <w:hideMark/>
          </w:tcPr>
          <w:p w14:paraId="70D28A51"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AZ02.1</w:t>
            </w:r>
          </w:p>
        </w:tc>
        <w:tc>
          <w:tcPr>
            <w:tcW w:w="5451" w:type="dxa"/>
            <w:tcMar>
              <w:top w:w="150" w:type="dxa"/>
              <w:left w:w="150" w:type="dxa"/>
              <w:bottom w:w="150" w:type="dxa"/>
              <w:right w:w="150" w:type="dxa"/>
            </w:tcMar>
            <w:vAlign w:val="center"/>
            <w:hideMark/>
          </w:tcPr>
          <w:p w14:paraId="58113478"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Txakurrak uztea Nafarroako Gobernuak duen Animaliak Babesteko Zentroan, Etxaurin (animalia bakoitzeko)</w:t>
            </w:r>
          </w:p>
        </w:tc>
        <w:tc>
          <w:tcPr>
            <w:tcW w:w="2031" w:type="dxa"/>
            <w:tcMar>
              <w:top w:w="150" w:type="dxa"/>
              <w:left w:w="150" w:type="dxa"/>
              <w:bottom w:w="150" w:type="dxa"/>
              <w:right w:w="150" w:type="dxa"/>
            </w:tcMar>
            <w:vAlign w:val="center"/>
            <w:hideMark/>
          </w:tcPr>
          <w:p w14:paraId="2716C0ED" w14:textId="77777777" w:rsidR="008A468E" w:rsidRPr="00401A66" w:rsidRDefault="008A468E" w:rsidP="005C010C">
            <w:pPr>
              <w:spacing w:after="0" w:line="240" w:lineRule="auto"/>
              <w:jc w:val="center"/>
              <w:rPr>
                <w:rFonts w:ascii="Courier New" w:hAnsi="Courier New" w:cs="Courier New"/>
                <w:sz w:val="24"/>
                <w:szCs w:val="24"/>
              </w:rPr>
            </w:pPr>
          </w:p>
        </w:tc>
      </w:tr>
      <w:tr w:rsidR="008A468E" w:rsidRPr="00401A66" w14:paraId="3DF74769" w14:textId="77777777" w:rsidTr="00267265">
        <w:tc>
          <w:tcPr>
            <w:tcW w:w="1165" w:type="dxa"/>
            <w:tcMar>
              <w:top w:w="150" w:type="dxa"/>
              <w:left w:w="150" w:type="dxa"/>
              <w:bottom w:w="150" w:type="dxa"/>
              <w:right w:w="150" w:type="dxa"/>
            </w:tcMar>
            <w:vAlign w:val="center"/>
            <w:hideMark/>
          </w:tcPr>
          <w:p w14:paraId="65E57517"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AZ02.2</w:t>
            </w:r>
          </w:p>
        </w:tc>
        <w:tc>
          <w:tcPr>
            <w:tcW w:w="5451" w:type="dxa"/>
            <w:tcMar>
              <w:top w:w="150" w:type="dxa"/>
              <w:left w:w="150" w:type="dxa"/>
              <w:bottom w:w="150" w:type="dxa"/>
              <w:right w:w="150" w:type="dxa"/>
            </w:tcMar>
            <w:vAlign w:val="center"/>
            <w:hideMark/>
          </w:tcPr>
          <w:p w14:paraId="2EC9E70C"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Beste jabe batzuek adoptatutako txakurrak</w:t>
            </w:r>
          </w:p>
        </w:tc>
        <w:tc>
          <w:tcPr>
            <w:tcW w:w="2031" w:type="dxa"/>
            <w:tcMar>
              <w:top w:w="150" w:type="dxa"/>
              <w:left w:w="150" w:type="dxa"/>
              <w:bottom w:w="150" w:type="dxa"/>
              <w:right w:w="150" w:type="dxa"/>
            </w:tcMar>
            <w:vAlign w:val="center"/>
            <w:hideMark/>
          </w:tcPr>
          <w:p w14:paraId="12B17C39" w14:textId="77777777" w:rsidR="008A468E" w:rsidRPr="00401A66" w:rsidRDefault="008A468E" w:rsidP="005C010C">
            <w:pPr>
              <w:spacing w:after="0" w:line="240" w:lineRule="auto"/>
              <w:jc w:val="center"/>
              <w:rPr>
                <w:rFonts w:ascii="Courier New" w:hAnsi="Courier New" w:cs="Courier New"/>
                <w:sz w:val="24"/>
                <w:szCs w:val="24"/>
              </w:rPr>
            </w:pPr>
          </w:p>
        </w:tc>
      </w:tr>
      <w:tr w:rsidR="008A468E" w:rsidRPr="00401A66" w14:paraId="0631A76C" w14:textId="77777777" w:rsidTr="00267265">
        <w:tc>
          <w:tcPr>
            <w:tcW w:w="1165" w:type="dxa"/>
            <w:tcMar>
              <w:top w:w="150" w:type="dxa"/>
              <w:left w:w="150" w:type="dxa"/>
              <w:bottom w:w="150" w:type="dxa"/>
              <w:right w:w="150" w:type="dxa"/>
            </w:tcMar>
            <w:vAlign w:val="center"/>
            <w:hideMark/>
          </w:tcPr>
          <w:p w14:paraId="527B6388" w14:textId="77777777" w:rsidR="008A468E" w:rsidRPr="00401A66" w:rsidRDefault="008A468E" w:rsidP="005C010C">
            <w:pPr>
              <w:spacing w:after="0" w:line="240" w:lineRule="auto"/>
              <w:jc w:val="center"/>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62A630D2"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Egonaldi gastuak Nafarroako Gobernuko Animaliak Babesteko Zentroan (Etxaurin)</w:t>
            </w:r>
          </w:p>
        </w:tc>
        <w:tc>
          <w:tcPr>
            <w:tcW w:w="2031" w:type="dxa"/>
            <w:tcMar>
              <w:top w:w="150" w:type="dxa"/>
              <w:left w:w="150" w:type="dxa"/>
              <w:bottom w:w="150" w:type="dxa"/>
              <w:right w:w="150" w:type="dxa"/>
            </w:tcMar>
            <w:vAlign w:val="center"/>
            <w:hideMark/>
          </w:tcPr>
          <w:p w14:paraId="1CABCF05" w14:textId="77777777" w:rsidR="008A468E" w:rsidRPr="00401A66" w:rsidRDefault="008A468E" w:rsidP="005C010C">
            <w:pPr>
              <w:spacing w:after="0" w:line="240" w:lineRule="auto"/>
              <w:jc w:val="center"/>
              <w:rPr>
                <w:rFonts w:ascii="Courier New" w:hAnsi="Courier New" w:cs="Courier New"/>
                <w:sz w:val="24"/>
                <w:szCs w:val="24"/>
              </w:rPr>
            </w:pPr>
          </w:p>
        </w:tc>
      </w:tr>
      <w:tr w:rsidR="008A468E" w:rsidRPr="00401A66" w14:paraId="0311DD78" w14:textId="77777777" w:rsidTr="00267265">
        <w:tc>
          <w:tcPr>
            <w:tcW w:w="1165" w:type="dxa"/>
            <w:tcMar>
              <w:top w:w="150" w:type="dxa"/>
              <w:left w:w="150" w:type="dxa"/>
              <w:bottom w:w="150" w:type="dxa"/>
              <w:right w:w="150" w:type="dxa"/>
            </w:tcMar>
            <w:vAlign w:val="center"/>
            <w:hideMark/>
          </w:tcPr>
          <w:p w14:paraId="39F07AFB"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AZ03</w:t>
            </w:r>
          </w:p>
        </w:tc>
        <w:tc>
          <w:tcPr>
            <w:tcW w:w="5451" w:type="dxa"/>
            <w:tcMar>
              <w:top w:w="150" w:type="dxa"/>
              <w:left w:w="150" w:type="dxa"/>
              <w:bottom w:w="150" w:type="dxa"/>
              <w:right w:w="150" w:type="dxa"/>
            </w:tcMar>
            <w:vAlign w:val="center"/>
            <w:hideMark/>
          </w:tcPr>
          <w:p w14:paraId="59AAB11F"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Elikagaiak esportatzeko ziurtagiri ofiziala</w:t>
            </w:r>
          </w:p>
        </w:tc>
        <w:tc>
          <w:tcPr>
            <w:tcW w:w="2031" w:type="dxa"/>
            <w:tcMar>
              <w:top w:w="150" w:type="dxa"/>
              <w:left w:w="150" w:type="dxa"/>
              <w:bottom w:w="150" w:type="dxa"/>
              <w:right w:w="150" w:type="dxa"/>
            </w:tcMar>
            <w:vAlign w:val="center"/>
            <w:hideMark/>
          </w:tcPr>
          <w:p w14:paraId="0459C61C" w14:textId="77777777" w:rsidR="008A468E" w:rsidRPr="00401A66" w:rsidRDefault="008A468E" w:rsidP="005C010C">
            <w:pPr>
              <w:spacing w:after="0" w:line="240" w:lineRule="auto"/>
              <w:jc w:val="center"/>
              <w:rPr>
                <w:rFonts w:ascii="Courier New" w:hAnsi="Courier New" w:cs="Courier New"/>
                <w:sz w:val="24"/>
                <w:szCs w:val="24"/>
              </w:rPr>
            </w:pPr>
          </w:p>
        </w:tc>
      </w:tr>
      <w:tr w:rsidR="008A468E" w:rsidRPr="00401A66" w14:paraId="0D8A9103" w14:textId="77777777" w:rsidTr="00267265">
        <w:tc>
          <w:tcPr>
            <w:tcW w:w="1165" w:type="dxa"/>
            <w:tcMar>
              <w:top w:w="150" w:type="dxa"/>
              <w:left w:w="150" w:type="dxa"/>
              <w:bottom w:w="150" w:type="dxa"/>
              <w:right w:w="150" w:type="dxa"/>
            </w:tcMar>
            <w:vAlign w:val="center"/>
            <w:hideMark/>
          </w:tcPr>
          <w:p w14:paraId="5F69E809"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AZ03.1</w:t>
            </w:r>
          </w:p>
        </w:tc>
        <w:tc>
          <w:tcPr>
            <w:tcW w:w="5451" w:type="dxa"/>
            <w:tcMar>
              <w:top w:w="150" w:type="dxa"/>
              <w:left w:w="150" w:type="dxa"/>
              <w:bottom w:w="150" w:type="dxa"/>
              <w:right w:w="150" w:type="dxa"/>
            </w:tcMar>
            <w:vAlign w:val="center"/>
            <w:hideMark/>
          </w:tcPr>
          <w:p w14:paraId="7CF777E3"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Osasun ziurtapenak, elikagaiak esportatzeko</w:t>
            </w:r>
          </w:p>
        </w:tc>
        <w:tc>
          <w:tcPr>
            <w:tcW w:w="2031" w:type="dxa"/>
            <w:tcMar>
              <w:top w:w="150" w:type="dxa"/>
              <w:left w:w="150" w:type="dxa"/>
              <w:bottom w:w="150" w:type="dxa"/>
              <w:right w:w="150" w:type="dxa"/>
            </w:tcMar>
            <w:vAlign w:val="center"/>
            <w:hideMark/>
          </w:tcPr>
          <w:p w14:paraId="3CBF2F69"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20,00€</w:t>
            </w:r>
          </w:p>
        </w:tc>
      </w:tr>
      <w:tr w:rsidR="008A468E" w:rsidRPr="00401A66" w14:paraId="6CF8725A" w14:textId="77777777" w:rsidTr="00267265">
        <w:tc>
          <w:tcPr>
            <w:tcW w:w="1165" w:type="dxa"/>
            <w:tcMar>
              <w:top w:w="150" w:type="dxa"/>
              <w:left w:w="150" w:type="dxa"/>
              <w:bottom w:w="150" w:type="dxa"/>
              <w:right w:w="150" w:type="dxa"/>
            </w:tcMar>
            <w:vAlign w:val="center"/>
            <w:hideMark/>
          </w:tcPr>
          <w:p w14:paraId="17E9C69B"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lastRenderedPageBreak/>
              <w:t>AZ04</w:t>
            </w:r>
          </w:p>
        </w:tc>
        <w:tc>
          <w:tcPr>
            <w:tcW w:w="5451" w:type="dxa"/>
            <w:tcMar>
              <w:top w:w="150" w:type="dxa"/>
              <w:left w:w="150" w:type="dxa"/>
              <w:bottom w:w="150" w:type="dxa"/>
              <w:right w:w="150" w:type="dxa"/>
            </w:tcMar>
            <w:vAlign w:val="center"/>
            <w:hideMark/>
          </w:tcPr>
          <w:p w14:paraId="7E74E9B8"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Albaitarien jarduketa zezen ikuskizunetan (prezioak jarduten duen albaitari bakoitzeko)</w:t>
            </w:r>
          </w:p>
        </w:tc>
        <w:tc>
          <w:tcPr>
            <w:tcW w:w="2031" w:type="dxa"/>
            <w:tcMar>
              <w:top w:w="150" w:type="dxa"/>
              <w:left w:w="150" w:type="dxa"/>
              <w:bottom w:w="150" w:type="dxa"/>
              <w:right w:w="150" w:type="dxa"/>
            </w:tcMar>
            <w:vAlign w:val="center"/>
            <w:hideMark/>
          </w:tcPr>
          <w:p w14:paraId="663727A2"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250,00€</w:t>
            </w:r>
          </w:p>
        </w:tc>
      </w:tr>
      <w:tr w:rsidR="008A468E" w:rsidRPr="00401A66" w14:paraId="1CDD3F63" w14:textId="77777777" w:rsidTr="00267265">
        <w:tc>
          <w:tcPr>
            <w:tcW w:w="1165" w:type="dxa"/>
            <w:tcMar>
              <w:top w:w="150" w:type="dxa"/>
              <w:left w:w="150" w:type="dxa"/>
              <w:bottom w:w="150" w:type="dxa"/>
              <w:right w:w="150" w:type="dxa"/>
            </w:tcMar>
            <w:vAlign w:val="center"/>
            <w:hideMark/>
          </w:tcPr>
          <w:p w14:paraId="1247D43E"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AZ05</w:t>
            </w:r>
          </w:p>
        </w:tc>
        <w:tc>
          <w:tcPr>
            <w:tcW w:w="5451" w:type="dxa"/>
            <w:tcMar>
              <w:top w:w="150" w:type="dxa"/>
              <w:left w:w="150" w:type="dxa"/>
              <w:bottom w:w="150" w:type="dxa"/>
              <w:right w:w="150" w:type="dxa"/>
            </w:tcMar>
            <w:vAlign w:val="center"/>
            <w:hideMark/>
          </w:tcPr>
          <w:p w14:paraId="68A61794"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Hirugarren herrialdeetara esportatzeko zerrendetan sartzeko eskaerak direla-eta egin beharreko kontrolak, azaroaren 28ko 993/2014 Errege Dekretuan ezarritakoari jarraikiz</w:t>
            </w:r>
          </w:p>
        </w:tc>
        <w:tc>
          <w:tcPr>
            <w:tcW w:w="2031" w:type="dxa"/>
            <w:tcMar>
              <w:top w:w="150" w:type="dxa"/>
              <w:left w:w="150" w:type="dxa"/>
              <w:bottom w:w="150" w:type="dxa"/>
              <w:right w:w="150" w:type="dxa"/>
            </w:tcMar>
            <w:vAlign w:val="center"/>
            <w:hideMark/>
          </w:tcPr>
          <w:p w14:paraId="46E3666D" w14:textId="77777777" w:rsidR="008A468E" w:rsidRPr="00401A66" w:rsidRDefault="008A468E" w:rsidP="005C010C">
            <w:pPr>
              <w:spacing w:after="0" w:line="240" w:lineRule="auto"/>
              <w:jc w:val="center"/>
              <w:rPr>
                <w:rFonts w:ascii="Courier New" w:hAnsi="Courier New" w:cs="Courier New"/>
                <w:sz w:val="24"/>
                <w:szCs w:val="24"/>
              </w:rPr>
            </w:pPr>
          </w:p>
        </w:tc>
      </w:tr>
      <w:tr w:rsidR="008A468E" w:rsidRPr="00401A66" w14:paraId="4704469A" w14:textId="77777777" w:rsidTr="00267265">
        <w:tc>
          <w:tcPr>
            <w:tcW w:w="1165" w:type="dxa"/>
            <w:tcMar>
              <w:top w:w="150" w:type="dxa"/>
              <w:left w:w="150" w:type="dxa"/>
              <w:bottom w:w="150" w:type="dxa"/>
              <w:right w:w="150" w:type="dxa"/>
            </w:tcMar>
            <w:vAlign w:val="center"/>
            <w:hideMark/>
          </w:tcPr>
          <w:p w14:paraId="6ED57FFF"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AZ06</w:t>
            </w:r>
          </w:p>
        </w:tc>
        <w:tc>
          <w:tcPr>
            <w:tcW w:w="5451" w:type="dxa"/>
            <w:tcMar>
              <w:top w:w="150" w:type="dxa"/>
              <w:left w:w="150" w:type="dxa"/>
              <w:bottom w:w="150" w:type="dxa"/>
              <w:right w:w="150" w:type="dxa"/>
            </w:tcMar>
            <w:vAlign w:val="center"/>
            <w:hideMark/>
          </w:tcPr>
          <w:p w14:paraId="0F9C3AF9"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Hirugarren herrialdeetara esportatzeko aldebiko akordioetan eskatzen ahal diren programak gauzatzeko esku-hartze sistematikoa dela-eta egin beharreko kontrolak, EBko betekizunekiko osagarriak direnak</w:t>
            </w:r>
          </w:p>
        </w:tc>
        <w:tc>
          <w:tcPr>
            <w:tcW w:w="2031" w:type="dxa"/>
            <w:tcMar>
              <w:top w:w="150" w:type="dxa"/>
              <w:left w:w="150" w:type="dxa"/>
              <w:bottom w:w="150" w:type="dxa"/>
              <w:right w:w="150" w:type="dxa"/>
            </w:tcMar>
            <w:vAlign w:val="center"/>
            <w:hideMark/>
          </w:tcPr>
          <w:p w14:paraId="778F1422" w14:textId="77777777" w:rsidR="008A468E" w:rsidRPr="00401A66" w:rsidRDefault="008A468E" w:rsidP="005C010C">
            <w:pPr>
              <w:spacing w:after="0" w:line="240" w:lineRule="auto"/>
              <w:jc w:val="center"/>
              <w:rPr>
                <w:rFonts w:ascii="Courier New" w:hAnsi="Courier New" w:cs="Courier New"/>
                <w:sz w:val="24"/>
                <w:szCs w:val="24"/>
              </w:rPr>
            </w:pPr>
            <w:r>
              <w:rPr>
                <w:rFonts w:ascii="Courier New" w:hAnsi="Courier New"/>
                <w:sz w:val="24"/>
              </w:rPr>
              <w:t>20,00€/egun”</w:t>
            </w:r>
          </w:p>
        </w:tc>
      </w:tr>
      <w:tr w:rsidR="008A468E" w:rsidRPr="00401A66" w14:paraId="6DF69C24" w14:textId="77777777" w:rsidTr="00267265">
        <w:tc>
          <w:tcPr>
            <w:tcW w:w="8647" w:type="dxa"/>
            <w:gridSpan w:val="3"/>
            <w:tcMar>
              <w:top w:w="150" w:type="dxa"/>
              <w:left w:w="150" w:type="dxa"/>
              <w:bottom w:w="150" w:type="dxa"/>
              <w:right w:w="150" w:type="dxa"/>
            </w:tcMar>
            <w:vAlign w:val="center"/>
            <w:hideMark/>
          </w:tcPr>
          <w:p w14:paraId="0A154B4E" w14:textId="77777777" w:rsidR="008A468E" w:rsidRPr="00401A66" w:rsidRDefault="008A468E" w:rsidP="005C010C">
            <w:pPr>
              <w:spacing w:after="0" w:line="240" w:lineRule="auto"/>
              <w:jc w:val="both"/>
              <w:rPr>
                <w:rFonts w:ascii="Courier New" w:hAnsi="Courier New" w:cs="Courier New"/>
                <w:sz w:val="24"/>
                <w:szCs w:val="24"/>
              </w:rPr>
            </w:pPr>
            <w:r>
              <w:rPr>
                <w:rFonts w:ascii="Courier New" w:hAnsi="Courier New"/>
                <w:sz w:val="24"/>
              </w:rPr>
              <w:t>(1) 20,00 euro, gutxienez. 5. egunetik aurrera, 3,00 euro gehituko dira egonaldiaren egun bakoitzeko”.</w:t>
            </w:r>
          </w:p>
        </w:tc>
      </w:tr>
    </w:tbl>
    <w:p w14:paraId="6CA59A7D" w14:textId="6DB6DF4A"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Bost. 43.4 artikulua, 4. tarifa</w:t>
      </w:r>
    </w:p>
    <w:tbl>
      <w:tblPr>
        <w:tblStyle w:val="Tablaconcuadrcula"/>
        <w:tblW w:w="8642" w:type="dxa"/>
        <w:tblLook w:val="04A0" w:firstRow="1" w:lastRow="0" w:firstColumn="1" w:lastColumn="0" w:noHBand="0" w:noVBand="1"/>
      </w:tblPr>
      <w:tblGrid>
        <w:gridCol w:w="1555"/>
        <w:gridCol w:w="5858"/>
        <w:gridCol w:w="1229"/>
      </w:tblGrid>
      <w:tr w:rsidR="002C3CF8" w:rsidRPr="00401A66" w14:paraId="06893662" w14:textId="77777777" w:rsidTr="00DC6CF9">
        <w:trPr>
          <w:trHeight w:val="730"/>
        </w:trPr>
        <w:tc>
          <w:tcPr>
            <w:tcW w:w="1555" w:type="dxa"/>
            <w:vMerge w:val="restart"/>
            <w:vAlign w:val="center"/>
          </w:tcPr>
          <w:p w14:paraId="2824976F" w14:textId="77777777" w:rsidR="002C3CF8" w:rsidRPr="00401A66" w:rsidRDefault="002C3CF8" w:rsidP="00930FEC">
            <w:pPr>
              <w:autoSpaceDE w:val="0"/>
              <w:autoSpaceDN w:val="0"/>
              <w:adjustRightInd w:val="0"/>
              <w:jc w:val="both"/>
              <w:rPr>
                <w:rFonts w:ascii="Courier New" w:hAnsi="Courier New" w:cs="Courier New"/>
                <w:sz w:val="24"/>
                <w:szCs w:val="24"/>
              </w:rPr>
            </w:pPr>
            <w:r>
              <w:rPr>
                <w:rFonts w:ascii="Courier New" w:hAnsi="Courier New"/>
                <w:sz w:val="24"/>
              </w:rPr>
              <w:t>“4. TARIFA</w:t>
            </w:r>
          </w:p>
        </w:tc>
        <w:tc>
          <w:tcPr>
            <w:tcW w:w="7087" w:type="dxa"/>
            <w:gridSpan w:val="2"/>
            <w:vAlign w:val="center"/>
          </w:tcPr>
          <w:p w14:paraId="1ED25811" w14:textId="77777777" w:rsidR="002C3CF8" w:rsidRPr="00401A66" w:rsidRDefault="002C3CF8" w:rsidP="00930FEC">
            <w:pPr>
              <w:jc w:val="both"/>
              <w:rPr>
                <w:rFonts w:ascii="Courier New" w:hAnsi="Courier New" w:cs="Courier New"/>
                <w:sz w:val="24"/>
                <w:szCs w:val="24"/>
              </w:rPr>
            </w:pPr>
            <w:r>
              <w:rPr>
                <w:rFonts w:ascii="Courier New" w:hAnsi="Courier New"/>
                <w:sz w:val="24"/>
              </w:rPr>
              <w:t>Gidarien prestakuntza eta azterketa zentroak</w:t>
            </w:r>
          </w:p>
        </w:tc>
      </w:tr>
      <w:tr w:rsidR="002C3CF8" w:rsidRPr="00401A66" w14:paraId="2B70A1C4" w14:textId="77777777" w:rsidTr="00DC6CF9">
        <w:trPr>
          <w:trHeight w:val="730"/>
        </w:trPr>
        <w:tc>
          <w:tcPr>
            <w:tcW w:w="1555" w:type="dxa"/>
            <w:vMerge/>
            <w:vAlign w:val="center"/>
          </w:tcPr>
          <w:p w14:paraId="58F7F58A"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3B9381DB"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Zentroa irekitzea. Gidarien eskola partikularrak, gidarien prestakuntzako beste zentro batzuk edo gidarien azterketarako zentroak ireki eta jarduteko baimena ematea edo inskribatzekoa</w:t>
            </w:r>
          </w:p>
        </w:tc>
        <w:tc>
          <w:tcPr>
            <w:tcW w:w="1229" w:type="dxa"/>
            <w:vAlign w:val="center"/>
          </w:tcPr>
          <w:p w14:paraId="24E9766B" w14:textId="77777777" w:rsidR="002C3CF8" w:rsidRPr="00401A66" w:rsidRDefault="002C3CF8" w:rsidP="00930FEC">
            <w:pPr>
              <w:jc w:val="center"/>
              <w:rPr>
                <w:rFonts w:ascii="Courier New" w:hAnsi="Courier New" w:cs="Courier New"/>
                <w:sz w:val="24"/>
                <w:szCs w:val="24"/>
              </w:rPr>
            </w:pPr>
          </w:p>
        </w:tc>
      </w:tr>
      <w:tr w:rsidR="002C3CF8" w:rsidRPr="00401A66" w14:paraId="452F69E3" w14:textId="77777777" w:rsidTr="00DC6CF9">
        <w:trPr>
          <w:trHeight w:val="730"/>
        </w:trPr>
        <w:tc>
          <w:tcPr>
            <w:tcW w:w="1555" w:type="dxa"/>
            <w:vMerge/>
            <w:vAlign w:val="center"/>
          </w:tcPr>
          <w:p w14:paraId="1AFAAD34"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1DD364EE"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Elementu pertsonalak edo materialak aldatzea (ikuskapenarekin nahiz ikuskapenik gabe) Gidarien eskola partikularrak edo haien atalak, gidarien prestakuntzako beste zentro batzuk edo gidarien azterketarako zentroak ireki eta jarduteko baimena aldatzea, haien elementu pertsonalak edo materialak aldatzeagatik: ikuskapenarekin nahiz ikuskapenik gabe</w:t>
            </w:r>
          </w:p>
        </w:tc>
        <w:tc>
          <w:tcPr>
            <w:tcW w:w="1229" w:type="dxa"/>
            <w:vAlign w:val="center"/>
          </w:tcPr>
          <w:p w14:paraId="51D3CB69" w14:textId="77777777" w:rsidR="002C3CF8" w:rsidRPr="00401A66" w:rsidRDefault="002C3CF8" w:rsidP="00930FEC">
            <w:pPr>
              <w:jc w:val="center"/>
              <w:rPr>
                <w:rFonts w:ascii="Courier New" w:hAnsi="Courier New" w:cs="Courier New"/>
                <w:sz w:val="24"/>
                <w:szCs w:val="24"/>
              </w:rPr>
            </w:pPr>
          </w:p>
        </w:tc>
      </w:tr>
      <w:tr w:rsidR="002C3CF8" w:rsidRPr="00401A66" w14:paraId="1DF4CC62" w14:textId="77777777" w:rsidTr="00EA7456">
        <w:trPr>
          <w:trHeight w:val="730"/>
        </w:trPr>
        <w:tc>
          <w:tcPr>
            <w:tcW w:w="1555" w:type="dxa"/>
            <w:vMerge/>
          </w:tcPr>
          <w:p w14:paraId="46FE1523"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1C7DBA3B"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Gidarien eskola partikularretako zuzendari eta irakasleen gaitasun </w:t>
            </w:r>
            <w:r>
              <w:rPr>
                <w:rFonts w:ascii="Courier New" w:hAnsi="Courier New"/>
                <w:sz w:val="24"/>
              </w:rPr>
              <w:lastRenderedPageBreak/>
              <w:t>ziurtagiriak eta beste titulu batzuk ematea, bai eta horien kopiak ere.</w:t>
            </w:r>
          </w:p>
        </w:tc>
        <w:tc>
          <w:tcPr>
            <w:tcW w:w="1229" w:type="dxa"/>
            <w:vAlign w:val="center"/>
          </w:tcPr>
          <w:p w14:paraId="1E5E2D19" w14:textId="77777777" w:rsidR="002C3CF8" w:rsidRPr="00401A66" w:rsidRDefault="002C3CF8" w:rsidP="00930FEC">
            <w:pPr>
              <w:jc w:val="center"/>
              <w:rPr>
                <w:rFonts w:ascii="Courier New" w:hAnsi="Courier New" w:cs="Courier New"/>
                <w:sz w:val="24"/>
                <w:szCs w:val="24"/>
              </w:rPr>
            </w:pPr>
          </w:p>
        </w:tc>
      </w:tr>
      <w:tr w:rsidR="002C3CF8" w:rsidRPr="00401A66" w14:paraId="7D5E4893" w14:textId="77777777" w:rsidTr="00EA7456">
        <w:trPr>
          <w:trHeight w:val="730"/>
        </w:trPr>
        <w:tc>
          <w:tcPr>
            <w:tcW w:w="1555" w:type="dxa"/>
            <w:vMerge/>
          </w:tcPr>
          <w:p w14:paraId="53519D33"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7D087FF2"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Plakak </w:t>
            </w:r>
            <w:proofErr w:type="spellStart"/>
            <w:r>
              <w:rPr>
                <w:rFonts w:ascii="Courier New" w:hAnsi="Courier New"/>
                <w:sz w:val="24"/>
              </w:rPr>
              <w:t>elektronikoki</w:t>
            </w:r>
            <w:proofErr w:type="spellEnd"/>
            <w:r>
              <w:rPr>
                <w:rFonts w:ascii="Courier New" w:hAnsi="Courier New"/>
                <w:sz w:val="24"/>
              </w:rPr>
              <w:t xml:space="preserve"> trokelatzea edo erregistro liburuak zigilatzea.</w:t>
            </w:r>
          </w:p>
        </w:tc>
        <w:tc>
          <w:tcPr>
            <w:tcW w:w="1229" w:type="dxa"/>
            <w:vAlign w:val="center"/>
          </w:tcPr>
          <w:p w14:paraId="4A215FA0" w14:textId="77777777" w:rsidR="002C3CF8" w:rsidRPr="00401A66" w:rsidRDefault="002C3CF8" w:rsidP="00930FEC">
            <w:pPr>
              <w:jc w:val="center"/>
              <w:rPr>
                <w:rFonts w:ascii="Courier New" w:hAnsi="Courier New" w:cs="Courier New"/>
                <w:sz w:val="24"/>
                <w:szCs w:val="24"/>
              </w:rPr>
            </w:pPr>
          </w:p>
        </w:tc>
      </w:tr>
      <w:tr w:rsidR="002C3CF8" w:rsidRPr="00401A66" w14:paraId="55A1FC6F" w14:textId="77777777" w:rsidTr="00EA7456">
        <w:trPr>
          <w:trHeight w:val="730"/>
        </w:trPr>
        <w:tc>
          <w:tcPr>
            <w:tcW w:w="1555" w:type="dxa"/>
            <w:vMerge/>
          </w:tcPr>
          <w:p w14:paraId="25132C3C"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6B94C4F3"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Autoeskolaren edo osasun azterketarako zentroaren ikuskapena, erregelamenduzko aginduaren ondorioz egina (gehienez ere bi urtean)</w:t>
            </w:r>
          </w:p>
        </w:tc>
        <w:tc>
          <w:tcPr>
            <w:tcW w:w="1229" w:type="dxa"/>
            <w:vAlign w:val="center"/>
          </w:tcPr>
          <w:p w14:paraId="45547F3C" w14:textId="77777777" w:rsidR="002C3CF8" w:rsidRPr="00401A66" w:rsidRDefault="002C3CF8" w:rsidP="00930FEC">
            <w:pPr>
              <w:jc w:val="center"/>
              <w:rPr>
                <w:rFonts w:ascii="Courier New" w:hAnsi="Courier New" w:cs="Courier New"/>
                <w:sz w:val="24"/>
                <w:szCs w:val="24"/>
              </w:rPr>
            </w:pPr>
          </w:p>
        </w:tc>
      </w:tr>
      <w:tr w:rsidR="002C3CF8" w:rsidRPr="00401A66" w14:paraId="425DB3A1" w14:textId="77777777" w:rsidTr="00EA7456">
        <w:trPr>
          <w:trHeight w:val="730"/>
        </w:trPr>
        <w:tc>
          <w:tcPr>
            <w:tcW w:w="1555" w:type="dxa"/>
            <w:vMerge/>
          </w:tcPr>
          <w:p w14:paraId="425E0DC8"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2D439B3B"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Bide-hezkuntzako </w:t>
            </w:r>
            <w:proofErr w:type="spellStart"/>
            <w:r>
              <w:rPr>
                <w:rFonts w:ascii="Courier New" w:hAnsi="Courier New"/>
                <w:sz w:val="24"/>
              </w:rPr>
              <w:t>irakasleendako</w:t>
            </w:r>
            <w:proofErr w:type="spellEnd"/>
            <w:r>
              <w:rPr>
                <w:rFonts w:ascii="Courier New" w:hAnsi="Courier New"/>
                <w:sz w:val="24"/>
              </w:rPr>
              <w:t xml:space="preserve"> jarduteko baimenak</w:t>
            </w:r>
          </w:p>
        </w:tc>
        <w:tc>
          <w:tcPr>
            <w:tcW w:w="1229" w:type="dxa"/>
            <w:vAlign w:val="center"/>
          </w:tcPr>
          <w:p w14:paraId="15A6FDA7" w14:textId="77777777" w:rsidR="002C3CF8" w:rsidRPr="00401A66" w:rsidRDefault="002C3CF8" w:rsidP="00930FEC">
            <w:pPr>
              <w:jc w:val="center"/>
              <w:rPr>
                <w:rFonts w:ascii="Courier New" w:hAnsi="Courier New" w:cs="Courier New"/>
                <w:sz w:val="24"/>
                <w:szCs w:val="24"/>
              </w:rPr>
            </w:pPr>
          </w:p>
        </w:tc>
      </w:tr>
      <w:tr w:rsidR="002C3CF8" w:rsidRPr="00401A66" w14:paraId="1CC37816" w14:textId="77777777" w:rsidTr="00EA7456">
        <w:trPr>
          <w:trHeight w:val="730"/>
        </w:trPr>
        <w:tc>
          <w:tcPr>
            <w:tcW w:w="1555" w:type="dxa"/>
            <w:vMerge/>
          </w:tcPr>
          <w:p w14:paraId="1FC0F7AA"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48E9F5DF"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Salgai arriskutsuen garraiorako ibilgailuetako gidarien eta prestatzaileen prestakuntza ikastaroak onartzea</w:t>
            </w:r>
          </w:p>
        </w:tc>
        <w:tc>
          <w:tcPr>
            <w:tcW w:w="1229" w:type="dxa"/>
            <w:vAlign w:val="center"/>
          </w:tcPr>
          <w:p w14:paraId="528A3FEE" w14:textId="77777777" w:rsidR="002C3CF8" w:rsidRPr="00401A66" w:rsidRDefault="002C3CF8" w:rsidP="00930FEC">
            <w:pPr>
              <w:jc w:val="center"/>
              <w:rPr>
                <w:rFonts w:ascii="Courier New" w:hAnsi="Courier New" w:cs="Courier New"/>
                <w:sz w:val="24"/>
                <w:szCs w:val="24"/>
              </w:rPr>
            </w:pPr>
          </w:p>
        </w:tc>
      </w:tr>
      <w:tr w:rsidR="002C3CF8" w:rsidRPr="00401A66" w14:paraId="4F481237" w14:textId="77777777" w:rsidTr="00EA7456">
        <w:trPr>
          <w:trHeight w:val="730"/>
        </w:trPr>
        <w:tc>
          <w:tcPr>
            <w:tcW w:w="1555" w:type="dxa"/>
            <w:vMerge/>
          </w:tcPr>
          <w:p w14:paraId="11E2A9AE"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3F9428D7"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Mota guztietako idatz-oharrak espedienteetan, datuak ematea, ziurtapenak, erkaketak, kopia </w:t>
            </w:r>
            <w:proofErr w:type="spellStart"/>
            <w:r>
              <w:rPr>
                <w:rFonts w:ascii="Courier New" w:hAnsi="Courier New"/>
                <w:sz w:val="24"/>
              </w:rPr>
              <w:t>kautotuak</w:t>
            </w:r>
            <w:proofErr w:type="spellEnd"/>
            <w:r>
              <w:rPr>
                <w:rFonts w:ascii="Courier New" w:hAnsi="Courier New"/>
                <w:sz w:val="24"/>
              </w:rPr>
              <w:t xml:space="preserve"> (kopia eman beharrik ez dagoenean), agiriak xehakatzea eta mota orotako plakak edo liburuak zigilatzea</w:t>
            </w:r>
          </w:p>
        </w:tc>
        <w:tc>
          <w:tcPr>
            <w:tcW w:w="1229" w:type="dxa"/>
            <w:vAlign w:val="center"/>
          </w:tcPr>
          <w:p w14:paraId="31EF9586" w14:textId="77777777" w:rsidR="002C3CF8" w:rsidRPr="00401A66" w:rsidRDefault="002C3CF8" w:rsidP="00930FEC">
            <w:pPr>
              <w:jc w:val="center"/>
              <w:rPr>
                <w:rFonts w:ascii="Courier New" w:hAnsi="Courier New" w:cs="Courier New"/>
                <w:sz w:val="24"/>
                <w:szCs w:val="24"/>
              </w:rPr>
            </w:pPr>
          </w:p>
        </w:tc>
      </w:tr>
      <w:tr w:rsidR="002C3CF8" w:rsidRPr="00401A66" w14:paraId="7225C690" w14:textId="77777777" w:rsidTr="00EA7456">
        <w:trPr>
          <w:trHeight w:val="730"/>
        </w:trPr>
        <w:tc>
          <w:tcPr>
            <w:tcW w:w="1555" w:type="dxa"/>
            <w:vMerge/>
          </w:tcPr>
          <w:p w14:paraId="1AEFAE56"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77FFD15C"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 Azterketa eskubideak. Parte hartzea bide-hezkuntzako </w:t>
            </w:r>
            <w:proofErr w:type="spellStart"/>
            <w:r>
              <w:rPr>
                <w:rFonts w:ascii="Courier New" w:hAnsi="Courier New"/>
                <w:sz w:val="24"/>
              </w:rPr>
              <w:t>irakasleendako</w:t>
            </w:r>
            <w:proofErr w:type="spellEnd"/>
            <w:r>
              <w:rPr>
                <w:rFonts w:ascii="Courier New" w:hAnsi="Courier New"/>
                <w:sz w:val="24"/>
              </w:rPr>
              <w:t xml:space="preserve"> gaitasun ziurtagiria lortzeko ikastaroan eta gidarien eskoletako zuzendaria izateko gaitasun ziurtagiria lortzeko hautapen proban</w:t>
            </w:r>
          </w:p>
        </w:tc>
        <w:tc>
          <w:tcPr>
            <w:tcW w:w="1229" w:type="dxa"/>
            <w:vAlign w:val="center"/>
          </w:tcPr>
          <w:p w14:paraId="2C0FB880" w14:textId="77777777" w:rsidR="002C3CF8" w:rsidRPr="00401A66" w:rsidRDefault="002C3CF8" w:rsidP="00930FEC">
            <w:pPr>
              <w:jc w:val="center"/>
              <w:rPr>
                <w:rFonts w:ascii="Courier New" w:hAnsi="Courier New" w:cs="Courier New"/>
                <w:sz w:val="24"/>
                <w:szCs w:val="24"/>
              </w:rPr>
            </w:pPr>
          </w:p>
        </w:tc>
      </w:tr>
    </w:tbl>
    <w:p w14:paraId="2E3F67C4" w14:textId="77777777" w:rsidR="002C3CF8" w:rsidRPr="00401A66" w:rsidRDefault="002C3CF8" w:rsidP="002C3CF8">
      <w:pPr>
        <w:autoSpaceDE w:val="0"/>
        <w:autoSpaceDN w:val="0"/>
        <w:adjustRightInd w:val="0"/>
        <w:spacing w:after="0" w:line="240" w:lineRule="auto"/>
        <w:jc w:val="center"/>
        <w:rPr>
          <w:rFonts w:ascii="Courier New" w:hAnsi="Courier New" w:cs="Courier New"/>
          <w:sz w:val="24"/>
          <w:szCs w:val="24"/>
        </w:rPr>
      </w:pPr>
    </w:p>
    <w:p w14:paraId="225F1A59" w14:textId="47DECAD4"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Sei. 48.4 artikulua, 1., 2., 3., 4., 5. eta 6. tarifak eta 7. tarifa gehitzea</w:t>
      </w:r>
    </w:p>
    <w:tbl>
      <w:tblPr>
        <w:tblStyle w:val="Tablaconcuadrcula"/>
        <w:tblW w:w="8642" w:type="dxa"/>
        <w:tblLook w:val="04A0" w:firstRow="1" w:lastRow="0" w:firstColumn="1" w:lastColumn="0" w:noHBand="0" w:noVBand="1"/>
      </w:tblPr>
      <w:tblGrid>
        <w:gridCol w:w="1544"/>
        <w:gridCol w:w="5725"/>
        <w:gridCol w:w="1373"/>
      </w:tblGrid>
      <w:tr w:rsidR="002C3CF8" w:rsidRPr="00401A66" w14:paraId="0A811502" w14:textId="77777777" w:rsidTr="009F4CE5">
        <w:trPr>
          <w:trHeight w:val="730"/>
        </w:trPr>
        <w:tc>
          <w:tcPr>
            <w:tcW w:w="1544" w:type="dxa"/>
            <w:vAlign w:val="center"/>
          </w:tcPr>
          <w:p w14:paraId="358295CF" w14:textId="780F0F5B" w:rsidR="002C3CF8" w:rsidRPr="00401A66" w:rsidRDefault="004C5D22" w:rsidP="00930FEC">
            <w:pPr>
              <w:autoSpaceDE w:val="0"/>
              <w:autoSpaceDN w:val="0"/>
              <w:adjustRightInd w:val="0"/>
              <w:jc w:val="both"/>
              <w:rPr>
                <w:rFonts w:ascii="Courier New" w:hAnsi="Courier New" w:cs="Courier New"/>
                <w:sz w:val="24"/>
                <w:szCs w:val="24"/>
              </w:rPr>
            </w:pPr>
            <w:r>
              <w:rPr>
                <w:rFonts w:ascii="Courier New" w:hAnsi="Courier New"/>
                <w:sz w:val="24"/>
              </w:rPr>
              <w:t>“1. TARIFA</w:t>
            </w:r>
          </w:p>
        </w:tc>
        <w:tc>
          <w:tcPr>
            <w:tcW w:w="5725" w:type="dxa"/>
            <w:vAlign w:val="center"/>
          </w:tcPr>
          <w:p w14:paraId="6DB9F8FE" w14:textId="77777777" w:rsidR="002C3CF8" w:rsidRPr="00401A66" w:rsidRDefault="002C3CF8" w:rsidP="00930FEC">
            <w:pPr>
              <w:jc w:val="both"/>
              <w:rPr>
                <w:rFonts w:ascii="Courier New" w:hAnsi="Courier New" w:cs="Courier New"/>
                <w:sz w:val="24"/>
                <w:szCs w:val="24"/>
              </w:rPr>
            </w:pPr>
            <w:r>
              <w:rPr>
                <w:rFonts w:ascii="Courier New" w:hAnsi="Courier New"/>
                <w:sz w:val="24"/>
              </w:rPr>
              <w:t xml:space="preserve">Zezenketak, </w:t>
            </w:r>
            <w:proofErr w:type="spellStart"/>
            <w:r>
              <w:rPr>
                <w:rFonts w:ascii="Courier New" w:hAnsi="Courier New"/>
                <w:sz w:val="24"/>
              </w:rPr>
              <w:t>burtziketak</w:t>
            </w:r>
            <w:proofErr w:type="spellEnd"/>
            <w:r>
              <w:rPr>
                <w:rFonts w:ascii="Courier New" w:hAnsi="Courier New"/>
                <w:sz w:val="24"/>
              </w:rPr>
              <w:t>, zezenketa mistoak eta pikatzaileekiko zekorketak baimentzea (ikuskizun bakoitzeko)</w:t>
            </w:r>
          </w:p>
        </w:tc>
        <w:tc>
          <w:tcPr>
            <w:tcW w:w="1373" w:type="dxa"/>
            <w:vAlign w:val="center"/>
          </w:tcPr>
          <w:p w14:paraId="12921D77" w14:textId="77777777" w:rsidR="002C3CF8" w:rsidRPr="00401A66" w:rsidRDefault="002C3CF8" w:rsidP="00930FEC">
            <w:pPr>
              <w:jc w:val="center"/>
              <w:rPr>
                <w:rFonts w:ascii="Courier New" w:hAnsi="Courier New" w:cs="Courier New"/>
                <w:sz w:val="24"/>
                <w:szCs w:val="24"/>
              </w:rPr>
            </w:pPr>
          </w:p>
        </w:tc>
      </w:tr>
      <w:tr w:rsidR="002C3CF8" w:rsidRPr="00401A66" w14:paraId="4E989AB4" w14:textId="77777777" w:rsidTr="009F4CE5">
        <w:trPr>
          <w:trHeight w:val="730"/>
        </w:trPr>
        <w:tc>
          <w:tcPr>
            <w:tcW w:w="1544" w:type="dxa"/>
            <w:vAlign w:val="center"/>
          </w:tcPr>
          <w:p w14:paraId="150F98BD" w14:textId="77777777" w:rsidR="002C3CF8" w:rsidRPr="00401A66" w:rsidRDefault="002C3CF8" w:rsidP="00930FEC">
            <w:pPr>
              <w:autoSpaceDE w:val="0"/>
              <w:autoSpaceDN w:val="0"/>
              <w:adjustRightInd w:val="0"/>
              <w:jc w:val="both"/>
              <w:rPr>
                <w:rFonts w:ascii="Courier New" w:hAnsi="Courier New" w:cs="Courier New"/>
                <w:sz w:val="24"/>
                <w:szCs w:val="24"/>
              </w:rPr>
            </w:pPr>
            <w:r>
              <w:rPr>
                <w:rFonts w:ascii="Courier New" w:hAnsi="Courier New"/>
                <w:sz w:val="24"/>
              </w:rPr>
              <w:t>2. TARIFA</w:t>
            </w:r>
          </w:p>
        </w:tc>
        <w:tc>
          <w:tcPr>
            <w:tcW w:w="5725" w:type="dxa"/>
            <w:vAlign w:val="center"/>
          </w:tcPr>
          <w:p w14:paraId="1263482E" w14:textId="77777777" w:rsidR="002C3CF8" w:rsidRPr="00401A66" w:rsidRDefault="002C3CF8" w:rsidP="00930FEC">
            <w:pPr>
              <w:jc w:val="both"/>
              <w:rPr>
                <w:rFonts w:ascii="Courier New" w:hAnsi="Courier New" w:cs="Courier New"/>
                <w:sz w:val="24"/>
                <w:szCs w:val="24"/>
              </w:rPr>
            </w:pPr>
            <w:r>
              <w:rPr>
                <w:rFonts w:ascii="Courier New" w:hAnsi="Courier New"/>
                <w:sz w:val="24"/>
              </w:rPr>
              <w:t>Pikatzailerik gabeko zekorketak baimentzea (ikuskizun bakoitzeko)</w:t>
            </w:r>
          </w:p>
        </w:tc>
        <w:tc>
          <w:tcPr>
            <w:tcW w:w="1373" w:type="dxa"/>
            <w:vAlign w:val="center"/>
          </w:tcPr>
          <w:p w14:paraId="05D4C510" w14:textId="77777777" w:rsidR="002C3CF8" w:rsidRPr="00401A66" w:rsidRDefault="002C3CF8" w:rsidP="00930FEC">
            <w:pPr>
              <w:jc w:val="center"/>
              <w:rPr>
                <w:rFonts w:ascii="Courier New" w:hAnsi="Courier New" w:cs="Courier New"/>
                <w:sz w:val="24"/>
                <w:szCs w:val="24"/>
              </w:rPr>
            </w:pPr>
          </w:p>
        </w:tc>
      </w:tr>
      <w:tr w:rsidR="002C3CF8" w:rsidRPr="00401A66" w14:paraId="330C1E5D" w14:textId="77777777" w:rsidTr="009F4CE5">
        <w:trPr>
          <w:trHeight w:val="730"/>
        </w:trPr>
        <w:tc>
          <w:tcPr>
            <w:tcW w:w="1544" w:type="dxa"/>
            <w:vAlign w:val="center"/>
          </w:tcPr>
          <w:p w14:paraId="4F73C574" w14:textId="77777777" w:rsidR="002C3CF8" w:rsidRPr="00401A66" w:rsidRDefault="002C3CF8" w:rsidP="00930FEC">
            <w:pPr>
              <w:autoSpaceDE w:val="0"/>
              <w:autoSpaceDN w:val="0"/>
              <w:adjustRightInd w:val="0"/>
              <w:jc w:val="both"/>
              <w:rPr>
                <w:rFonts w:ascii="Courier New" w:hAnsi="Courier New" w:cs="Courier New"/>
                <w:sz w:val="24"/>
                <w:szCs w:val="24"/>
              </w:rPr>
            </w:pPr>
            <w:r>
              <w:rPr>
                <w:rFonts w:ascii="Courier New" w:hAnsi="Courier New"/>
                <w:sz w:val="24"/>
              </w:rPr>
              <w:t>3. TARIFA</w:t>
            </w:r>
          </w:p>
        </w:tc>
        <w:tc>
          <w:tcPr>
            <w:tcW w:w="5725" w:type="dxa"/>
            <w:vAlign w:val="center"/>
          </w:tcPr>
          <w:p w14:paraId="276AD9B8" w14:textId="77777777" w:rsidR="002C3CF8" w:rsidRPr="00401A66" w:rsidRDefault="002C3CF8" w:rsidP="00930FEC">
            <w:pPr>
              <w:jc w:val="both"/>
              <w:rPr>
                <w:rFonts w:ascii="Courier New" w:hAnsi="Courier New" w:cs="Courier New"/>
                <w:sz w:val="24"/>
                <w:szCs w:val="24"/>
              </w:rPr>
            </w:pPr>
            <w:r>
              <w:rPr>
                <w:rFonts w:ascii="Courier New" w:hAnsi="Courier New"/>
                <w:sz w:val="24"/>
              </w:rPr>
              <w:t>Bestelako zezenketa-ikuskizunetarako baimenak (ikuskizun bakoitzeko)</w:t>
            </w:r>
          </w:p>
        </w:tc>
        <w:tc>
          <w:tcPr>
            <w:tcW w:w="1373" w:type="dxa"/>
            <w:vAlign w:val="center"/>
          </w:tcPr>
          <w:p w14:paraId="492F34DF" w14:textId="77777777" w:rsidR="002C3CF8" w:rsidRPr="00401A66" w:rsidRDefault="002C3CF8" w:rsidP="00930FEC">
            <w:pPr>
              <w:jc w:val="center"/>
              <w:rPr>
                <w:rFonts w:ascii="Courier New" w:hAnsi="Courier New" w:cs="Courier New"/>
                <w:sz w:val="24"/>
                <w:szCs w:val="24"/>
              </w:rPr>
            </w:pPr>
          </w:p>
        </w:tc>
      </w:tr>
      <w:tr w:rsidR="002C3CF8" w:rsidRPr="00401A66" w14:paraId="09FE76E4" w14:textId="77777777" w:rsidTr="009F4CE5">
        <w:trPr>
          <w:trHeight w:val="730"/>
        </w:trPr>
        <w:tc>
          <w:tcPr>
            <w:tcW w:w="1544" w:type="dxa"/>
            <w:vAlign w:val="center"/>
          </w:tcPr>
          <w:p w14:paraId="72F596F8" w14:textId="77777777" w:rsidR="002C3CF8" w:rsidRPr="00401A66" w:rsidRDefault="002C3CF8" w:rsidP="00930FEC">
            <w:pPr>
              <w:autoSpaceDE w:val="0"/>
              <w:autoSpaceDN w:val="0"/>
              <w:adjustRightInd w:val="0"/>
              <w:jc w:val="both"/>
              <w:rPr>
                <w:rFonts w:ascii="Courier New" w:hAnsi="Courier New" w:cs="Courier New"/>
                <w:sz w:val="24"/>
                <w:szCs w:val="24"/>
              </w:rPr>
            </w:pPr>
            <w:r>
              <w:rPr>
                <w:rFonts w:ascii="Courier New" w:hAnsi="Courier New"/>
                <w:sz w:val="24"/>
              </w:rPr>
              <w:t>4. TARIFA</w:t>
            </w:r>
          </w:p>
        </w:tc>
        <w:tc>
          <w:tcPr>
            <w:tcW w:w="5725" w:type="dxa"/>
            <w:vAlign w:val="center"/>
          </w:tcPr>
          <w:p w14:paraId="52ADA958" w14:textId="77777777" w:rsidR="002C3CF8" w:rsidRPr="00401A66" w:rsidRDefault="002C3CF8" w:rsidP="00930FEC">
            <w:pPr>
              <w:jc w:val="both"/>
              <w:rPr>
                <w:rFonts w:ascii="Courier New" w:hAnsi="Courier New" w:cs="Courier New"/>
                <w:sz w:val="24"/>
                <w:szCs w:val="24"/>
              </w:rPr>
            </w:pPr>
            <w:r>
              <w:rPr>
                <w:rFonts w:ascii="Courier New" w:hAnsi="Courier New"/>
                <w:sz w:val="24"/>
              </w:rPr>
              <w:t>Eremu publikoan jendaurreko ikuskizunak eta josteta jarduerak egiteko baimenak (ikuskizun edo jarduera bakoitzeko)</w:t>
            </w:r>
          </w:p>
        </w:tc>
        <w:tc>
          <w:tcPr>
            <w:tcW w:w="1373" w:type="dxa"/>
            <w:vAlign w:val="center"/>
          </w:tcPr>
          <w:p w14:paraId="6B467B8B" w14:textId="77777777" w:rsidR="002C3CF8" w:rsidRPr="00401A66" w:rsidRDefault="002C3CF8" w:rsidP="00930FEC">
            <w:pPr>
              <w:jc w:val="center"/>
              <w:rPr>
                <w:rFonts w:ascii="Courier New" w:hAnsi="Courier New" w:cs="Courier New"/>
                <w:sz w:val="24"/>
                <w:szCs w:val="24"/>
              </w:rPr>
            </w:pPr>
          </w:p>
        </w:tc>
      </w:tr>
      <w:tr w:rsidR="002C3CF8" w:rsidRPr="00401A66" w14:paraId="5A8B13BD" w14:textId="77777777" w:rsidTr="009F4CE5">
        <w:trPr>
          <w:trHeight w:val="730"/>
        </w:trPr>
        <w:tc>
          <w:tcPr>
            <w:tcW w:w="1544" w:type="dxa"/>
            <w:vAlign w:val="center"/>
          </w:tcPr>
          <w:p w14:paraId="0223B1D1" w14:textId="77777777" w:rsidR="002C3CF8" w:rsidRPr="00401A66" w:rsidRDefault="002C3CF8" w:rsidP="00930FEC">
            <w:pPr>
              <w:autoSpaceDE w:val="0"/>
              <w:autoSpaceDN w:val="0"/>
              <w:adjustRightInd w:val="0"/>
              <w:jc w:val="both"/>
              <w:rPr>
                <w:rFonts w:ascii="Courier New" w:hAnsi="Courier New" w:cs="Courier New"/>
                <w:sz w:val="24"/>
                <w:szCs w:val="24"/>
              </w:rPr>
            </w:pPr>
            <w:r>
              <w:rPr>
                <w:rFonts w:ascii="Courier New" w:hAnsi="Courier New"/>
                <w:sz w:val="24"/>
              </w:rPr>
              <w:t>5. TARIFA</w:t>
            </w:r>
          </w:p>
        </w:tc>
        <w:tc>
          <w:tcPr>
            <w:tcW w:w="5725" w:type="dxa"/>
            <w:vAlign w:val="center"/>
          </w:tcPr>
          <w:p w14:paraId="2E69601D" w14:textId="77777777" w:rsidR="002C3CF8" w:rsidRPr="00401A66" w:rsidRDefault="002C3CF8" w:rsidP="00930FEC">
            <w:pPr>
              <w:jc w:val="both"/>
              <w:rPr>
                <w:rFonts w:ascii="Courier New" w:hAnsi="Courier New" w:cs="Courier New"/>
                <w:sz w:val="24"/>
                <w:szCs w:val="24"/>
              </w:rPr>
            </w:pPr>
            <w:r>
              <w:rPr>
                <w:rFonts w:ascii="Courier New" w:hAnsi="Courier New"/>
                <w:sz w:val="24"/>
              </w:rPr>
              <w:t>Ikuskizun publiko eta josteta jardueren arloko enpresen erregistroan inskribatzea</w:t>
            </w:r>
          </w:p>
        </w:tc>
        <w:tc>
          <w:tcPr>
            <w:tcW w:w="1373" w:type="dxa"/>
            <w:vAlign w:val="center"/>
          </w:tcPr>
          <w:p w14:paraId="1B99136E" w14:textId="77777777" w:rsidR="002C3CF8" w:rsidRPr="00401A66" w:rsidRDefault="002C3CF8" w:rsidP="00930FEC">
            <w:pPr>
              <w:jc w:val="center"/>
              <w:rPr>
                <w:rFonts w:ascii="Courier New" w:hAnsi="Courier New" w:cs="Courier New"/>
                <w:sz w:val="24"/>
                <w:szCs w:val="24"/>
              </w:rPr>
            </w:pPr>
          </w:p>
        </w:tc>
      </w:tr>
      <w:tr w:rsidR="002C3CF8" w:rsidRPr="00401A66" w14:paraId="194A66DB" w14:textId="77777777" w:rsidTr="009F4CE5">
        <w:trPr>
          <w:trHeight w:val="730"/>
        </w:trPr>
        <w:tc>
          <w:tcPr>
            <w:tcW w:w="1544" w:type="dxa"/>
            <w:vAlign w:val="center"/>
          </w:tcPr>
          <w:p w14:paraId="24811D04" w14:textId="77777777" w:rsidR="002C3CF8" w:rsidRPr="00401A66" w:rsidRDefault="002C3CF8" w:rsidP="00930FEC">
            <w:pPr>
              <w:autoSpaceDE w:val="0"/>
              <w:autoSpaceDN w:val="0"/>
              <w:adjustRightInd w:val="0"/>
              <w:jc w:val="both"/>
              <w:rPr>
                <w:rFonts w:ascii="Courier New" w:hAnsi="Courier New" w:cs="Courier New"/>
                <w:sz w:val="24"/>
                <w:szCs w:val="24"/>
              </w:rPr>
            </w:pPr>
            <w:r>
              <w:rPr>
                <w:rFonts w:ascii="Courier New" w:hAnsi="Courier New"/>
                <w:sz w:val="24"/>
              </w:rPr>
              <w:t>6. TARIFA</w:t>
            </w:r>
          </w:p>
        </w:tc>
        <w:tc>
          <w:tcPr>
            <w:tcW w:w="5725" w:type="dxa"/>
            <w:vAlign w:val="center"/>
          </w:tcPr>
          <w:p w14:paraId="0842F6C0" w14:textId="77777777" w:rsidR="002C3CF8" w:rsidRPr="00401A66" w:rsidRDefault="002C3CF8" w:rsidP="00930FEC">
            <w:pPr>
              <w:jc w:val="both"/>
              <w:rPr>
                <w:rFonts w:ascii="Courier New" w:hAnsi="Courier New" w:cs="Courier New"/>
                <w:sz w:val="24"/>
                <w:szCs w:val="24"/>
              </w:rPr>
            </w:pPr>
            <w:r>
              <w:rPr>
                <w:rFonts w:ascii="Courier New" w:hAnsi="Courier New"/>
                <w:sz w:val="24"/>
              </w:rPr>
              <w:t>Zezenketa arloko profesionalen erregistroan inskribatzea</w:t>
            </w:r>
          </w:p>
        </w:tc>
        <w:tc>
          <w:tcPr>
            <w:tcW w:w="1373" w:type="dxa"/>
            <w:vAlign w:val="center"/>
          </w:tcPr>
          <w:p w14:paraId="0C00E47E" w14:textId="77777777" w:rsidR="002C3CF8" w:rsidRPr="00401A66" w:rsidRDefault="002C3CF8" w:rsidP="00930FEC">
            <w:pPr>
              <w:jc w:val="center"/>
              <w:rPr>
                <w:rFonts w:ascii="Courier New" w:hAnsi="Courier New" w:cs="Courier New"/>
                <w:sz w:val="24"/>
                <w:szCs w:val="24"/>
              </w:rPr>
            </w:pPr>
          </w:p>
        </w:tc>
      </w:tr>
      <w:tr w:rsidR="002C3CF8" w:rsidRPr="00401A66" w14:paraId="65434A8D" w14:textId="77777777" w:rsidTr="009F4CE5">
        <w:trPr>
          <w:trHeight w:val="730"/>
        </w:trPr>
        <w:tc>
          <w:tcPr>
            <w:tcW w:w="1544" w:type="dxa"/>
            <w:vAlign w:val="center"/>
          </w:tcPr>
          <w:p w14:paraId="4D11435C" w14:textId="77777777" w:rsidR="002C3CF8" w:rsidRPr="00401A66" w:rsidRDefault="002C3CF8" w:rsidP="00930FEC">
            <w:pPr>
              <w:autoSpaceDE w:val="0"/>
              <w:autoSpaceDN w:val="0"/>
              <w:adjustRightInd w:val="0"/>
              <w:jc w:val="both"/>
              <w:rPr>
                <w:rFonts w:ascii="Courier New" w:hAnsi="Courier New" w:cs="Courier New"/>
                <w:sz w:val="24"/>
                <w:szCs w:val="24"/>
              </w:rPr>
            </w:pPr>
            <w:r>
              <w:rPr>
                <w:rFonts w:ascii="Courier New" w:hAnsi="Courier New"/>
                <w:sz w:val="24"/>
              </w:rPr>
              <w:lastRenderedPageBreak/>
              <w:t>7. TARIFA</w:t>
            </w:r>
          </w:p>
        </w:tc>
        <w:tc>
          <w:tcPr>
            <w:tcW w:w="5725" w:type="dxa"/>
            <w:vAlign w:val="center"/>
          </w:tcPr>
          <w:p w14:paraId="2A521024" w14:textId="77777777" w:rsidR="002C3CF8" w:rsidRPr="00401A66" w:rsidRDefault="002C3CF8" w:rsidP="00930FEC">
            <w:pPr>
              <w:jc w:val="both"/>
              <w:rPr>
                <w:rFonts w:ascii="Courier New" w:hAnsi="Courier New" w:cs="Courier New"/>
                <w:sz w:val="24"/>
                <w:szCs w:val="24"/>
              </w:rPr>
            </w:pPr>
            <w:r>
              <w:rPr>
                <w:rFonts w:ascii="Courier New" w:hAnsi="Courier New"/>
                <w:sz w:val="24"/>
              </w:rPr>
              <w:t>Jendaurreko ikuskizunetarako eta josteta jardueretarako sarbidea kontrolatzeko langileen gaikuntza lortzeko beharrezko gaitasun-azterketak egiteko deialdia</w:t>
            </w:r>
          </w:p>
        </w:tc>
        <w:tc>
          <w:tcPr>
            <w:tcW w:w="1373" w:type="dxa"/>
            <w:vAlign w:val="center"/>
          </w:tcPr>
          <w:p w14:paraId="29420840" w14:textId="1A7F3339" w:rsidR="002C3CF8" w:rsidRPr="00401A66" w:rsidRDefault="002C3CF8" w:rsidP="00930FEC">
            <w:pPr>
              <w:jc w:val="center"/>
              <w:rPr>
                <w:rFonts w:ascii="Courier New" w:hAnsi="Courier New" w:cs="Courier New"/>
                <w:sz w:val="24"/>
                <w:szCs w:val="24"/>
              </w:rPr>
            </w:pPr>
          </w:p>
        </w:tc>
      </w:tr>
    </w:tbl>
    <w:p w14:paraId="618FF21D" w14:textId="77777777" w:rsidR="002C3CF8" w:rsidRPr="00401A66" w:rsidRDefault="002C3CF8" w:rsidP="002C3CF8">
      <w:pPr>
        <w:autoSpaceDE w:val="0"/>
        <w:autoSpaceDN w:val="0"/>
        <w:adjustRightInd w:val="0"/>
        <w:spacing w:after="0" w:line="240" w:lineRule="auto"/>
        <w:jc w:val="center"/>
        <w:rPr>
          <w:rFonts w:ascii="Courier New" w:hAnsi="Courier New" w:cs="Courier New"/>
          <w:sz w:val="24"/>
          <w:szCs w:val="24"/>
        </w:rPr>
      </w:pPr>
    </w:p>
    <w:p w14:paraId="3F765F50"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Zazpi. 51.4. artikulua, 1. tarifa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5633"/>
        <w:gridCol w:w="1313"/>
      </w:tblGrid>
      <w:tr w:rsidR="002C3CF8" w:rsidRPr="00401A66" w14:paraId="236C9948" w14:textId="77777777" w:rsidTr="00EA7456">
        <w:tc>
          <w:tcPr>
            <w:tcW w:w="0" w:type="auto"/>
            <w:gridSpan w:val="2"/>
            <w:tcMar>
              <w:top w:w="150" w:type="dxa"/>
              <w:left w:w="150" w:type="dxa"/>
              <w:bottom w:w="150" w:type="dxa"/>
              <w:right w:w="150" w:type="dxa"/>
            </w:tcMar>
            <w:vAlign w:val="center"/>
            <w:hideMark/>
          </w:tcPr>
          <w:p w14:paraId="3B33600C"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1313" w:type="dxa"/>
            <w:tcMar>
              <w:top w:w="150" w:type="dxa"/>
              <w:left w:w="150" w:type="dxa"/>
              <w:bottom w:w="150" w:type="dxa"/>
              <w:right w:w="150" w:type="dxa"/>
            </w:tcMar>
            <w:vAlign w:val="center"/>
            <w:hideMark/>
          </w:tcPr>
          <w:p w14:paraId="3CF879FC"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r>
              <w:rPr>
                <w:rFonts w:ascii="Courier New" w:hAnsi="Courier New"/>
                <w:sz w:val="24"/>
              </w:rPr>
              <w:t>Euroak</w:t>
            </w:r>
          </w:p>
        </w:tc>
      </w:tr>
      <w:tr w:rsidR="002C3CF8" w:rsidRPr="00401A66" w14:paraId="54AF4230" w14:textId="77777777" w:rsidTr="00EA7456">
        <w:tc>
          <w:tcPr>
            <w:tcW w:w="1696" w:type="dxa"/>
            <w:vMerge w:val="restart"/>
            <w:tcMar>
              <w:top w:w="150" w:type="dxa"/>
              <w:left w:w="150" w:type="dxa"/>
              <w:bottom w:w="150" w:type="dxa"/>
              <w:right w:w="150" w:type="dxa"/>
            </w:tcMar>
            <w:vAlign w:val="center"/>
          </w:tcPr>
          <w:p w14:paraId="184125BE"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r>
              <w:rPr>
                <w:rFonts w:ascii="Courier New" w:hAnsi="Courier New"/>
                <w:sz w:val="24"/>
              </w:rPr>
              <w:t>“1. TARIFA</w:t>
            </w:r>
          </w:p>
        </w:tc>
        <w:tc>
          <w:tcPr>
            <w:tcW w:w="6946" w:type="dxa"/>
            <w:gridSpan w:val="2"/>
            <w:tcMar>
              <w:top w:w="150" w:type="dxa"/>
              <w:left w:w="150" w:type="dxa"/>
              <w:bottom w:w="150" w:type="dxa"/>
              <w:right w:w="150" w:type="dxa"/>
            </w:tcMar>
            <w:vAlign w:val="center"/>
            <w:hideMark/>
          </w:tcPr>
          <w:p w14:paraId="1651A18C"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Produktu fitosanitarioen erabiltzaile profesionalen erregistroetan inskribatzea eta txartelak ematea:</w:t>
            </w:r>
          </w:p>
        </w:tc>
      </w:tr>
      <w:tr w:rsidR="002C3CF8" w:rsidRPr="00401A66" w14:paraId="2201DE53" w14:textId="77777777" w:rsidTr="00EA7456">
        <w:tc>
          <w:tcPr>
            <w:tcW w:w="1696" w:type="dxa"/>
            <w:vMerge/>
            <w:tcMar>
              <w:top w:w="150" w:type="dxa"/>
              <w:left w:w="150" w:type="dxa"/>
              <w:bottom w:w="150" w:type="dxa"/>
              <w:right w:w="150" w:type="dxa"/>
            </w:tcMar>
            <w:vAlign w:val="center"/>
            <w:hideMark/>
          </w:tcPr>
          <w:p w14:paraId="628B0C78"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0B6A3A0E"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xml:space="preserve"> Honako erregistro hauetan inskribatzea:</w:t>
            </w:r>
          </w:p>
          <w:p w14:paraId="0541D221"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-Pestiziden establezimenduen eta zerbitzuen erregistro ofiziala</w:t>
            </w:r>
          </w:p>
          <w:p w14:paraId="4926E174"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–Babes fitosanitariorako baliabideen ekoizle eta operadoreen erregistro ofiziala (ROPO) Horniketen eta tratamenduen sektoreak</w:t>
            </w:r>
          </w:p>
          <w:p w14:paraId="73A3F215"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Landare operadore profesionalen erregistroa (ROPVEG)</w:t>
            </w:r>
          </w:p>
          <w:p w14:paraId="738B12C0"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Laborantzako ongarrien eta substratuen fabrikatzaileen erregistro ofiziala</w:t>
            </w:r>
          </w:p>
          <w:p w14:paraId="395B4B28"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Araztegiko lohiak nekazaritzarako ustiatzen dituzten entitateen erregistroa</w:t>
            </w:r>
          </w:p>
        </w:tc>
        <w:tc>
          <w:tcPr>
            <w:tcW w:w="1313" w:type="dxa"/>
            <w:tcMar>
              <w:top w:w="150" w:type="dxa"/>
              <w:left w:w="150" w:type="dxa"/>
              <w:bottom w:w="150" w:type="dxa"/>
              <w:right w:w="150" w:type="dxa"/>
            </w:tcMar>
            <w:vAlign w:val="center"/>
            <w:hideMark/>
          </w:tcPr>
          <w:p w14:paraId="7E5F1DA9"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p>
        </w:tc>
      </w:tr>
      <w:tr w:rsidR="002C3CF8" w:rsidRPr="00401A66" w14:paraId="504701BC" w14:textId="77777777" w:rsidTr="00EA7456">
        <w:tc>
          <w:tcPr>
            <w:tcW w:w="1696" w:type="dxa"/>
            <w:vMerge/>
            <w:tcMar>
              <w:top w:w="150" w:type="dxa"/>
              <w:left w:w="150" w:type="dxa"/>
              <w:bottom w:w="150" w:type="dxa"/>
              <w:right w:w="150" w:type="dxa"/>
            </w:tcMar>
            <w:vAlign w:val="center"/>
            <w:hideMark/>
          </w:tcPr>
          <w:p w14:paraId="3CBAC86E"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64A7F93A"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xml:space="preserve"> Erregistro hauetan inskripzioa berritzeagatik eta/edo titulartasuna edo beste elementuren bat aldatzeagatik:</w:t>
            </w:r>
          </w:p>
          <w:p w14:paraId="1B111B09"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Pestiziden establezimenduen eta zerbitzuen erregistro ofiziala</w:t>
            </w:r>
          </w:p>
          <w:p w14:paraId="7A46F07F"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Babes fitosanitariorako baliabideen ekoizle eta operadoreen erregistro ofiziala (ROPO) Horniketen eta tratamenduen sektoreak</w:t>
            </w:r>
          </w:p>
          <w:p w14:paraId="0E853C3D"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Landare operadore profesionalen erregistroa (ROPVEG)</w:t>
            </w:r>
          </w:p>
          <w:p w14:paraId="2864ACA1"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Araztegiko lohiak nekazaritzarako ustiatzen dituzten entitateen erregistroa</w:t>
            </w:r>
          </w:p>
        </w:tc>
        <w:tc>
          <w:tcPr>
            <w:tcW w:w="1313" w:type="dxa"/>
            <w:tcMar>
              <w:top w:w="150" w:type="dxa"/>
              <w:left w:w="150" w:type="dxa"/>
              <w:bottom w:w="150" w:type="dxa"/>
              <w:right w:w="150" w:type="dxa"/>
            </w:tcMar>
            <w:vAlign w:val="center"/>
            <w:hideMark/>
          </w:tcPr>
          <w:p w14:paraId="393F665E"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p>
        </w:tc>
      </w:tr>
      <w:tr w:rsidR="002C3CF8" w:rsidRPr="00401A66" w14:paraId="7C0485B2" w14:textId="77777777" w:rsidTr="00EA7456">
        <w:tc>
          <w:tcPr>
            <w:tcW w:w="1696" w:type="dxa"/>
            <w:vMerge/>
            <w:tcMar>
              <w:top w:w="150" w:type="dxa"/>
              <w:left w:w="150" w:type="dxa"/>
              <w:bottom w:w="150" w:type="dxa"/>
              <w:right w:w="150" w:type="dxa"/>
            </w:tcMar>
            <w:vAlign w:val="center"/>
            <w:hideMark/>
          </w:tcPr>
          <w:p w14:paraId="4F1A5E1D"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4199700D"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xml:space="preserve"> Babes fitosanitariorako baliabideen ekoizle eta operadoreen erregistro ofizialaren (ROPO) aholkularitza sektorean inskribatzea</w:t>
            </w:r>
          </w:p>
        </w:tc>
        <w:tc>
          <w:tcPr>
            <w:tcW w:w="1313" w:type="dxa"/>
            <w:tcMar>
              <w:top w:w="150" w:type="dxa"/>
              <w:left w:w="150" w:type="dxa"/>
              <w:bottom w:w="150" w:type="dxa"/>
              <w:right w:w="150" w:type="dxa"/>
            </w:tcMar>
            <w:vAlign w:val="center"/>
            <w:hideMark/>
          </w:tcPr>
          <w:p w14:paraId="366C83AE"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p>
        </w:tc>
      </w:tr>
      <w:tr w:rsidR="002C3CF8" w:rsidRPr="00401A66" w14:paraId="452380FB" w14:textId="77777777" w:rsidTr="00EA7456">
        <w:tc>
          <w:tcPr>
            <w:tcW w:w="1696" w:type="dxa"/>
            <w:vMerge/>
            <w:tcMar>
              <w:top w:w="150" w:type="dxa"/>
              <w:left w:w="150" w:type="dxa"/>
              <w:bottom w:w="150" w:type="dxa"/>
              <w:right w:w="150" w:type="dxa"/>
            </w:tcMar>
            <w:vAlign w:val="center"/>
            <w:hideMark/>
          </w:tcPr>
          <w:p w14:paraId="5489F58C"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4B9DEDAD"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xml:space="preserve"> Produktu fitosanitarioen erabiltzaile txartelak ematea, berritzea edo kopiak eskatzea eta Babes fitosanitariorako baliabideen ekoizle eta operadoreen erregistro ofizialean inskribatzea eta inskripzioa berritzea (erabilera profesionaleko sektorea)</w:t>
            </w:r>
          </w:p>
        </w:tc>
        <w:tc>
          <w:tcPr>
            <w:tcW w:w="1313" w:type="dxa"/>
            <w:tcMar>
              <w:top w:w="150" w:type="dxa"/>
              <w:left w:w="150" w:type="dxa"/>
              <w:bottom w:w="150" w:type="dxa"/>
              <w:right w:w="150" w:type="dxa"/>
            </w:tcMar>
            <w:vAlign w:val="center"/>
            <w:hideMark/>
          </w:tcPr>
          <w:p w14:paraId="0317DA6F" w14:textId="085815A3"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p>
        </w:tc>
      </w:tr>
      <w:tr w:rsidR="002C3CF8" w:rsidRPr="00401A66" w14:paraId="5960F5DC" w14:textId="77777777" w:rsidTr="00EA7456">
        <w:tc>
          <w:tcPr>
            <w:tcW w:w="1696" w:type="dxa"/>
            <w:vMerge/>
            <w:tcMar>
              <w:top w:w="150" w:type="dxa"/>
              <w:left w:w="150" w:type="dxa"/>
              <w:bottom w:w="150" w:type="dxa"/>
              <w:right w:w="150" w:type="dxa"/>
            </w:tcMar>
            <w:vAlign w:val="center"/>
          </w:tcPr>
          <w:p w14:paraId="7E1800E9"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tcPr>
          <w:p w14:paraId="79E7F8C8"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xml:space="preserve"> Babes Fitosanitariorako Baliabideen Ekoizle eta Operadoreen Erregistro Ofizialean inskripzioa berritzea (aholkularitza sektorea)</w:t>
            </w:r>
          </w:p>
        </w:tc>
        <w:tc>
          <w:tcPr>
            <w:tcW w:w="1313" w:type="dxa"/>
            <w:tcMar>
              <w:top w:w="150" w:type="dxa"/>
              <w:left w:w="150" w:type="dxa"/>
              <w:bottom w:w="150" w:type="dxa"/>
              <w:right w:w="150" w:type="dxa"/>
            </w:tcMar>
            <w:vAlign w:val="center"/>
          </w:tcPr>
          <w:p w14:paraId="53400086"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r>
    </w:tbl>
    <w:p w14:paraId="77C4E950" w14:textId="77777777" w:rsidR="002C3CF8" w:rsidRPr="00401A66" w:rsidRDefault="002C3CF8" w:rsidP="002C3CF8">
      <w:pPr>
        <w:autoSpaceDE w:val="0"/>
        <w:autoSpaceDN w:val="0"/>
        <w:adjustRightInd w:val="0"/>
        <w:spacing w:after="0" w:line="240" w:lineRule="auto"/>
        <w:rPr>
          <w:rFonts w:ascii="Courier New" w:hAnsi="Courier New" w:cs="Courier New"/>
          <w:sz w:val="24"/>
          <w:szCs w:val="24"/>
        </w:rPr>
      </w:pPr>
    </w:p>
    <w:p w14:paraId="4A76849A" w14:textId="74CD0EFD"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Zortzi. 53.4 artikulua, 9.3 tarifa eta 11.6 tarifa indargabetzea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3"/>
        <w:gridCol w:w="5774"/>
        <w:gridCol w:w="306"/>
      </w:tblGrid>
      <w:tr w:rsidR="002C3CF8" w:rsidRPr="00401A66" w14:paraId="19F2206B" w14:textId="77777777" w:rsidTr="00EA7456">
        <w:tc>
          <w:tcPr>
            <w:tcW w:w="1693" w:type="dxa"/>
            <w:shd w:val="clear" w:color="auto" w:fill="FFFFFF"/>
            <w:tcMar>
              <w:top w:w="150" w:type="dxa"/>
              <w:left w:w="150" w:type="dxa"/>
              <w:bottom w:w="150" w:type="dxa"/>
              <w:right w:w="150" w:type="dxa"/>
            </w:tcMar>
            <w:vAlign w:val="center"/>
            <w:hideMark/>
          </w:tcPr>
          <w:p w14:paraId="3FC9EF0C" w14:textId="77777777" w:rsidR="002C3CF8" w:rsidRPr="00401A66" w:rsidRDefault="002C3CF8" w:rsidP="00205771">
            <w:pPr>
              <w:spacing w:after="0" w:line="240" w:lineRule="auto"/>
              <w:jc w:val="center"/>
              <w:rPr>
                <w:rFonts w:ascii="Courier New" w:hAnsi="Courier New" w:cs="Courier New"/>
                <w:sz w:val="24"/>
                <w:szCs w:val="24"/>
              </w:rPr>
            </w:pPr>
            <w:r>
              <w:rPr>
                <w:rFonts w:ascii="Courier New" w:hAnsi="Courier New"/>
                <w:sz w:val="24"/>
              </w:rPr>
              <w:t>“9. tarifa</w:t>
            </w:r>
          </w:p>
        </w:tc>
        <w:tc>
          <w:tcPr>
            <w:tcW w:w="5774" w:type="dxa"/>
            <w:shd w:val="clear" w:color="auto" w:fill="FFFFFF"/>
            <w:tcMar>
              <w:top w:w="150" w:type="dxa"/>
              <w:left w:w="150" w:type="dxa"/>
              <w:bottom w:w="150" w:type="dxa"/>
              <w:right w:w="150" w:type="dxa"/>
            </w:tcMar>
            <w:vAlign w:val="center"/>
            <w:hideMark/>
          </w:tcPr>
          <w:p w14:paraId="40E476CD"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xml:space="preserve"> Behi-</w:t>
            </w:r>
            <w:proofErr w:type="spellStart"/>
            <w:r>
              <w:rPr>
                <w:rFonts w:ascii="Courier New" w:hAnsi="Courier New"/>
                <w:sz w:val="24"/>
              </w:rPr>
              <w:t>aziendarendako</w:t>
            </w:r>
            <w:proofErr w:type="spellEnd"/>
            <w:r>
              <w:rPr>
                <w:rFonts w:ascii="Courier New" w:hAnsi="Courier New"/>
                <w:sz w:val="24"/>
              </w:rPr>
              <w:t xml:space="preserve"> bereizgarri bakoitzeko (belarritakoak)</w:t>
            </w:r>
          </w:p>
        </w:tc>
        <w:tc>
          <w:tcPr>
            <w:tcW w:w="0" w:type="auto"/>
            <w:shd w:val="clear" w:color="auto" w:fill="FFFFFF"/>
            <w:tcMar>
              <w:top w:w="150" w:type="dxa"/>
              <w:left w:w="150" w:type="dxa"/>
              <w:bottom w:w="150" w:type="dxa"/>
              <w:right w:w="150" w:type="dxa"/>
            </w:tcMar>
            <w:vAlign w:val="center"/>
            <w:hideMark/>
          </w:tcPr>
          <w:p w14:paraId="17AE6F57" w14:textId="77777777" w:rsidR="002C3CF8" w:rsidRPr="00401A66" w:rsidRDefault="002C3CF8" w:rsidP="00205771">
            <w:pPr>
              <w:spacing w:after="0" w:line="240" w:lineRule="auto"/>
              <w:jc w:val="center"/>
              <w:rPr>
                <w:rFonts w:ascii="Courier New" w:hAnsi="Courier New" w:cs="Courier New"/>
                <w:sz w:val="24"/>
                <w:szCs w:val="24"/>
              </w:rPr>
            </w:pPr>
          </w:p>
        </w:tc>
      </w:tr>
    </w:tbl>
    <w:p w14:paraId="7BDE525E"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Bederatzi. 54.4 artikulua, 1., 2., 3. eta 4. tarifak</w:t>
      </w:r>
    </w:p>
    <w:tbl>
      <w:tblPr>
        <w:tblStyle w:val="Tablaconcuadrcula"/>
        <w:tblW w:w="8642" w:type="dxa"/>
        <w:tblLook w:val="04A0" w:firstRow="1" w:lastRow="0" w:firstColumn="1" w:lastColumn="0" w:noHBand="0" w:noVBand="1"/>
      </w:tblPr>
      <w:tblGrid>
        <w:gridCol w:w="1529"/>
        <w:gridCol w:w="6032"/>
        <w:gridCol w:w="1081"/>
      </w:tblGrid>
      <w:tr w:rsidR="002C3CF8" w:rsidRPr="00401A66" w14:paraId="1DF6D262" w14:textId="77777777" w:rsidTr="0021652A">
        <w:tc>
          <w:tcPr>
            <w:tcW w:w="1555" w:type="dxa"/>
            <w:vAlign w:val="center"/>
          </w:tcPr>
          <w:p w14:paraId="1B0ADE8E"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0B08B18D" w14:textId="77777777" w:rsidR="002C3CF8" w:rsidRPr="00401A66" w:rsidRDefault="002C3CF8" w:rsidP="00205771">
            <w:pPr>
              <w:jc w:val="both"/>
              <w:rPr>
                <w:rFonts w:ascii="Courier New" w:hAnsi="Courier New" w:cs="Courier New"/>
                <w:sz w:val="24"/>
                <w:szCs w:val="24"/>
                <w:lang w:eastAsia="es-ES"/>
              </w:rPr>
            </w:pPr>
          </w:p>
        </w:tc>
        <w:tc>
          <w:tcPr>
            <w:tcW w:w="850" w:type="dxa"/>
            <w:vAlign w:val="center"/>
          </w:tcPr>
          <w:p w14:paraId="67901808" w14:textId="77777777" w:rsidR="002C3CF8" w:rsidRPr="00401A66" w:rsidRDefault="002C3CF8" w:rsidP="00205771">
            <w:pPr>
              <w:jc w:val="center"/>
              <w:rPr>
                <w:rFonts w:ascii="Courier New" w:hAnsi="Courier New" w:cs="Courier New"/>
                <w:sz w:val="24"/>
                <w:szCs w:val="24"/>
              </w:rPr>
            </w:pPr>
            <w:r>
              <w:rPr>
                <w:rFonts w:ascii="Courier New" w:hAnsi="Courier New"/>
                <w:sz w:val="24"/>
              </w:rPr>
              <w:t>Euroak</w:t>
            </w:r>
          </w:p>
        </w:tc>
      </w:tr>
      <w:tr w:rsidR="002C3CF8" w:rsidRPr="00401A66" w14:paraId="2B62503C" w14:textId="77777777" w:rsidTr="0021652A">
        <w:tc>
          <w:tcPr>
            <w:tcW w:w="1555" w:type="dxa"/>
            <w:vMerge w:val="restart"/>
            <w:vAlign w:val="center"/>
          </w:tcPr>
          <w:p w14:paraId="20F1CD86" w14:textId="77777777" w:rsidR="002C3CF8" w:rsidRPr="00401A66" w:rsidRDefault="002C3CF8" w:rsidP="00205771">
            <w:pPr>
              <w:jc w:val="center"/>
              <w:rPr>
                <w:rFonts w:ascii="Courier New" w:hAnsi="Courier New" w:cs="Courier New"/>
                <w:sz w:val="24"/>
                <w:szCs w:val="24"/>
              </w:rPr>
            </w:pPr>
            <w:r>
              <w:rPr>
                <w:rFonts w:ascii="Courier New" w:hAnsi="Courier New"/>
                <w:sz w:val="24"/>
              </w:rPr>
              <w:t>“1. tarifa</w:t>
            </w:r>
          </w:p>
        </w:tc>
        <w:tc>
          <w:tcPr>
            <w:tcW w:w="7087" w:type="dxa"/>
            <w:gridSpan w:val="2"/>
            <w:vAlign w:val="center"/>
          </w:tcPr>
          <w:p w14:paraId="776651F0" w14:textId="77777777" w:rsidR="002C3CF8" w:rsidRPr="00401A66" w:rsidRDefault="002C3CF8" w:rsidP="00205771">
            <w:pPr>
              <w:jc w:val="both"/>
              <w:rPr>
                <w:rFonts w:ascii="Courier New" w:hAnsi="Courier New" w:cs="Courier New"/>
                <w:sz w:val="24"/>
                <w:szCs w:val="24"/>
              </w:rPr>
            </w:pPr>
            <w:r>
              <w:rPr>
                <w:rFonts w:ascii="Courier New" w:hAnsi="Courier New"/>
                <w:sz w:val="24"/>
              </w:rPr>
              <w:t>LANDARE-BIOLOGIAREN BULEGOA</w:t>
            </w:r>
          </w:p>
        </w:tc>
      </w:tr>
      <w:tr w:rsidR="002C3CF8" w:rsidRPr="00401A66" w14:paraId="5028923A" w14:textId="77777777" w:rsidTr="0021652A">
        <w:tc>
          <w:tcPr>
            <w:tcW w:w="1555" w:type="dxa"/>
            <w:vMerge/>
            <w:vAlign w:val="center"/>
          </w:tcPr>
          <w:p w14:paraId="75ACE4EF"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04D7AE8C"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Erneketa, 400 hazirena gehienez, papera tartean/gainean</w:t>
            </w:r>
          </w:p>
        </w:tc>
        <w:tc>
          <w:tcPr>
            <w:tcW w:w="850" w:type="dxa"/>
            <w:vAlign w:val="center"/>
          </w:tcPr>
          <w:p w14:paraId="614FDEF0" w14:textId="77777777" w:rsidR="002C3CF8" w:rsidRPr="00401A66" w:rsidRDefault="002C3CF8" w:rsidP="00205771">
            <w:pPr>
              <w:jc w:val="center"/>
              <w:rPr>
                <w:rFonts w:ascii="Courier New" w:hAnsi="Courier New" w:cs="Courier New"/>
                <w:sz w:val="24"/>
                <w:szCs w:val="24"/>
              </w:rPr>
            </w:pPr>
          </w:p>
        </w:tc>
      </w:tr>
      <w:tr w:rsidR="002C3CF8" w:rsidRPr="00401A66" w14:paraId="4BB2AF6F" w14:textId="77777777" w:rsidTr="0021652A">
        <w:tc>
          <w:tcPr>
            <w:tcW w:w="1555" w:type="dxa"/>
            <w:vMerge/>
            <w:vAlign w:val="center"/>
          </w:tcPr>
          <w:p w14:paraId="3F7E8A45"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748B52AE"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Erneketa, 400 hazirena gehienez, beste substratu batzuetan</w:t>
            </w:r>
          </w:p>
        </w:tc>
        <w:tc>
          <w:tcPr>
            <w:tcW w:w="850" w:type="dxa"/>
            <w:vAlign w:val="center"/>
          </w:tcPr>
          <w:p w14:paraId="1FEFC058" w14:textId="77777777" w:rsidR="002C3CF8" w:rsidRPr="00401A66" w:rsidRDefault="002C3CF8" w:rsidP="00205771">
            <w:pPr>
              <w:jc w:val="center"/>
              <w:rPr>
                <w:rFonts w:ascii="Courier New" w:hAnsi="Courier New" w:cs="Courier New"/>
                <w:sz w:val="24"/>
                <w:szCs w:val="24"/>
              </w:rPr>
            </w:pPr>
          </w:p>
        </w:tc>
      </w:tr>
      <w:tr w:rsidR="002C3CF8" w:rsidRPr="00401A66" w14:paraId="48B537CF" w14:textId="77777777" w:rsidTr="0021652A">
        <w:tc>
          <w:tcPr>
            <w:tcW w:w="1555" w:type="dxa"/>
            <w:vMerge/>
            <w:vAlign w:val="center"/>
          </w:tcPr>
          <w:p w14:paraId="21010965"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3FD239E3"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Artoaren eta ekilorearen purutasuna</w:t>
            </w:r>
          </w:p>
        </w:tc>
        <w:tc>
          <w:tcPr>
            <w:tcW w:w="850" w:type="dxa"/>
            <w:vAlign w:val="center"/>
          </w:tcPr>
          <w:p w14:paraId="7F039D44" w14:textId="77777777" w:rsidR="002C3CF8" w:rsidRPr="00401A66" w:rsidRDefault="002C3CF8" w:rsidP="00205771">
            <w:pPr>
              <w:jc w:val="center"/>
              <w:rPr>
                <w:rFonts w:ascii="Courier New" w:hAnsi="Courier New" w:cs="Courier New"/>
                <w:sz w:val="24"/>
                <w:szCs w:val="24"/>
              </w:rPr>
            </w:pPr>
          </w:p>
        </w:tc>
      </w:tr>
      <w:tr w:rsidR="002C3CF8" w:rsidRPr="00401A66" w14:paraId="214F6EB8" w14:textId="77777777" w:rsidTr="0021652A">
        <w:tc>
          <w:tcPr>
            <w:tcW w:w="1555" w:type="dxa"/>
            <w:vMerge/>
            <w:vAlign w:val="center"/>
          </w:tcPr>
          <w:p w14:paraId="6B2ACEA6"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44696F6"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Beste espezie batzuen purutasuna</w:t>
            </w:r>
          </w:p>
        </w:tc>
        <w:tc>
          <w:tcPr>
            <w:tcW w:w="850" w:type="dxa"/>
            <w:vAlign w:val="center"/>
          </w:tcPr>
          <w:p w14:paraId="031A4180" w14:textId="77777777" w:rsidR="002C3CF8" w:rsidRPr="00401A66" w:rsidRDefault="002C3CF8" w:rsidP="00205771">
            <w:pPr>
              <w:jc w:val="center"/>
              <w:rPr>
                <w:rFonts w:ascii="Courier New" w:hAnsi="Courier New" w:cs="Courier New"/>
                <w:sz w:val="24"/>
                <w:szCs w:val="24"/>
              </w:rPr>
            </w:pPr>
          </w:p>
        </w:tc>
      </w:tr>
      <w:tr w:rsidR="002C3CF8" w:rsidRPr="00401A66" w14:paraId="3AAEDC08" w14:textId="77777777" w:rsidTr="0021652A">
        <w:tc>
          <w:tcPr>
            <w:tcW w:w="1555" w:type="dxa"/>
            <w:vMerge/>
            <w:vAlign w:val="center"/>
          </w:tcPr>
          <w:p w14:paraId="7F574A8E"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52D425E4"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Beste espezie batzuen hazi kopurua</w:t>
            </w:r>
          </w:p>
        </w:tc>
        <w:tc>
          <w:tcPr>
            <w:tcW w:w="850" w:type="dxa"/>
            <w:vAlign w:val="center"/>
          </w:tcPr>
          <w:p w14:paraId="2FBE82DB" w14:textId="77777777" w:rsidR="002C3CF8" w:rsidRPr="00401A66" w:rsidRDefault="002C3CF8" w:rsidP="00205771">
            <w:pPr>
              <w:jc w:val="center"/>
              <w:rPr>
                <w:rFonts w:ascii="Courier New" w:hAnsi="Courier New" w:cs="Courier New"/>
                <w:sz w:val="24"/>
                <w:szCs w:val="24"/>
              </w:rPr>
            </w:pPr>
          </w:p>
        </w:tc>
      </w:tr>
      <w:tr w:rsidR="002C3CF8" w:rsidRPr="00401A66" w14:paraId="1AA077D9" w14:textId="77777777" w:rsidTr="0021652A">
        <w:tc>
          <w:tcPr>
            <w:tcW w:w="1555" w:type="dxa"/>
            <w:vMerge/>
            <w:vAlign w:val="center"/>
          </w:tcPr>
          <w:p w14:paraId="613BFBE4"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553B43A0"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Nematodoen erauzketa eta identifikazio morfologikoa</w:t>
            </w:r>
          </w:p>
        </w:tc>
        <w:tc>
          <w:tcPr>
            <w:tcW w:w="850" w:type="dxa"/>
            <w:vAlign w:val="center"/>
          </w:tcPr>
          <w:p w14:paraId="5D9E3D3F" w14:textId="77777777" w:rsidR="002C3CF8" w:rsidRPr="00401A66" w:rsidRDefault="002C3CF8" w:rsidP="00205771">
            <w:pPr>
              <w:jc w:val="center"/>
              <w:rPr>
                <w:rFonts w:ascii="Courier New" w:hAnsi="Courier New" w:cs="Courier New"/>
                <w:sz w:val="24"/>
                <w:szCs w:val="24"/>
              </w:rPr>
            </w:pPr>
          </w:p>
        </w:tc>
      </w:tr>
      <w:tr w:rsidR="002C3CF8" w:rsidRPr="00401A66" w14:paraId="1CB0E4D9" w14:textId="77777777" w:rsidTr="0021652A">
        <w:tc>
          <w:tcPr>
            <w:tcW w:w="1555" w:type="dxa"/>
            <w:vMerge/>
            <w:vAlign w:val="center"/>
          </w:tcPr>
          <w:p w14:paraId="19229122"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5E267BE6"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Onddoen bakartzea eta identifikazio morfologikoa</w:t>
            </w:r>
          </w:p>
        </w:tc>
        <w:tc>
          <w:tcPr>
            <w:tcW w:w="850" w:type="dxa"/>
            <w:vAlign w:val="center"/>
          </w:tcPr>
          <w:p w14:paraId="056C0964" w14:textId="77777777" w:rsidR="002C3CF8" w:rsidRPr="00401A66" w:rsidRDefault="002C3CF8" w:rsidP="00205771">
            <w:pPr>
              <w:jc w:val="center"/>
              <w:rPr>
                <w:rFonts w:ascii="Courier New" w:hAnsi="Courier New" w:cs="Courier New"/>
                <w:sz w:val="24"/>
                <w:szCs w:val="24"/>
              </w:rPr>
            </w:pPr>
          </w:p>
        </w:tc>
      </w:tr>
      <w:tr w:rsidR="002C3CF8" w:rsidRPr="00401A66" w14:paraId="0C37DB5C" w14:textId="77777777" w:rsidTr="0021652A">
        <w:tc>
          <w:tcPr>
            <w:tcW w:w="1555" w:type="dxa"/>
            <w:vMerge/>
            <w:vAlign w:val="center"/>
          </w:tcPr>
          <w:p w14:paraId="4948100E"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C9CBDE7"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Bakterioen bakartzea eta identifikazioa teknika mikrobiologikoen bidez</w:t>
            </w:r>
          </w:p>
        </w:tc>
        <w:tc>
          <w:tcPr>
            <w:tcW w:w="850" w:type="dxa"/>
            <w:vAlign w:val="center"/>
          </w:tcPr>
          <w:p w14:paraId="542E386F" w14:textId="77777777" w:rsidR="002C3CF8" w:rsidRPr="00401A66" w:rsidRDefault="002C3CF8" w:rsidP="00205771">
            <w:pPr>
              <w:jc w:val="center"/>
              <w:rPr>
                <w:rFonts w:ascii="Courier New" w:hAnsi="Courier New" w:cs="Courier New"/>
                <w:sz w:val="24"/>
                <w:szCs w:val="24"/>
              </w:rPr>
            </w:pPr>
          </w:p>
        </w:tc>
      </w:tr>
      <w:tr w:rsidR="002C3CF8" w:rsidRPr="00401A66" w14:paraId="16D62E6A" w14:textId="77777777" w:rsidTr="0021652A">
        <w:tc>
          <w:tcPr>
            <w:tcW w:w="1555" w:type="dxa"/>
            <w:vMerge/>
            <w:vAlign w:val="center"/>
          </w:tcPr>
          <w:p w14:paraId="55E71483"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1D0AD95B"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ELISA</w:t>
            </w:r>
          </w:p>
        </w:tc>
        <w:tc>
          <w:tcPr>
            <w:tcW w:w="850" w:type="dxa"/>
            <w:vAlign w:val="center"/>
          </w:tcPr>
          <w:p w14:paraId="444143E3" w14:textId="77777777" w:rsidR="002C3CF8" w:rsidRPr="00401A66" w:rsidRDefault="002C3CF8" w:rsidP="00205771">
            <w:pPr>
              <w:jc w:val="center"/>
              <w:rPr>
                <w:rFonts w:ascii="Courier New" w:hAnsi="Courier New" w:cs="Courier New"/>
                <w:sz w:val="24"/>
                <w:szCs w:val="24"/>
              </w:rPr>
            </w:pPr>
          </w:p>
        </w:tc>
      </w:tr>
      <w:tr w:rsidR="002C3CF8" w:rsidRPr="00401A66" w14:paraId="339ACF6E" w14:textId="77777777" w:rsidTr="0021652A">
        <w:tc>
          <w:tcPr>
            <w:tcW w:w="1555" w:type="dxa"/>
            <w:vMerge/>
            <w:vAlign w:val="center"/>
          </w:tcPr>
          <w:p w14:paraId="31BF4EE8" w14:textId="77777777" w:rsidR="002C3CF8" w:rsidRPr="00401A66" w:rsidRDefault="002C3CF8" w:rsidP="00205771">
            <w:pPr>
              <w:jc w:val="both"/>
              <w:rPr>
                <w:rFonts w:ascii="Courier New" w:hAnsi="Courier New" w:cs="Courier New"/>
                <w:sz w:val="24"/>
                <w:szCs w:val="24"/>
                <w:lang w:eastAsia="es-ES"/>
              </w:rPr>
            </w:pPr>
          </w:p>
        </w:tc>
        <w:tc>
          <w:tcPr>
            <w:tcW w:w="6237" w:type="dxa"/>
            <w:shd w:val="clear" w:color="auto" w:fill="auto"/>
            <w:vAlign w:val="center"/>
          </w:tcPr>
          <w:p w14:paraId="1342EF2E" w14:textId="77777777" w:rsidR="002C3CF8" w:rsidRPr="00401A66" w:rsidRDefault="002C3CF8" w:rsidP="00205771">
            <w:pPr>
              <w:jc w:val="both"/>
              <w:rPr>
                <w:rFonts w:ascii="Courier New" w:hAnsi="Courier New" w:cs="Courier New"/>
                <w:sz w:val="24"/>
                <w:szCs w:val="24"/>
              </w:rPr>
            </w:pPr>
            <w:r>
              <w:rPr>
                <w:rFonts w:ascii="Courier New" w:hAnsi="Courier New"/>
                <w:sz w:val="24"/>
              </w:rPr>
              <w:t>10. Kendu da</w:t>
            </w:r>
          </w:p>
        </w:tc>
        <w:tc>
          <w:tcPr>
            <w:tcW w:w="850" w:type="dxa"/>
            <w:vAlign w:val="center"/>
          </w:tcPr>
          <w:p w14:paraId="09DE6379" w14:textId="77777777" w:rsidR="002C3CF8" w:rsidRPr="00401A66" w:rsidRDefault="002C3CF8" w:rsidP="00205771">
            <w:pPr>
              <w:jc w:val="center"/>
              <w:rPr>
                <w:rFonts w:ascii="Courier New" w:hAnsi="Courier New" w:cs="Courier New"/>
                <w:sz w:val="24"/>
                <w:szCs w:val="24"/>
                <w:lang w:eastAsia="es-ES"/>
              </w:rPr>
            </w:pPr>
          </w:p>
        </w:tc>
      </w:tr>
      <w:tr w:rsidR="002C3CF8" w:rsidRPr="00401A66" w14:paraId="40778514" w14:textId="77777777" w:rsidTr="0021652A">
        <w:tc>
          <w:tcPr>
            <w:tcW w:w="1555" w:type="dxa"/>
            <w:vMerge/>
            <w:vAlign w:val="center"/>
          </w:tcPr>
          <w:p w14:paraId="55148AD2"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101E8EA8"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PCRa</w:t>
            </w:r>
            <w:proofErr w:type="spellEnd"/>
          </w:p>
        </w:tc>
        <w:tc>
          <w:tcPr>
            <w:tcW w:w="850" w:type="dxa"/>
            <w:vAlign w:val="center"/>
          </w:tcPr>
          <w:p w14:paraId="7F5379E0" w14:textId="77777777" w:rsidR="002C3CF8" w:rsidRPr="00401A66" w:rsidRDefault="002C3CF8" w:rsidP="00205771">
            <w:pPr>
              <w:jc w:val="center"/>
              <w:rPr>
                <w:rFonts w:ascii="Courier New" w:hAnsi="Courier New" w:cs="Courier New"/>
                <w:sz w:val="24"/>
                <w:szCs w:val="24"/>
              </w:rPr>
            </w:pPr>
          </w:p>
        </w:tc>
      </w:tr>
      <w:tr w:rsidR="002C3CF8" w:rsidRPr="00401A66" w14:paraId="544A3659" w14:textId="77777777" w:rsidTr="0021652A">
        <w:tc>
          <w:tcPr>
            <w:tcW w:w="1555" w:type="dxa"/>
            <w:vMerge/>
            <w:vAlign w:val="center"/>
          </w:tcPr>
          <w:p w14:paraId="44393019"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0F71522"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Artropodoen eta beste izurri eta bektore batzuen identifikazio morfologikoa</w:t>
            </w:r>
          </w:p>
        </w:tc>
        <w:tc>
          <w:tcPr>
            <w:tcW w:w="850" w:type="dxa"/>
            <w:vAlign w:val="center"/>
          </w:tcPr>
          <w:p w14:paraId="01F2A255" w14:textId="77777777" w:rsidR="002C3CF8" w:rsidRPr="00401A66" w:rsidRDefault="002C3CF8" w:rsidP="00205771">
            <w:pPr>
              <w:jc w:val="center"/>
              <w:rPr>
                <w:rFonts w:ascii="Courier New" w:hAnsi="Courier New" w:cs="Courier New"/>
                <w:sz w:val="24"/>
                <w:szCs w:val="24"/>
              </w:rPr>
            </w:pPr>
          </w:p>
        </w:tc>
      </w:tr>
    </w:tbl>
    <w:p w14:paraId="3E13D943" w14:textId="77777777" w:rsidR="002C3CF8" w:rsidRPr="00401A66" w:rsidRDefault="002C3CF8" w:rsidP="002C3CF8">
      <w:pPr>
        <w:jc w:val="center"/>
        <w:rPr>
          <w:rFonts w:ascii="Courier New" w:hAnsi="Courier New" w:cs="Courier New"/>
          <w:sz w:val="24"/>
          <w:szCs w:val="24"/>
          <w:lang w:eastAsia="es-ES"/>
        </w:rPr>
      </w:pPr>
    </w:p>
    <w:tbl>
      <w:tblPr>
        <w:tblStyle w:val="Tablaconcuadrcula"/>
        <w:tblW w:w="8926" w:type="dxa"/>
        <w:tblLook w:val="04A0" w:firstRow="1" w:lastRow="0" w:firstColumn="1" w:lastColumn="0" w:noHBand="0" w:noVBand="1"/>
      </w:tblPr>
      <w:tblGrid>
        <w:gridCol w:w="1555"/>
        <w:gridCol w:w="6237"/>
        <w:gridCol w:w="1134"/>
      </w:tblGrid>
      <w:tr w:rsidR="002C3CF8" w:rsidRPr="00401A66" w14:paraId="0B74057C" w14:textId="77777777" w:rsidTr="0021652A">
        <w:tc>
          <w:tcPr>
            <w:tcW w:w="1555" w:type="dxa"/>
            <w:vAlign w:val="center"/>
          </w:tcPr>
          <w:p w14:paraId="1A82C386"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2593998A" w14:textId="77777777" w:rsidR="002C3CF8" w:rsidRPr="00401A66" w:rsidRDefault="002C3CF8" w:rsidP="00205771">
            <w:pPr>
              <w:jc w:val="both"/>
              <w:rPr>
                <w:rFonts w:ascii="Courier New" w:hAnsi="Courier New" w:cs="Courier New"/>
                <w:sz w:val="24"/>
                <w:szCs w:val="24"/>
                <w:lang w:eastAsia="es-ES"/>
              </w:rPr>
            </w:pPr>
          </w:p>
        </w:tc>
        <w:tc>
          <w:tcPr>
            <w:tcW w:w="1134" w:type="dxa"/>
            <w:vAlign w:val="center"/>
          </w:tcPr>
          <w:p w14:paraId="2A75FCE7" w14:textId="77777777" w:rsidR="002C3CF8" w:rsidRPr="00401A66" w:rsidRDefault="002C3CF8" w:rsidP="00205771">
            <w:pPr>
              <w:jc w:val="center"/>
              <w:rPr>
                <w:rFonts w:ascii="Courier New" w:hAnsi="Courier New" w:cs="Courier New"/>
                <w:sz w:val="24"/>
                <w:szCs w:val="24"/>
              </w:rPr>
            </w:pPr>
            <w:r>
              <w:rPr>
                <w:rFonts w:ascii="Courier New" w:hAnsi="Courier New"/>
                <w:sz w:val="24"/>
              </w:rPr>
              <w:t>Euroak</w:t>
            </w:r>
          </w:p>
        </w:tc>
      </w:tr>
      <w:tr w:rsidR="002C3CF8" w:rsidRPr="00401A66" w14:paraId="2F22130E" w14:textId="77777777" w:rsidTr="0021652A">
        <w:tc>
          <w:tcPr>
            <w:tcW w:w="1555" w:type="dxa"/>
            <w:vMerge w:val="restart"/>
            <w:vAlign w:val="center"/>
          </w:tcPr>
          <w:p w14:paraId="7D03182C" w14:textId="77777777" w:rsidR="002C3CF8" w:rsidRPr="00401A66" w:rsidRDefault="002C3CF8" w:rsidP="00205771">
            <w:pPr>
              <w:jc w:val="center"/>
              <w:rPr>
                <w:rFonts w:ascii="Courier New" w:hAnsi="Courier New" w:cs="Courier New"/>
                <w:sz w:val="24"/>
                <w:szCs w:val="24"/>
              </w:rPr>
            </w:pPr>
            <w:r>
              <w:rPr>
                <w:rFonts w:ascii="Courier New" w:hAnsi="Courier New"/>
                <w:sz w:val="24"/>
              </w:rPr>
              <w:t>2. tarifa</w:t>
            </w:r>
          </w:p>
        </w:tc>
        <w:tc>
          <w:tcPr>
            <w:tcW w:w="7371" w:type="dxa"/>
            <w:gridSpan w:val="2"/>
            <w:vAlign w:val="center"/>
          </w:tcPr>
          <w:p w14:paraId="7AC33DAD" w14:textId="77777777" w:rsidR="002C3CF8" w:rsidRPr="00401A66" w:rsidRDefault="002C3CF8" w:rsidP="00205771">
            <w:pPr>
              <w:jc w:val="both"/>
              <w:rPr>
                <w:rFonts w:ascii="Courier New" w:hAnsi="Courier New" w:cs="Courier New"/>
                <w:sz w:val="24"/>
                <w:szCs w:val="24"/>
              </w:rPr>
            </w:pPr>
            <w:r>
              <w:rPr>
                <w:rFonts w:ascii="Courier New" w:hAnsi="Courier New"/>
                <w:sz w:val="24"/>
              </w:rPr>
              <w:t>ABEREEN LABORATEGIA</w:t>
            </w:r>
          </w:p>
        </w:tc>
      </w:tr>
      <w:tr w:rsidR="002C3CF8" w:rsidRPr="00401A66" w14:paraId="4C5233D4" w14:textId="77777777" w:rsidTr="0021652A">
        <w:tc>
          <w:tcPr>
            <w:tcW w:w="1555" w:type="dxa"/>
            <w:vMerge/>
            <w:vAlign w:val="center"/>
          </w:tcPr>
          <w:p w14:paraId="4941C7A4"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7B94CA52"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ELISA</w:t>
            </w:r>
          </w:p>
        </w:tc>
        <w:tc>
          <w:tcPr>
            <w:tcW w:w="1134" w:type="dxa"/>
            <w:vAlign w:val="center"/>
          </w:tcPr>
          <w:p w14:paraId="1622B3A3" w14:textId="77777777" w:rsidR="002C3CF8" w:rsidRPr="00401A66" w:rsidRDefault="002C3CF8" w:rsidP="00205771">
            <w:pPr>
              <w:jc w:val="center"/>
              <w:rPr>
                <w:rFonts w:ascii="Courier New" w:hAnsi="Courier New" w:cs="Courier New"/>
                <w:sz w:val="24"/>
                <w:szCs w:val="24"/>
              </w:rPr>
            </w:pPr>
          </w:p>
        </w:tc>
      </w:tr>
      <w:tr w:rsidR="002C3CF8" w:rsidRPr="00401A66" w14:paraId="15C736FB" w14:textId="77777777" w:rsidTr="0021652A">
        <w:tc>
          <w:tcPr>
            <w:tcW w:w="1555" w:type="dxa"/>
            <w:vMerge/>
            <w:vAlign w:val="center"/>
          </w:tcPr>
          <w:p w14:paraId="089B2E07"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44416622"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Konplementuaren finkapena</w:t>
            </w:r>
          </w:p>
        </w:tc>
        <w:tc>
          <w:tcPr>
            <w:tcW w:w="1134" w:type="dxa"/>
            <w:vAlign w:val="center"/>
          </w:tcPr>
          <w:p w14:paraId="1BF80AE8" w14:textId="77777777" w:rsidR="002C3CF8" w:rsidRPr="00401A66" w:rsidRDefault="002C3CF8" w:rsidP="00205771">
            <w:pPr>
              <w:jc w:val="center"/>
              <w:rPr>
                <w:rFonts w:ascii="Courier New" w:hAnsi="Courier New" w:cs="Courier New"/>
                <w:sz w:val="24"/>
                <w:szCs w:val="24"/>
              </w:rPr>
            </w:pPr>
          </w:p>
        </w:tc>
      </w:tr>
      <w:tr w:rsidR="002C3CF8" w:rsidRPr="00401A66" w14:paraId="65857E23" w14:textId="77777777" w:rsidTr="0021652A">
        <w:tc>
          <w:tcPr>
            <w:tcW w:w="1555" w:type="dxa"/>
            <w:vMerge/>
            <w:vAlign w:val="center"/>
          </w:tcPr>
          <w:p w14:paraId="169506B7"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E2F518D"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Immunodifusioa agar gelean</w:t>
            </w:r>
          </w:p>
        </w:tc>
        <w:tc>
          <w:tcPr>
            <w:tcW w:w="1134" w:type="dxa"/>
            <w:vAlign w:val="center"/>
          </w:tcPr>
          <w:p w14:paraId="28587B78" w14:textId="77777777" w:rsidR="002C3CF8" w:rsidRPr="00401A66" w:rsidRDefault="002C3CF8" w:rsidP="00205771">
            <w:pPr>
              <w:jc w:val="center"/>
              <w:rPr>
                <w:rFonts w:ascii="Courier New" w:hAnsi="Courier New" w:cs="Courier New"/>
                <w:sz w:val="24"/>
                <w:szCs w:val="24"/>
              </w:rPr>
            </w:pPr>
          </w:p>
        </w:tc>
      </w:tr>
      <w:tr w:rsidR="002C3CF8" w:rsidRPr="00401A66" w14:paraId="3B376B53" w14:textId="77777777" w:rsidTr="0021652A">
        <w:tc>
          <w:tcPr>
            <w:tcW w:w="1555" w:type="dxa"/>
            <w:vMerge/>
            <w:vAlign w:val="center"/>
          </w:tcPr>
          <w:p w14:paraId="4D44F2DC"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925BC35"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Bruzelosirako aglutinazio teknika (Bengalako arrosa)</w:t>
            </w:r>
          </w:p>
        </w:tc>
        <w:tc>
          <w:tcPr>
            <w:tcW w:w="1134" w:type="dxa"/>
            <w:vAlign w:val="center"/>
          </w:tcPr>
          <w:p w14:paraId="67B238BC" w14:textId="77777777" w:rsidR="002C3CF8" w:rsidRPr="00401A66" w:rsidRDefault="002C3CF8" w:rsidP="00205771">
            <w:pPr>
              <w:jc w:val="center"/>
              <w:rPr>
                <w:rFonts w:ascii="Courier New" w:hAnsi="Courier New" w:cs="Courier New"/>
                <w:sz w:val="24"/>
                <w:szCs w:val="24"/>
              </w:rPr>
            </w:pPr>
          </w:p>
        </w:tc>
      </w:tr>
      <w:tr w:rsidR="002C3CF8" w:rsidRPr="00401A66" w14:paraId="6BDC4F37" w14:textId="77777777" w:rsidTr="0021652A">
        <w:tc>
          <w:tcPr>
            <w:tcW w:w="1555" w:type="dxa"/>
            <w:vMerge/>
            <w:vAlign w:val="center"/>
          </w:tcPr>
          <w:p w14:paraId="581D1FA0"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70531A1C"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Salmonella </w:t>
            </w:r>
            <w:proofErr w:type="spellStart"/>
            <w:r>
              <w:rPr>
                <w:rFonts w:ascii="Courier New" w:hAnsi="Courier New"/>
                <w:sz w:val="24"/>
              </w:rPr>
              <w:t>spp</w:t>
            </w:r>
            <w:proofErr w:type="spellEnd"/>
            <w:r>
              <w:rPr>
                <w:rFonts w:ascii="Courier New" w:hAnsi="Courier New"/>
                <w:sz w:val="24"/>
              </w:rPr>
              <w:t xml:space="preserve"> bakartzea eta identifikazioa</w:t>
            </w:r>
          </w:p>
        </w:tc>
        <w:tc>
          <w:tcPr>
            <w:tcW w:w="1134" w:type="dxa"/>
            <w:vAlign w:val="center"/>
          </w:tcPr>
          <w:p w14:paraId="3F1D8DF9" w14:textId="77777777" w:rsidR="002C3CF8" w:rsidRPr="00401A66" w:rsidRDefault="002C3CF8" w:rsidP="00205771">
            <w:pPr>
              <w:jc w:val="center"/>
              <w:rPr>
                <w:rFonts w:ascii="Courier New" w:hAnsi="Courier New" w:cs="Courier New"/>
                <w:sz w:val="24"/>
                <w:szCs w:val="24"/>
              </w:rPr>
            </w:pPr>
          </w:p>
        </w:tc>
      </w:tr>
      <w:tr w:rsidR="002C3CF8" w:rsidRPr="00401A66" w14:paraId="76E33081" w14:textId="77777777" w:rsidTr="0021652A">
        <w:tc>
          <w:tcPr>
            <w:tcW w:w="1555" w:type="dxa"/>
            <w:vMerge/>
            <w:vAlign w:val="center"/>
          </w:tcPr>
          <w:p w14:paraId="7DD7CEF0"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5B2AC4FF"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Salmonella </w:t>
            </w:r>
            <w:proofErr w:type="spellStart"/>
            <w:r>
              <w:rPr>
                <w:rFonts w:ascii="Courier New" w:hAnsi="Courier New"/>
                <w:sz w:val="24"/>
              </w:rPr>
              <w:t>spp</w:t>
            </w:r>
            <w:proofErr w:type="spellEnd"/>
            <w:r>
              <w:rPr>
                <w:rFonts w:ascii="Courier New" w:hAnsi="Courier New"/>
                <w:sz w:val="24"/>
              </w:rPr>
              <w:t xml:space="preserve"> </w:t>
            </w:r>
            <w:proofErr w:type="spellStart"/>
            <w:r>
              <w:rPr>
                <w:rFonts w:ascii="Courier New" w:hAnsi="Courier New"/>
                <w:sz w:val="24"/>
              </w:rPr>
              <w:t>serotipatzea</w:t>
            </w:r>
            <w:proofErr w:type="spellEnd"/>
          </w:p>
        </w:tc>
        <w:tc>
          <w:tcPr>
            <w:tcW w:w="1134" w:type="dxa"/>
            <w:vAlign w:val="center"/>
          </w:tcPr>
          <w:p w14:paraId="12D45590" w14:textId="77777777" w:rsidR="002C3CF8" w:rsidRPr="00401A66" w:rsidRDefault="002C3CF8" w:rsidP="00205771">
            <w:pPr>
              <w:jc w:val="center"/>
              <w:rPr>
                <w:rFonts w:ascii="Courier New" w:hAnsi="Courier New" w:cs="Courier New"/>
                <w:sz w:val="24"/>
                <w:szCs w:val="24"/>
              </w:rPr>
            </w:pPr>
          </w:p>
        </w:tc>
      </w:tr>
      <w:tr w:rsidR="002C3CF8" w:rsidRPr="00401A66" w14:paraId="1C6EF283" w14:textId="77777777" w:rsidTr="0021652A">
        <w:tc>
          <w:tcPr>
            <w:tcW w:w="1555" w:type="dxa"/>
            <w:vMerge/>
            <w:vAlign w:val="center"/>
          </w:tcPr>
          <w:p w14:paraId="04C8B1BD"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2257504A"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7. </w:t>
            </w:r>
            <w:proofErr w:type="spellStart"/>
            <w:r>
              <w:rPr>
                <w:rFonts w:ascii="Courier New" w:hAnsi="Courier New"/>
                <w:sz w:val="24"/>
              </w:rPr>
              <w:t>Mycobacterium</w:t>
            </w:r>
            <w:proofErr w:type="spellEnd"/>
            <w:r>
              <w:rPr>
                <w:rFonts w:ascii="Courier New" w:hAnsi="Courier New"/>
                <w:sz w:val="24"/>
              </w:rPr>
              <w:t xml:space="preserve"> </w:t>
            </w:r>
            <w:proofErr w:type="spellStart"/>
            <w:r>
              <w:rPr>
                <w:rFonts w:ascii="Courier New" w:hAnsi="Courier New"/>
                <w:sz w:val="24"/>
              </w:rPr>
              <w:t>spp</w:t>
            </w:r>
            <w:proofErr w:type="spellEnd"/>
            <w:r>
              <w:rPr>
                <w:rFonts w:ascii="Courier New" w:hAnsi="Courier New"/>
                <w:sz w:val="24"/>
              </w:rPr>
              <w:t xml:space="preserve"> bakartzea eta identifikazioa</w:t>
            </w:r>
          </w:p>
        </w:tc>
        <w:tc>
          <w:tcPr>
            <w:tcW w:w="1134" w:type="dxa"/>
            <w:vAlign w:val="center"/>
          </w:tcPr>
          <w:p w14:paraId="0AAFFC4E" w14:textId="77777777" w:rsidR="002C3CF8" w:rsidRPr="00401A66" w:rsidRDefault="002C3CF8" w:rsidP="00205771">
            <w:pPr>
              <w:jc w:val="center"/>
              <w:rPr>
                <w:rFonts w:ascii="Courier New" w:hAnsi="Courier New" w:cs="Courier New"/>
                <w:sz w:val="24"/>
                <w:szCs w:val="24"/>
              </w:rPr>
            </w:pPr>
          </w:p>
        </w:tc>
      </w:tr>
      <w:tr w:rsidR="002C3CF8" w:rsidRPr="00401A66" w14:paraId="4A0110CB" w14:textId="77777777" w:rsidTr="0021652A">
        <w:tc>
          <w:tcPr>
            <w:tcW w:w="1555" w:type="dxa"/>
            <w:vMerge/>
            <w:vAlign w:val="center"/>
          </w:tcPr>
          <w:p w14:paraId="675A4B94"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0E124B41" w14:textId="77777777" w:rsidR="002C3CF8" w:rsidRPr="00401A66" w:rsidRDefault="002C3CF8" w:rsidP="00205771">
            <w:pPr>
              <w:jc w:val="both"/>
              <w:rPr>
                <w:rFonts w:ascii="Courier New" w:hAnsi="Courier New" w:cs="Courier New"/>
                <w:sz w:val="24"/>
                <w:szCs w:val="24"/>
              </w:rPr>
            </w:pPr>
            <w:r>
              <w:rPr>
                <w:rFonts w:ascii="Courier New" w:hAnsi="Courier New"/>
                <w:sz w:val="24"/>
              </w:rPr>
              <w:t>8. Beste bakterio batzuk bakartzea eta identifikazioa/kuantifikazioa</w:t>
            </w:r>
          </w:p>
        </w:tc>
        <w:tc>
          <w:tcPr>
            <w:tcW w:w="1134" w:type="dxa"/>
            <w:vAlign w:val="center"/>
          </w:tcPr>
          <w:p w14:paraId="6EDDB1F6" w14:textId="77777777" w:rsidR="002C3CF8" w:rsidRPr="00401A66" w:rsidRDefault="002C3CF8" w:rsidP="00205771">
            <w:pPr>
              <w:jc w:val="center"/>
              <w:rPr>
                <w:rFonts w:ascii="Courier New" w:hAnsi="Courier New" w:cs="Courier New"/>
                <w:sz w:val="24"/>
                <w:szCs w:val="24"/>
              </w:rPr>
            </w:pPr>
          </w:p>
        </w:tc>
      </w:tr>
      <w:tr w:rsidR="002C3CF8" w:rsidRPr="00401A66" w14:paraId="69D3B729" w14:textId="77777777" w:rsidTr="0021652A">
        <w:tc>
          <w:tcPr>
            <w:tcW w:w="1555" w:type="dxa"/>
            <w:vMerge/>
            <w:vAlign w:val="center"/>
          </w:tcPr>
          <w:p w14:paraId="25EE2147"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3B7F58FD"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PCRa</w:t>
            </w:r>
            <w:proofErr w:type="spellEnd"/>
          </w:p>
        </w:tc>
        <w:tc>
          <w:tcPr>
            <w:tcW w:w="1134" w:type="dxa"/>
            <w:vAlign w:val="center"/>
          </w:tcPr>
          <w:p w14:paraId="1F85C498" w14:textId="3ADEE118" w:rsidR="002C3CF8" w:rsidRPr="00401A66" w:rsidRDefault="002C3CF8" w:rsidP="00205771">
            <w:pPr>
              <w:jc w:val="center"/>
              <w:rPr>
                <w:rFonts w:ascii="Courier New" w:hAnsi="Courier New" w:cs="Courier New"/>
                <w:sz w:val="24"/>
                <w:szCs w:val="24"/>
              </w:rPr>
            </w:pPr>
          </w:p>
        </w:tc>
      </w:tr>
      <w:tr w:rsidR="002C3CF8" w:rsidRPr="00401A66" w14:paraId="7DB45C74" w14:textId="77777777" w:rsidTr="0021652A">
        <w:tc>
          <w:tcPr>
            <w:tcW w:w="1555" w:type="dxa"/>
            <w:vMerge/>
            <w:vAlign w:val="center"/>
          </w:tcPr>
          <w:p w14:paraId="7A2685B8"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32E4DE47"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Artropodoen identifikazio morfologikoa / zenbaketa</w:t>
            </w:r>
          </w:p>
        </w:tc>
        <w:tc>
          <w:tcPr>
            <w:tcW w:w="1134" w:type="dxa"/>
            <w:vAlign w:val="center"/>
          </w:tcPr>
          <w:p w14:paraId="11301C24" w14:textId="77777777" w:rsidR="002C3CF8" w:rsidRPr="00401A66" w:rsidRDefault="002C3CF8" w:rsidP="00205771">
            <w:pPr>
              <w:jc w:val="center"/>
              <w:rPr>
                <w:rFonts w:ascii="Courier New" w:hAnsi="Courier New" w:cs="Courier New"/>
                <w:sz w:val="24"/>
                <w:szCs w:val="24"/>
              </w:rPr>
            </w:pPr>
          </w:p>
        </w:tc>
      </w:tr>
    </w:tbl>
    <w:p w14:paraId="0B4BC402" w14:textId="77777777" w:rsidR="002C3CF8" w:rsidRPr="00401A66" w:rsidRDefault="002C3CF8" w:rsidP="002C3CF8">
      <w:pPr>
        <w:rPr>
          <w:rFonts w:ascii="Courier New" w:hAnsi="Courier New" w:cs="Courier New"/>
          <w:sz w:val="24"/>
          <w:szCs w:val="24"/>
          <w:lang w:eastAsia="es-ES"/>
        </w:rPr>
      </w:pPr>
    </w:p>
    <w:p w14:paraId="74AB298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1.9, 2.1, 2.2 eta 2.9 tarifetan, deskontu hauek aplikatuko dira, guztira eskatu diren determinazio analitiko bereko analisien kopuruaren arabera:</w:t>
      </w:r>
    </w:p>
    <w:p w14:paraId="656652ED"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a) 11 eta 25 arteko kopurua: ehuneko 25.</w:t>
      </w:r>
    </w:p>
    <w:p w14:paraId="2188313B"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b) 26 eta 50 arteko kopurua: ehuneko 50.</w:t>
      </w:r>
    </w:p>
    <w:p w14:paraId="00D563D4"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c) 51 eta 100 arteko kopurua: ehuneko 60.</w:t>
      </w:r>
    </w:p>
    <w:p w14:paraId="156362C2"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d) 101 eta 500 arteko kopurua: ehuneko 70.</w:t>
      </w:r>
    </w:p>
    <w:p w14:paraId="20D05C6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e) 500 baino gehiago: ehuneko 75.</w:t>
      </w:r>
    </w:p>
    <w:tbl>
      <w:tblPr>
        <w:tblStyle w:val="Tablaconcuadrcula"/>
        <w:tblW w:w="9357" w:type="dxa"/>
        <w:tblInd w:w="-431" w:type="dxa"/>
        <w:tblLook w:val="04A0" w:firstRow="1" w:lastRow="0" w:firstColumn="1" w:lastColumn="0" w:noHBand="0" w:noVBand="1"/>
      </w:tblPr>
      <w:tblGrid>
        <w:gridCol w:w="2521"/>
        <w:gridCol w:w="5467"/>
        <w:gridCol w:w="1369"/>
      </w:tblGrid>
      <w:tr w:rsidR="002C3CF8" w:rsidRPr="00401A66" w14:paraId="1C49CD9F" w14:textId="77777777" w:rsidTr="00C92A0B">
        <w:tc>
          <w:tcPr>
            <w:tcW w:w="2377" w:type="dxa"/>
            <w:vAlign w:val="center"/>
            <w:hideMark/>
          </w:tcPr>
          <w:p w14:paraId="7476D6E4" w14:textId="77777777" w:rsidR="002C3CF8" w:rsidRPr="00401A66" w:rsidRDefault="002C3CF8" w:rsidP="00205771">
            <w:pPr>
              <w:jc w:val="center"/>
              <w:rPr>
                <w:rFonts w:ascii="Courier New" w:hAnsi="Courier New" w:cs="Courier New"/>
                <w:bCs/>
                <w:sz w:val="24"/>
                <w:szCs w:val="24"/>
              </w:rPr>
            </w:pPr>
            <w:r>
              <w:rPr>
                <w:rFonts w:ascii="Courier New" w:hAnsi="Courier New"/>
                <w:sz w:val="24"/>
              </w:rPr>
              <w:t>3. tarifa</w:t>
            </w:r>
          </w:p>
        </w:tc>
        <w:tc>
          <w:tcPr>
            <w:tcW w:w="5846" w:type="dxa"/>
            <w:vAlign w:val="center"/>
            <w:hideMark/>
          </w:tcPr>
          <w:p w14:paraId="0E1ED2BE" w14:textId="77777777" w:rsidR="002C3CF8" w:rsidRPr="00401A66" w:rsidRDefault="002C3CF8" w:rsidP="00205771">
            <w:pPr>
              <w:jc w:val="both"/>
              <w:rPr>
                <w:rFonts w:ascii="Courier New" w:hAnsi="Courier New" w:cs="Courier New"/>
                <w:bCs/>
                <w:sz w:val="24"/>
                <w:szCs w:val="24"/>
              </w:rPr>
            </w:pPr>
            <w:r>
              <w:rPr>
                <w:rFonts w:ascii="Courier New" w:hAnsi="Courier New"/>
                <w:sz w:val="24"/>
              </w:rPr>
              <w:t>Enologia laborategia analisi sinpleak</w:t>
            </w:r>
          </w:p>
        </w:tc>
        <w:tc>
          <w:tcPr>
            <w:tcW w:w="1134" w:type="dxa"/>
            <w:vAlign w:val="center"/>
            <w:hideMark/>
          </w:tcPr>
          <w:p w14:paraId="4F878017" w14:textId="77777777" w:rsidR="002C3CF8" w:rsidRPr="00401A66" w:rsidRDefault="002C3CF8" w:rsidP="00205771">
            <w:pPr>
              <w:jc w:val="center"/>
              <w:rPr>
                <w:rFonts w:ascii="Courier New" w:hAnsi="Courier New" w:cs="Courier New"/>
                <w:bCs/>
                <w:sz w:val="24"/>
                <w:szCs w:val="24"/>
              </w:rPr>
            </w:pPr>
            <w:r>
              <w:rPr>
                <w:rFonts w:ascii="Courier New" w:hAnsi="Courier New"/>
                <w:sz w:val="24"/>
              </w:rPr>
              <w:t>Euroak</w:t>
            </w:r>
          </w:p>
        </w:tc>
      </w:tr>
      <w:tr w:rsidR="002C3CF8" w:rsidRPr="00401A66" w14:paraId="36EC1D88" w14:textId="77777777" w:rsidTr="00C92A0B">
        <w:tc>
          <w:tcPr>
            <w:tcW w:w="2377" w:type="dxa"/>
            <w:vAlign w:val="center"/>
            <w:hideMark/>
          </w:tcPr>
          <w:p w14:paraId="56620961"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rPr>
            </w:pPr>
            <w:r>
              <w:rPr>
                <w:rFonts w:ascii="Courier New" w:hAnsi="Courier New"/>
                <w:sz w:val="24"/>
              </w:rPr>
              <w:t>1.–Butanola</w:t>
            </w:r>
          </w:p>
        </w:tc>
        <w:tc>
          <w:tcPr>
            <w:tcW w:w="5846" w:type="dxa"/>
            <w:vAlign w:val="center"/>
            <w:hideMark/>
          </w:tcPr>
          <w:p w14:paraId="0A0EA60F"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6F053C6D" w14:textId="77777777" w:rsidR="002C3CF8" w:rsidRPr="00401A66" w:rsidRDefault="002C3CF8" w:rsidP="00205771">
            <w:pPr>
              <w:jc w:val="center"/>
              <w:rPr>
                <w:rFonts w:ascii="Courier New" w:hAnsi="Courier New" w:cs="Courier New"/>
                <w:sz w:val="24"/>
                <w:szCs w:val="24"/>
              </w:rPr>
            </w:pPr>
          </w:p>
        </w:tc>
      </w:tr>
      <w:tr w:rsidR="002C3CF8" w:rsidRPr="00401A66" w14:paraId="5D9E0E82" w14:textId="77777777" w:rsidTr="00C92A0B">
        <w:tc>
          <w:tcPr>
            <w:tcW w:w="2377" w:type="dxa"/>
            <w:vAlign w:val="center"/>
          </w:tcPr>
          <w:p w14:paraId="1B35AEAB" w14:textId="77777777" w:rsidR="002C3CF8" w:rsidRPr="00401A66" w:rsidRDefault="002C3CF8" w:rsidP="00205771">
            <w:pPr>
              <w:tabs>
                <w:tab w:val="left" w:pos="300"/>
              </w:tabs>
              <w:jc w:val="both"/>
              <w:rPr>
                <w:rFonts w:ascii="Courier New" w:hAnsi="Courier New" w:cs="Courier New"/>
                <w:sz w:val="24"/>
                <w:szCs w:val="24"/>
              </w:rPr>
            </w:pPr>
            <w:r>
              <w:rPr>
                <w:rFonts w:ascii="Courier New" w:hAnsi="Courier New"/>
                <w:sz w:val="24"/>
              </w:rPr>
              <w:t>1.Bis 2–Butanola</w:t>
            </w:r>
          </w:p>
        </w:tc>
        <w:tc>
          <w:tcPr>
            <w:tcW w:w="5846" w:type="dxa"/>
            <w:vAlign w:val="center"/>
          </w:tcPr>
          <w:p w14:paraId="757A9BCD"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7BB804D3" w14:textId="77777777" w:rsidR="002C3CF8" w:rsidRPr="00401A66" w:rsidRDefault="002C3CF8" w:rsidP="00205771">
            <w:pPr>
              <w:jc w:val="center"/>
              <w:rPr>
                <w:rFonts w:ascii="Courier New" w:hAnsi="Courier New" w:cs="Courier New"/>
                <w:sz w:val="24"/>
                <w:szCs w:val="24"/>
              </w:rPr>
            </w:pPr>
          </w:p>
        </w:tc>
      </w:tr>
      <w:tr w:rsidR="002C3CF8" w:rsidRPr="00401A66" w14:paraId="7BB3554A" w14:textId="77777777" w:rsidTr="00C92A0B">
        <w:tc>
          <w:tcPr>
            <w:tcW w:w="2377" w:type="dxa"/>
            <w:vAlign w:val="center"/>
            <w:hideMark/>
          </w:tcPr>
          <w:p w14:paraId="139F74CF"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rPr>
            </w:pPr>
            <w:r>
              <w:rPr>
                <w:rFonts w:ascii="Courier New" w:hAnsi="Courier New"/>
                <w:sz w:val="24"/>
              </w:rPr>
              <w:t>Propanola</w:t>
            </w:r>
          </w:p>
        </w:tc>
        <w:tc>
          <w:tcPr>
            <w:tcW w:w="5846" w:type="dxa"/>
            <w:vAlign w:val="center"/>
            <w:hideMark/>
          </w:tcPr>
          <w:p w14:paraId="6750EC08"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267BF002" w14:textId="77777777" w:rsidR="002C3CF8" w:rsidRPr="00401A66" w:rsidRDefault="002C3CF8" w:rsidP="00205771">
            <w:pPr>
              <w:jc w:val="center"/>
              <w:rPr>
                <w:rFonts w:ascii="Courier New" w:hAnsi="Courier New" w:cs="Courier New"/>
                <w:sz w:val="24"/>
                <w:szCs w:val="24"/>
              </w:rPr>
            </w:pPr>
          </w:p>
        </w:tc>
      </w:tr>
      <w:tr w:rsidR="002C3CF8" w:rsidRPr="00401A66" w14:paraId="75CA6EB1" w14:textId="77777777" w:rsidTr="00C92A0B">
        <w:tc>
          <w:tcPr>
            <w:tcW w:w="2377" w:type="dxa"/>
            <w:vAlign w:val="center"/>
            <w:hideMark/>
          </w:tcPr>
          <w:p w14:paraId="29DBEC8C"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rPr>
            </w:pPr>
            <w:r>
              <w:rPr>
                <w:rFonts w:ascii="Courier New" w:hAnsi="Courier New"/>
                <w:sz w:val="24"/>
              </w:rPr>
              <w:t>Azetaldehidoa</w:t>
            </w:r>
          </w:p>
        </w:tc>
        <w:tc>
          <w:tcPr>
            <w:tcW w:w="5846" w:type="dxa"/>
            <w:vAlign w:val="center"/>
            <w:hideMark/>
          </w:tcPr>
          <w:p w14:paraId="750E89A7"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49C3C0DB" w14:textId="77777777" w:rsidR="002C3CF8" w:rsidRPr="00401A66" w:rsidRDefault="002C3CF8" w:rsidP="00205771">
            <w:pPr>
              <w:jc w:val="center"/>
              <w:rPr>
                <w:rFonts w:ascii="Courier New" w:hAnsi="Courier New" w:cs="Courier New"/>
                <w:sz w:val="24"/>
                <w:szCs w:val="24"/>
              </w:rPr>
            </w:pPr>
          </w:p>
        </w:tc>
      </w:tr>
      <w:tr w:rsidR="002C3CF8" w:rsidRPr="00401A66" w14:paraId="6BC0BEDB" w14:textId="77777777" w:rsidTr="00C92A0B">
        <w:tc>
          <w:tcPr>
            <w:tcW w:w="2377" w:type="dxa"/>
            <w:vAlign w:val="center"/>
            <w:hideMark/>
          </w:tcPr>
          <w:p w14:paraId="72057409"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rPr>
            </w:pPr>
            <w:proofErr w:type="spellStart"/>
            <w:r>
              <w:rPr>
                <w:rFonts w:ascii="Courier New" w:hAnsi="Courier New"/>
                <w:sz w:val="24"/>
              </w:rPr>
              <w:t>Etilo</w:t>
            </w:r>
            <w:proofErr w:type="spellEnd"/>
            <w:r>
              <w:rPr>
                <w:rFonts w:ascii="Courier New" w:hAnsi="Courier New"/>
                <w:sz w:val="24"/>
              </w:rPr>
              <w:t xml:space="preserve"> azetatoa</w:t>
            </w:r>
          </w:p>
        </w:tc>
        <w:tc>
          <w:tcPr>
            <w:tcW w:w="5846" w:type="dxa"/>
            <w:vAlign w:val="center"/>
            <w:hideMark/>
          </w:tcPr>
          <w:p w14:paraId="5641614C"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253E8D55" w14:textId="77777777" w:rsidR="002C3CF8" w:rsidRPr="00401A66" w:rsidRDefault="002C3CF8" w:rsidP="00205771">
            <w:pPr>
              <w:jc w:val="center"/>
              <w:rPr>
                <w:rFonts w:ascii="Courier New" w:hAnsi="Courier New" w:cs="Courier New"/>
                <w:sz w:val="24"/>
                <w:szCs w:val="24"/>
              </w:rPr>
            </w:pPr>
          </w:p>
        </w:tc>
      </w:tr>
      <w:tr w:rsidR="002C3CF8" w:rsidRPr="00401A66" w14:paraId="5A3A0BC8" w14:textId="77777777" w:rsidTr="00C92A0B">
        <w:tc>
          <w:tcPr>
            <w:tcW w:w="2377" w:type="dxa"/>
            <w:shd w:val="clear" w:color="auto" w:fill="auto"/>
            <w:vAlign w:val="center"/>
            <w:hideMark/>
          </w:tcPr>
          <w:p w14:paraId="5C66D49D"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lang w:eastAsia="es-ES_tradnl"/>
              </w:rPr>
            </w:pPr>
          </w:p>
        </w:tc>
        <w:tc>
          <w:tcPr>
            <w:tcW w:w="5846" w:type="dxa"/>
            <w:vAlign w:val="center"/>
          </w:tcPr>
          <w:p w14:paraId="6FF76B04"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01D16C72"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30686B39" w14:textId="77777777" w:rsidTr="00C92A0B">
        <w:tc>
          <w:tcPr>
            <w:tcW w:w="2377" w:type="dxa"/>
            <w:vAlign w:val="center"/>
            <w:hideMark/>
          </w:tcPr>
          <w:p w14:paraId="7FE2E49A"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rPr>
            </w:pPr>
            <w:r>
              <w:rPr>
                <w:rFonts w:ascii="Courier New" w:hAnsi="Courier New"/>
                <w:sz w:val="24"/>
              </w:rPr>
              <w:t>Azidotasun finkoa</w:t>
            </w:r>
          </w:p>
        </w:tc>
        <w:tc>
          <w:tcPr>
            <w:tcW w:w="5846" w:type="dxa"/>
            <w:vAlign w:val="center"/>
            <w:hideMark/>
          </w:tcPr>
          <w:p w14:paraId="3E68DCD5" w14:textId="77777777" w:rsidR="002C3CF8" w:rsidRPr="00401A66" w:rsidRDefault="002C3CF8" w:rsidP="00205771">
            <w:pPr>
              <w:jc w:val="both"/>
              <w:rPr>
                <w:rFonts w:ascii="Courier New" w:hAnsi="Courier New" w:cs="Courier New"/>
                <w:sz w:val="24"/>
                <w:szCs w:val="24"/>
              </w:rPr>
            </w:pPr>
            <w:r>
              <w:rPr>
                <w:rFonts w:ascii="Courier New" w:hAnsi="Courier New"/>
                <w:sz w:val="24"/>
              </w:rPr>
              <w:t>Kalkulua</w:t>
            </w:r>
          </w:p>
        </w:tc>
        <w:tc>
          <w:tcPr>
            <w:tcW w:w="1134" w:type="dxa"/>
            <w:vAlign w:val="center"/>
            <w:hideMark/>
          </w:tcPr>
          <w:p w14:paraId="57ECBF01" w14:textId="77777777" w:rsidR="002C3CF8" w:rsidRPr="00401A66" w:rsidRDefault="002C3CF8" w:rsidP="00205771">
            <w:pPr>
              <w:jc w:val="center"/>
              <w:rPr>
                <w:rFonts w:ascii="Courier New" w:hAnsi="Courier New" w:cs="Courier New"/>
                <w:sz w:val="24"/>
                <w:szCs w:val="24"/>
              </w:rPr>
            </w:pPr>
          </w:p>
        </w:tc>
      </w:tr>
      <w:tr w:rsidR="002C3CF8" w:rsidRPr="00401A66" w14:paraId="4B313CA2" w14:textId="77777777" w:rsidTr="00C92A0B">
        <w:tc>
          <w:tcPr>
            <w:tcW w:w="2377" w:type="dxa"/>
            <w:vAlign w:val="center"/>
            <w:hideMark/>
          </w:tcPr>
          <w:p w14:paraId="30E625BA" w14:textId="77777777" w:rsidR="002C3CF8" w:rsidRPr="00401A66" w:rsidRDefault="002C3CF8" w:rsidP="00205771">
            <w:pPr>
              <w:pStyle w:val="Prrafodelista"/>
              <w:numPr>
                <w:ilvl w:val="0"/>
                <w:numId w:val="8"/>
              </w:numPr>
              <w:tabs>
                <w:tab w:val="left" w:pos="255"/>
              </w:tabs>
              <w:ind w:left="0" w:firstLine="0"/>
              <w:jc w:val="both"/>
              <w:rPr>
                <w:rFonts w:ascii="Courier New" w:hAnsi="Courier New" w:cs="Courier New"/>
                <w:sz w:val="24"/>
                <w:szCs w:val="24"/>
              </w:rPr>
            </w:pPr>
            <w:r>
              <w:rPr>
                <w:rFonts w:ascii="Courier New" w:hAnsi="Courier New"/>
                <w:sz w:val="24"/>
              </w:rPr>
              <w:lastRenderedPageBreak/>
              <w:t>Azidotasun osoa</w:t>
            </w:r>
          </w:p>
        </w:tc>
        <w:tc>
          <w:tcPr>
            <w:tcW w:w="5846" w:type="dxa"/>
            <w:vAlign w:val="center"/>
            <w:hideMark/>
          </w:tcPr>
          <w:p w14:paraId="08421702" w14:textId="6A697AFA" w:rsidR="002C3CF8" w:rsidRPr="00401A66" w:rsidRDefault="002C3CF8" w:rsidP="00205771">
            <w:pPr>
              <w:rPr>
                <w:rFonts w:ascii="Courier New" w:hAnsi="Courier New" w:cs="Courier New"/>
                <w:sz w:val="24"/>
                <w:szCs w:val="24"/>
              </w:rPr>
            </w:pPr>
            <w:r>
              <w:rPr>
                <w:rFonts w:ascii="Courier New" w:hAnsi="Courier New"/>
                <w:sz w:val="24"/>
              </w:rPr>
              <w:t>Bolumetria – MANB- Potentziometria</w:t>
            </w:r>
          </w:p>
        </w:tc>
        <w:tc>
          <w:tcPr>
            <w:tcW w:w="1134" w:type="dxa"/>
            <w:vAlign w:val="center"/>
            <w:hideMark/>
          </w:tcPr>
          <w:p w14:paraId="6A79514F" w14:textId="77777777" w:rsidR="002C3CF8" w:rsidRPr="00401A66" w:rsidRDefault="002C3CF8" w:rsidP="00205771">
            <w:pPr>
              <w:jc w:val="center"/>
              <w:rPr>
                <w:rFonts w:ascii="Courier New" w:hAnsi="Courier New" w:cs="Courier New"/>
                <w:sz w:val="24"/>
                <w:szCs w:val="24"/>
              </w:rPr>
            </w:pPr>
          </w:p>
        </w:tc>
      </w:tr>
      <w:tr w:rsidR="002C3CF8" w:rsidRPr="00401A66" w14:paraId="6B4D147E" w14:textId="77777777" w:rsidTr="00C92A0B">
        <w:trPr>
          <w:trHeight w:val="250"/>
        </w:trPr>
        <w:tc>
          <w:tcPr>
            <w:tcW w:w="2377" w:type="dxa"/>
            <w:vAlign w:val="center"/>
            <w:hideMark/>
          </w:tcPr>
          <w:p w14:paraId="3AEFF323" w14:textId="77777777" w:rsidR="002C3CF8" w:rsidRPr="00401A66" w:rsidRDefault="002C3CF8" w:rsidP="00205771">
            <w:pPr>
              <w:pStyle w:val="Prrafodelista"/>
              <w:numPr>
                <w:ilvl w:val="0"/>
                <w:numId w:val="8"/>
              </w:numPr>
              <w:tabs>
                <w:tab w:val="left" w:pos="255"/>
              </w:tabs>
              <w:ind w:left="0" w:firstLine="0"/>
              <w:rPr>
                <w:rFonts w:ascii="Courier New" w:hAnsi="Courier New" w:cs="Courier New"/>
                <w:sz w:val="24"/>
                <w:szCs w:val="24"/>
              </w:rPr>
            </w:pPr>
            <w:r>
              <w:rPr>
                <w:rFonts w:ascii="Courier New" w:hAnsi="Courier New"/>
                <w:sz w:val="24"/>
              </w:rPr>
              <w:t>Azidotasun lurrunkorra</w:t>
            </w:r>
          </w:p>
        </w:tc>
        <w:tc>
          <w:tcPr>
            <w:tcW w:w="5846" w:type="dxa"/>
            <w:vAlign w:val="center"/>
            <w:hideMark/>
          </w:tcPr>
          <w:p w14:paraId="224F48DA" w14:textId="77777777" w:rsidR="002C3CF8" w:rsidRPr="00401A66" w:rsidRDefault="002C3CF8" w:rsidP="00205771">
            <w:pPr>
              <w:jc w:val="both"/>
              <w:rPr>
                <w:rFonts w:ascii="Courier New" w:hAnsi="Courier New" w:cs="Courier New"/>
                <w:sz w:val="24"/>
                <w:szCs w:val="24"/>
              </w:rPr>
            </w:pPr>
            <w:r>
              <w:rPr>
                <w:rFonts w:ascii="Courier New" w:hAnsi="Courier New"/>
                <w:sz w:val="24"/>
              </w:rPr>
              <w:t>Bolumetria – MANB</w:t>
            </w:r>
          </w:p>
        </w:tc>
        <w:tc>
          <w:tcPr>
            <w:tcW w:w="1134" w:type="dxa"/>
            <w:vAlign w:val="center"/>
            <w:hideMark/>
          </w:tcPr>
          <w:p w14:paraId="56AAA371" w14:textId="77777777" w:rsidR="002C3CF8" w:rsidRPr="00401A66" w:rsidRDefault="002C3CF8" w:rsidP="00205771">
            <w:pPr>
              <w:jc w:val="center"/>
              <w:rPr>
                <w:rFonts w:ascii="Courier New" w:hAnsi="Courier New" w:cs="Courier New"/>
                <w:sz w:val="24"/>
                <w:szCs w:val="24"/>
              </w:rPr>
            </w:pPr>
          </w:p>
        </w:tc>
      </w:tr>
      <w:tr w:rsidR="002C3CF8" w:rsidRPr="00401A66" w14:paraId="10B3B835" w14:textId="77777777" w:rsidTr="00C92A0B">
        <w:tc>
          <w:tcPr>
            <w:tcW w:w="2377" w:type="dxa"/>
            <w:vAlign w:val="center"/>
            <w:hideMark/>
          </w:tcPr>
          <w:p w14:paraId="07181BF0" w14:textId="77777777" w:rsidR="002C3CF8" w:rsidRPr="00401A66" w:rsidRDefault="002C3CF8" w:rsidP="00205771">
            <w:pPr>
              <w:pStyle w:val="Prrafodelista"/>
              <w:numPr>
                <w:ilvl w:val="0"/>
                <w:numId w:val="8"/>
              </w:numPr>
              <w:tabs>
                <w:tab w:val="left" w:pos="255"/>
              </w:tabs>
              <w:ind w:left="0" w:firstLine="0"/>
              <w:rPr>
                <w:rFonts w:ascii="Courier New" w:hAnsi="Courier New" w:cs="Courier New"/>
                <w:sz w:val="24"/>
                <w:szCs w:val="24"/>
              </w:rPr>
            </w:pPr>
            <w:r>
              <w:rPr>
                <w:rFonts w:ascii="Courier New" w:hAnsi="Courier New"/>
                <w:sz w:val="24"/>
              </w:rPr>
              <w:t>Azido azetikoa</w:t>
            </w:r>
          </w:p>
        </w:tc>
        <w:tc>
          <w:tcPr>
            <w:tcW w:w="5846" w:type="dxa"/>
            <w:vAlign w:val="center"/>
            <w:hideMark/>
          </w:tcPr>
          <w:p w14:paraId="42F48AE6"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3A8162AF" w14:textId="77777777" w:rsidR="002C3CF8" w:rsidRPr="00401A66" w:rsidRDefault="002C3CF8" w:rsidP="00205771">
            <w:pPr>
              <w:jc w:val="center"/>
              <w:rPr>
                <w:rFonts w:ascii="Courier New" w:hAnsi="Courier New" w:cs="Courier New"/>
                <w:sz w:val="24"/>
                <w:szCs w:val="24"/>
              </w:rPr>
            </w:pPr>
          </w:p>
        </w:tc>
      </w:tr>
      <w:tr w:rsidR="002C3CF8" w:rsidRPr="00401A66" w14:paraId="1A83AD60" w14:textId="77777777" w:rsidTr="00C92A0B">
        <w:tc>
          <w:tcPr>
            <w:tcW w:w="2377" w:type="dxa"/>
            <w:vAlign w:val="center"/>
          </w:tcPr>
          <w:p w14:paraId="59AE7A8E" w14:textId="77777777" w:rsidR="002C3CF8" w:rsidRPr="00401A66" w:rsidRDefault="002C3CF8" w:rsidP="00205771">
            <w:pPr>
              <w:pStyle w:val="Prrafodelista"/>
              <w:numPr>
                <w:ilvl w:val="0"/>
                <w:numId w:val="8"/>
              </w:numPr>
              <w:tabs>
                <w:tab w:val="left" w:pos="255"/>
              </w:tabs>
              <w:ind w:left="0" w:firstLine="0"/>
              <w:jc w:val="both"/>
              <w:rPr>
                <w:rFonts w:ascii="Courier New" w:hAnsi="Courier New" w:cs="Courier New"/>
                <w:sz w:val="24"/>
                <w:szCs w:val="24"/>
              </w:rPr>
            </w:pPr>
            <w:r>
              <w:rPr>
                <w:rFonts w:ascii="Courier New" w:hAnsi="Courier New"/>
                <w:sz w:val="24"/>
              </w:rPr>
              <w:t>Azido askorbikoa</w:t>
            </w:r>
          </w:p>
        </w:tc>
        <w:tc>
          <w:tcPr>
            <w:tcW w:w="5846" w:type="dxa"/>
            <w:vAlign w:val="center"/>
          </w:tcPr>
          <w:p w14:paraId="15A0875C"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tcPr>
          <w:p w14:paraId="4A758BDE" w14:textId="77777777" w:rsidR="002C3CF8" w:rsidRPr="00401A66" w:rsidRDefault="002C3CF8" w:rsidP="00205771">
            <w:pPr>
              <w:jc w:val="center"/>
              <w:rPr>
                <w:rFonts w:ascii="Courier New" w:hAnsi="Courier New" w:cs="Courier New"/>
                <w:sz w:val="24"/>
                <w:szCs w:val="24"/>
              </w:rPr>
            </w:pPr>
          </w:p>
        </w:tc>
      </w:tr>
      <w:tr w:rsidR="002C3CF8" w:rsidRPr="00401A66" w14:paraId="5D7786F9" w14:textId="77777777" w:rsidTr="00C92A0B">
        <w:tc>
          <w:tcPr>
            <w:tcW w:w="2377" w:type="dxa"/>
            <w:vAlign w:val="center"/>
            <w:hideMark/>
          </w:tcPr>
          <w:p w14:paraId="489EFAAA"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Azido bentzoikoa</w:t>
            </w:r>
          </w:p>
        </w:tc>
        <w:tc>
          <w:tcPr>
            <w:tcW w:w="5846" w:type="dxa"/>
            <w:vAlign w:val="center"/>
            <w:hideMark/>
          </w:tcPr>
          <w:p w14:paraId="16032DD8" w14:textId="77777777" w:rsidR="002C3CF8" w:rsidRPr="00401A66" w:rsidRDefault="002C3CF8" w:rsidP="00205771">
            <w:pPr>
              <w:jc w:val="both"/>
              <w:rPr>
                <w:rFonts w:ascii="Courier New" w:hAnsi="Courier New" w:cs="Courier New"/>
                <w:sz w:val="24"/>
                <w:szCs w:val="24"/>
              </w:rPr>
            </w:pPr>
            <w:r>
              <w:rPr>
                <w:rFonts w:ascii="Courier New" w:hAnsi="Courier New"/>
                <w:sz w:val="24"/>
              </w:rPr>
              <w:t>Likidoen kromatografia, bereizmen handikoa</w:t>
            </w:r>
          </w:p>
        </w:tc>
        <w:tc>
          <w:tcPr>
            <w:tcW w:w="1134" w:type="dxa"/>
            <w:vAlign w:val="center"/>
            <w:hideMark/>
          </w:tcPr>
          <w:p w14:paraId="13026208" w14:textId="77777777" w:rsidR="002C3CF8" w:rsidRPr="00401A66" w:rsidRDefault="002C3CF8" w:rsidP="00205771">
            <w:pPr>
              <w:jc w:val="center"/>
              <w:rPr>
                <w:rFonts w:ascii="Courier New" w:hAnsi="Courier New" w:cs="Courier New"/>
                <w:sz w:val="24"/>
                <w:szCs w:val="24"/>
              </w:rPr>
            </w:pPr>
          </w:p>
        </w:tc>
      </w:tr>
      <w:tr w:rsidR="002C3CF8" w:rsidRPr="00401A66" w14:paraId="3815952E" w14:textId="77777777" w:rsidTr="00C92A0B">
        <w:tc>
          <w:tcPr>
            <w:tcW w:w="2377" w:type="dxa"/>
            <w:vAlign w:val="center"/>
            <w:hideMark/>
          </w:tcPr>
          <w:p w14:paraId="4D81F5E4"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Azido zitrikoa</w:t>
            </w:r>
          </w:p>
        </w:tc>
        <w:tc>
          <w:tcPr>
            <w:tcW w:w="5846" w:type="dxa"/>
            <w:vAlign w:val="center"/>
            <w:hideMark/>
          </w:tcPr>
          <w:p w14:paraId="0DC31A33"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10D0DF5C" w14:textId="77777777" w:rsidR="002C3CF8" w:rsidRPr="00401A66" w:rsidRDefault="002C3CF8" w:rsidP="00205771">
            <w:pPr>
              <w:jc w:val="center"/>
              <w:rPr>
                <w:rFonts w:ascii="Courier New" w:hAnsi="Courier New" w:cs="Courier New"/>
                <w:sz w:val="24"/>
                <w:szCs w:val="24"/>
              </w:rPr>
            </w:pPr>
          </w:p>
        </w:tc>
      </w:tr>
      <w:tr w:rsidR="002C3CF8" w:rsidRPr="00401A66" w14:paraId="6A863044" w14:textId="77777777" w:rsidTr="00C92A0B">
        <w:tc>
          <w:tcPr>
            <w:tcW w:w="2377" w:type="dxa"/>
            <w:vAlign w:val="center"/>
            <w:hideMark/>
          </w:tcPr>
          <w:p w14:paraId="2F08C780"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glukonikoa</w:t>
            </w:r>
            <w:proofErr w:type="spellEnd"/>
          </w:p>
        </w:tc>
        <w:tc>
          <w:tcPr>
            <w:tcW w:w="5846" w:type="dxa"/>
            <w:vAlign w:val="center"/>
            <w:hideMark/>
          </w:tcPr>
          <w:p w14:paraId="7EDA3F68"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15BF64AE" w14:textId="77777777" w:rsidR="002C3CF8" w:rsidRPr="00401A66" w:rsidRDefault="002C3CF8" w:rsidP="00205771">
            <w:pPr>
              <w:jc w:val="center"/>
              <w:rPr>
                <w:rFonts w:ascii="Courier New" w:hAnsi="Courier New" w:cs="Courier New"/>
                <w:sz w:val="24"/>
                <w:szCs w:val="24"/>
              </w:rPr>
            </w:pPr>
          </w:p>
        </w:tc>
      </w:tr>
      <w:tr w:rsidR="002C3CF8" w:rsidRPr="00401A66" w14:paraId="2F7F32A8" w14:textId="77777777" w:rsidTr="00C92A0B">
        <w:tc>
          <w:tcPr>
            <w:tcW w:w="2377" w:type="dxa"/>
            <w:vAlign w:val="center"/>
            <w:hideMark/>
          </w:tcPr>
          <w:p w14:paraId="38F67E5D"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Azido laktikoa</w:t>
            </w:r>
          </w:p>
        </w:tc>
        <w:tc>
          <w:tcPr>
            <w:tcW w:w="5846" w:type="dxa"/>
            <w:vAlign w:val="center"/>
            <w:hideMark/>
          </w:tcPr>
          <w:p w14:paraId="635A9192"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248F7B70" w14:textId="77777777" w:rsidR="002C3CF8" w:rsidRPr="00401A66" w:rsidRDefault="002C3CF8" w:rsidP="00205771">
            <w:pPr>
              <w:jc w:val="center"/>
              <w:rPr>
                <w:rFonts w:ascii="Courier New" w:hAnsi="Courier New" w:cs="Courier New"/>
                <w:sz w:val="24"/>
                <w:szCs w:val="24"/>
              </w:rPr>
            </w:pPr>
          </w:p>
        </w:tc>
      </w:tr>
      <w:tr w:rsidR="002C3CF8" w:rsidRPr="00401A66" w14:paraId="129892E4" w14:textId="77777777" w:rsidTr="00C92A0B">
        <w:tc>
          <w:tcPr>
            <w:tcW w:w="2377" w:type="dxa"/>
            <w:vAlign w:val="center"/>
            <w:hideMark/>
          </w:tcPr>
          <w:p w14:paraId="3DC72EFF"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Azido malikoa</w:t>
            </w:r>
          </w:p>
        </w:tc>
        <w:tc>
          <w:tcPr>
            <w:tcW w:w="5846" w:type="dxa"/>
            <w:vAlign w:val="center"/>
            <w:hideMark/>
          </w:tcPr>
          <w:p w14:paraId="1D62CFEB"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72CF37B2" w14:textId="77777777" w:rsidR="002C3CF8" w:rsidRPr="00401A66" w:rsidRDefault="002C3CF8" w:rsidP="00205771">
            <w:pPr>
              <w:jc w:val="center"/>
              <w:rPr>
                <w:rFonts w:ascii="Courier New" w:hAnsi="Courier New" w:cs="Courier New"/>
                <w:sz w:val="24"/>
                <w:szCs w:val="24"/>
              </w:rPr>
            </w:pPr>
          </w:p>
        </w:tc>
      </w:tr>
      <w:tr w:rsidR="002C3CF8" w:rsidRPr="00401A66" w14:paraId="38A084D4" w14:textId="77777777" w:rsidTr="00C92A0B">
        <w:tc>
          <w:tcPr>
            <w:tcW w:w="2377" w:type="dxa"/>
            <w:shd w:val="clear" w:color="auto" w:fill="auto"/>
            <w:vAlign w:val="center"/>
          </w:tcPr>
          <w:p w14:paraId="0247E59C" w14:textId="77777777" w:rsidR="002C3CF8" w:rsidRPr="00401A66" w:rsidRDefault="002C3CF8" w:rsidP="00205771">
            <w:pPr>
              <w:pStyle w:val="Prrafodelista"/>
              <w:tabs>
                <w:tab w:val="left" w:pos="255"/>
              </w:tabs>
              <w:ind w:left="0"/>
              <w:jc w:val="both"/>
              <w:rPr>
                <w:rFonts w:ascii="Courier New" w:hAnsi="Courier New" w:cs="Courier New"/>
                <w:sz w:val="24"/>
                <w:szCs w:val="24"/>
              </w:rPr>
            </w:pPr>
            <w:r>
              <w:rPr>
                <w:rFonts w:ascii="Courier New" w:hAnsi="Courier New"/>
                <w:sz w:val="24"/>
              </w:rPr>
              <w:t xml:space="preserve"> </w:t>
            </w:r>
          </w:p>
        </w:tc>
        <w:tc>
          <w:tcPr>
            <w:tcW w:w="5846" w:type="dxa"/>
            <w:shd w:val="clear" w:color="auto" w:fill="auto"/>
            <w:vAlign w:val="center"/>
          </w:tcPr>
          <w:p w14:paraId="1B404EAB"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shd w:val="clear" w:color="auto" w:fill="auto"/>
            <w:vAlign w:val="center"/>
          </w:tcPr>
          <w:p w14:paraId="0D16A40F"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44344E5B" w14:textId="77777777" w:rsidTr="00C92A0B">
        <w:tc>
          <w:tcPr>
            <w:tcW w:w="2377" w:type="dxa"/>
            <w:vAlign w:val="center"/>
            <w:hideMark/>
          </w:tcPr>
          <w:p w14:paraId="01148765"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Azido salizilikoa</w:t>
            </w:r>
          </w:p>
        </w:tc>
        <w:tc>
          <w:tcPr>
            <w:tcW w:w="5846" w:type="dxa"/>
            <w:vAlign w:val="center"/>
            <w:hideMark/>
          </w:tcPr>
          <w:p w14:paraId="0B9AE105" w14:textId="77777777" w:rsidR="002C3CF8" w:rsidRPr="00401A66" w:rsidRDefault="002C3CF8" w:rsidP="00205771">
            <w:pPr>
              <w:jc w:val="both"/>
              <w:rPr>
                <w:rFonts w:ascii="Courier New" w:hAnsi="Courier New" w:cs="Courier New"/>
                <w:sz w:val="24"/>
                <w:szCs w:val="24"/>
              </w:rPr>
            </w:pPr>
            <w:r>
              <w:rPr>
                <w:rFonts w:ascii="Courier New" w:hAnsi="Courier New"/>
                <w:sz w:val="24"/>
              </w:rPr>
              <w:t>Likidoen kromatografia, bereizmen handikoa</w:t>
            </w:r>
          </w:p>
        </w:tc>
        <w:tc>
          <w:tcPr>
            <w:tcW w:w="1134" w:type="dxa"/>
            <w:vAlign w:val="center"/>
            <w:hideMark/>
          </w:tcPr>
          <w:p w14:paraId="4FB7408D" w14:textId="77777777" w:rsidR="002C3CF8" w:rsidRPr="00401A66" w:rsidRDefault="002C3CF8" w:rsidP="00205771">
            <w:pPr>
              <w:jc w:val="center"/>
              <w:rPr>
                <w:rFonts w:ascii="Courier New" w:hAnsi="Courier New" w:cs="Courier New"/>
                <w:sz w:val="24"/>
                <w:szCs w:val="24"/>
              </w:rPr>
            </w:pPr>
          </w:p>
        </w:tc>
      </w:tr>
      <w:tr w:rsidR="002C3CF8" w:rsidRPr="00401A66" w14:paraId="292AC061" w14:textId="77777777" w:rsidTr="00C92A0B">
        <w:tc>
          <w:tcPr>
            <w:tcW w:w="2377" w:type="dxa"/>
            <w:vAlign w:val="center"/>
            <w:hideMark/>
          </w:tcPr>
          <w:p w14:paraId="25AED539"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sorbikoa</w:t>
            </w:r>
            <w:proofErr w:type="spellEnd"/>
          </w:p>
        </w:tc>
        <w:tc>
          <w:tcPr>
            <w:tcW w:w="5846" w:type="dxa"/>
            <w:vAlign w:val="center"/>
            <w:hideMark/>
          </w:tcPr>
          <w:p w14:paraId="3F36AF38" w14:textId="77777777" w:rsidR="002C3CF8" w:rsidRPr="00401A66" w:rsidRDefault="002C3CF8" w:rsidP="00205771">
            <w:pPr>
              <w:jc w:val="both"/>
              <w:rPr>
                <w:rFonts w:ascii="Courier New" w:hAnsi="Courier New" w:cs="Courier New"/>
                <w:sz w:val="24"/>
                <w:szCs w:val="24"/>
              </w:rPr>
            </w:pPr>
            <w:r>
              <w:rPr>
                <w:rFonts w:ascii="Courier New" w:hAnsi="Courier New"/>
                <w:sz w:val="24"/>
              </w:rPr>
              <w:t>Likidoen kromatografia, bereizmen handikoa</w:t>
            </w:r>
          </w:p>
        </w:tc>
        <w:tc>
          <w:tcPr>
            <w:tcW w:w="1134" w:type="dxa"/>
            <w:vAlign w:val="center"/>
            <w:hideMark/>
          </w:tcPr>
          <w:p w14:paraId="2FECC412" w14:textId="77777777" w:rsidR="002C3CF8" w:rsidRPr="00401A66" w:rsidRDefault="002C3CF8" w:rsidP="00205771">
            <w:pPr>
              <w:jc w:val="center"/>
              <w:rPr>
                <w:rFonts w:ascii="Courier New" w:hAnsi="Courier New" w:cs="Courier New"/>
                <w:sz w:val="24"/>
                <w:szCs w:val="24"/>
              </w:rPr>
            </w:pPr>
          </w:p>
        </w:tc>
      </w:tr>
      <w:tr w:rsidR="002C3CF8" w:rsidRPr="00401A66" w14:paraId="444264E4" w14:textId="77777777" w:rsidTr="00C92A0B">
        <w:tc>
          <w:tcPr>
            <w:tcW w:w="2377" w:type="dxa"/>
            <w:vAlign w:val="center"/>
            <w:hideMark/>
          </w:tcPr>
          <w:p w14:paraId="68231AE8"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Azido tartarikoa</w:t>
            </w:r>
          </w:p>
        </w:tc>
        <w:tc>
          <w:tcPr>
            <w:tcW w:w="5846" w:type="dxa"/>
            <w:vAlign w:val="center"/>
            <w:hideMark/>
          </w:tcPr>
          <w:p w14:paraId="25CC3609"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2641C57F" w14:textId="77777777" w:rsidR="002C3CF8" w:rsidRPr="00401A66" w:rsidRDefault="002C3CF8" w:rsidP="00205771">
            <w:pPr>
              <w:jc w:val="center"/>
              <w:rPr>
                <w:rFonts w:ascii="Courier New" w:hAnsi="Courier New" w:cs="Courier New"/>
                <w:sz w:val="24"/>
                <w:szCs w:val="24"/>
              </w:rPr>
            </w:pPr>
          </w:p>
        </w:tc>
      </w:tr>
      <w:tr w:rsidR="002C3CF8" w:rsidRPr="00401A66" w14:paraId="04F8996F" w14:textId="77777777" w:rsidTr="00C92A0B">
        <w:tc>
          <w:tcPr>
            <w:tcW w:w="2377" w:type="dxa"/>
            <w:vAlign w:val="center"/>
            <w:hideMark/>
          </w:tcPr>
          <w:p w14:paraId="42254ACE" w14:textId="77777777" w:rsidR="002C3CF8" w:rsidRPr="00401A66" w:rsidRDefault="002C3CF8" w:rsidP="00205771">
            <w:pPr>
              <w:pStyle w:val="Prrafodelista"/>
              <w:tabs>
                <w:tab w:val="left" w:pos="255"/>
              </w:tabs>
              <w:ind w:left="0"/>
              <w:jc w:val="both"/>
              <w:rPr>
                <w:rFonts w:ascii="Courier New" w:hAnsi="Courier New" w:cs="Courier New"/>
                <w:sz w:val="24"/>
                <w:szCs w:val="24"/>
              </w:rPr>
            </w:pPr>
            <w:r>
              <w:rPr>
                <w:rFonts w:ascii="Courier New" w:hAnsi="Courier New"/>
                <w:sz w:val="24"/>
              </w:rPr>
              <w:t xml:space="preserve"> Errautsen alkalinotasuna</w:t>
            </w:r>
          </w:p>
        </w:tc>
        <w:tc>
          <w:tcPr>
            <w:tcW w:w="5846" w:type="dxa"/>
            <w:vAlign w:val="center"/>
            <w:hideMark/>
          </w:tcPr>
          <w:p w14:paraId="2BB3A1B8" w14:textId="77777777" w:rsidR="002C3CF8" w:rsidRPr="00401A66" w:rsidRDefault="002C3CF8" w:rsidP="00205771">
            <w:pPr>
              <w:jc w:val="both"/>
              <w:rPr>
                <w:rFonts w:ascii="Courier New" w:hAnsi="Courier New" w:cs="Courier New"/>
                <w:sz w:val="24"/>
                <w:szCs w:val="24"/>
              </w:rPr>
            </w:pPr>
            <w:r>
              <w:rPr>
                <w:rFonts w:ascii="Courier New" w:hAnsi="Courier New"/>
                <w:sz w:val="24"/>
              </w:rPr>
              <w:t>Bolumetria</w:t>
            </w:r>
          </w:p>
        </w:tc>
        <w:tc>
          <w:tcPr>
            <w:tcW w:w="1134" w:type="dxa"/>
            <w:vAlign w:val="center"/>
            <w:hideMark/>
          </w:tcPr>
          <w:p w14:paraId="254FE45D" w14:textId="77777777" w:rsidR="002C3CF8" w:rsidRPr="00401A66" w:rsidRDefault="002C3CF8" w:rsidP="00205771">
            <w:pPr>
              <w:jc w:val="center"/>
              <w:rPr>
                <w:rFonts w:ascii="Courier New" w:hAnsi="Courier New" w:cs="Courier New"/>
                <w:sz w:val="24"/>
                <w:szCs w:val="24"/>
              </w:rPr>
            </w:pPr>
          </w:p>
        </w:tc>
      </w:tr>
      <w:tr w:rsidR="002C3CF8" w:rsidRPr="00401A66" w14:paraId="478941A9" w14:textId="77777777" w:rsidTr="00C92A0B">
        <w:tc>
          <w:tcPr>
            <w:tcW w:w="2377" w:type="dxa"/>
            <w:vAlign w:val="center"/>
            <w:hideMark/>
          </w:tcPr>
          <w:p w14:paraId="5022DC0A"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Anhidrido sulfuroso librea</w:t>
            </w:r>
          </w:p>
        </w:tc>
        <w:tc>
          <w:tcPr>
            <w:tcW w:w="5846" w:type="dxa"/>
            <w:vAlign w:val="center"/>
            <w:hideMark/>
          </w:tcPr>
          <w:p w14:paraId="6460459F"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 Balorazioa</w:t>
            </w:r>
          </w:p>
        </w:tc>
        <w:tc>
          <w:tcPr>
            <w:tcW w:w="1134" w:type="dxa"/>
            <w:vAlign w:val="center"/>
            <w:hideMark/>
          </w:tcPr>
          <w:p w14:paraId="5C5BC45E" w14:textId="77777777" w:rsidR="002C3CF8" w:rsidRPr="00401A66" w:rsidRDefault="002C3CF8" w:rsidP="00205771">
            <w:pPr>
              <w:jc w:val="center"/>
              <w:rPr>
                <w:rFonts w:ascii="Courier New" w:hAnsi="Courier New" w:cs="Courier New"/>
                <w:sz w:val="24"/>
                <w:szCs w:val="24"/>
              </w:rPr>
            </w:pPr>
          </w:p>
        </w:tc>
      </w:tr>
      <w:tr w:rsidR="002C3CF8" w:rsidRPr="00401A66" w14:paraId="2BB5813E" w14:textId="77777777" w:rsidTr="00C92A0B">
        <w:tc>
          <w:tcPr>
            <w:tcW w:w="2377" w:type="dxa"/>
            <w:vAlign w:val="center"/>
            <w:hideMark/>
          </w:tcPr>
          <w:p w14:paraId="77A8BF5E" w14:textId="77777777" w:rsidR="002C3CF8" w:rsidRPr="00401A66" w:rsidRDefault="002C3CF8" w:rsidP="00205771">
            <w:pPr>
              <w:pStyle w:val="Prrafodelista"/>
              <w:tabs>
                <w:tab w:val="left" w:pos="255"/>
              </w:tabs>
              <w:ind w:left="0"/>
              <w:rPr>
                <w:rFonts w:ascii="Courier New" w:hAnsi="Courier New" w:cs="Courier New"/>
                <w:sz w:val="24"/>
                <w:szCs w:val="24"/>
              </w:rPr>
            </w:pPr>
            <w:r>
              <w:rPr>
                <w:rFonts w:ascii="Courier New" w:hAnsi="Courier New"/>
                <w:sz w:val="24"/>
              </w:rPr>
              <w:t xml:space="preserve"> Anhidrido sulfurosoa, guztira</w:t>
            </w:r>
          </w:p>
        </w:tc>
        <w:tc>
          <w:tcPr>
            <w:tcW w:w="5846" w:type="dxa"/>
            <w:vAlign w:val="center"/>
            <w:hideMark/>
          </w:tcPr>
          <w:p w14:paraId="1FC26439"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 Balorazioa</w:t>
            </w:r>
          </w:p>
        </w:tc>
        <w:tc>
          <w:tcPr>
            <w:tcW w:w="1134" w:type="dxa"/>
            <w:vAlign w:val="center"/>
            <w:hideMark/>
          </w:tcPr>
          <w:p w14:paraId="7F8BA7E9" w14:textId="77777777" w:rsidR="002C3CF8" w:rsidRPr="00401A66" w:rsidRDefault="002C3CF8" w:rsidP="00205771">
            <w:pPr>
              <w:jc w:val="center"/>
              <w:rPr>
                <w:rFonts w:ascii="Courier New" w:hAnsi="Courier New" w:cs="Courier New"/>
                <w:sz w:val="24"/>
                <w:szCs w:val="24"/>
              </w:rPr>
            </w:pPr>
          </w:p>
        </w:tc>
      </w:tr>
      <w:tr w:rsidR="002C3CF8" w:rsidRPr="00401A66" w14:paraId="3FBC5920" w14:textId="77777777" w:rsidTr="00C92A0B">
        <w:tc>
          <w:tcPr>
            <w:tcW w:w="2377" w:type="dxa"/>
            <w:vAlign w:val="center"/>
            <w:hideMark/>
          </w:tcPr>
          <w:p w14:paraId="6D2BFB11" w14:textId="77777777" w:rsidR="002C3CF8" w:rsidRPr="00401A66" w:rsidRDefault="002C3CF8" w:rsidP="00205771">
            <w:pPr>
              <w:pStyle w:val="Prrafodelista"/>
              <w:tabs>
                <w:tab w:val="left" w:pos="255"/>
              </w:tabs>
              <w:ind w:left="0"/>
              <w:jc w:val="both"/>
              <w:rPr>
                <w:rFonts w:ascii="Courier New" w:hAnsi="Courier New" w:cs="Courier New"/>
                <w:sz w:val="24"/>
                <w:szCs w:val="24"/>
              </w:rPr>
            </w:pPr>
            <w:r>
              <w:rPr>
                <w:rFonts w:ascii="Courier New" w:hAnsi="Courier New"/>
                <w:sz w:val="24"/>
              </w:rPr>
              <w:t xml:space="preserve"> Antozianoak</w:t>
            </w:r>
          </w:p>
        </w:tc>
        <w:tc>
          <w:tcPr>
            <w:tcW w:w="5846" w:type="dxa"/>
            <w:vAlign w:val="center"/>
            <w:hideMark/>
          </w:tcPr>
          <w:p w14:paraId="4B4BA952"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30AB893B" w14:textId="77777777" w:rsidR="002C3CF8" w:rsidRPr="00401A66" w:rsidRDefault="002C3CF8" w:rsidP="00205771">
            <w:pPr>
              <w:jc w:val="center"/>
              <w:rPr>
                <w:rFonts w:ascii="Courier New" w:hAnsi="Courier New" w:cs="Courier New"/>
                <w:sz w:val="24"/>
                <w:szCs w:val="24"/>
              </w:rPr>
            </w:pPr>
          </w:p>
        </w:tc>
      </w:tr>
      <w:tr w:rsidR="002C3CF8" w:rsidRPr="00401A66" w14:paraId="661FC54E" w14:textId="77777777" w:rsidTr="00C92A0B">
        <w:tc>
          <w:tcPr>
            <w:tcW w:w="2377" w:type="dxa"/>
            <w:shd w:val="clear" w:color="auto" w:fill="auto"/>
            <w:vAlign w:val="center"/>
          </w:tcPr>
          <w:p w14:paraId="37B3FF69" w14:textId="77777777" w:rsidR="002C3CF8" w:rsidRPr="00401A66" w:rsidRDefault="002C3CF8" w:rsidP="00205771">
            <w:pPr>
              <w:pStyle w:val="Prrafodelista"/>
              <w:tabs>
                <w:tab w:val="left" w:pos="255"/>
              </w:tabs>
              <w:ind w:left="0"/>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0F5A305F"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11FE5C18"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1A890718" w14:textId="77777777" w:rsidTr="00C92A0B">
        <w:tc>
          <w:tcPr>
            <w:tcW w:w="2377" w:type="dxa"/>
            <w:vAlign w:val="center"/>
          </w:tcPr>
          <w:p w14:paraId="6BE13134" w14:textId="77777777" w:rsidR="002C3CF8" w:rsidRPr="00401A66" w:rsidRDefault="002C3CF8" w:rsidP="00205771">
            <w:pPr>
              <w:pStyle w:val="Prrafodelista"/>
              <w:tabs>
                <w:tab w:val="left" w:pos="255"/>
              </w:tabs>
              <w:ind w:left="0"/>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39297900"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0713B811"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2A4AE27E" w14:textId="77777777" w:rsidTr="00C92A0B">
        <w:tc>
          <w:tcPr>
            <w:tcW w:w="2377" w:type="dxa"/>
            <w:vAlign w:val="center"/>
            <w:hideMark/>
          </w:tcPr>
          <w:p w14:paraId="15E1EFEC" w14:textId="77777777" w:rsidR="002C3CF8" w:rsidRPr="00401A66" w:rsidRDefault="002C3CF8" w:rsidP="00205771">
            <w:pPr>
              <w:rPr>
                <w:rFonts w:ascii="Courier New" w:hAnsi="Courier New" w:cs="Courier New"/>
                <w:sz w:val="24"/>
                <w:szCs w:val="24"/>
              </w:rPr>
            </w:pPr>
            <w:r>
              <w:rPr>
                <w:rFonts w:ascii="Courier New" w:hAnsi="Courier New"/>
                <w:sz w:val="24"/>
              </w:rPr>
              <w:t xml:space="preserve"> Guztizko azukreak (G+F+SAK)</w:t>
            </w:r>
          </w:p>
        </w:tc>
        <w:tc>
          <w:tcPr>
            <w:tcW w:w="5846" w:type="dxa"/>
            <w:vAlign w:val="center"/>
            <w:hideMark/>
          </w:tcPr>
          <w:p w14:paraId="17BE0029"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6F18ED0C" w14:textId="77777777" w:rsidR="002C3CF8" w:rsidRPr="00401A66" w:rsidRDefault="002C3CF8" w:rsidP="00205771">
            <w:pPr>
              <w:jc w:val="center"/>
              <w:rPr>
                <w:rFonts w:ascii="Courier New" w:hAnsi="Courier New" w:cs="Courier New"/>
                <w:sz w:val="24"/>
                <w:szCs w:val="24"/>
              </w:rPr>
            </w:pPr>
          </w:p>
        </w:tc>
      </w:tr>
      <w:tr w:rsidR="002C3CF8" w:rsidRPr="00401A66" w14:paraId="3AACCB8A" w14:textId="77777777" w:rsidTr="00C92A0B">
        <w:trPr>
          <w:trHeight w:val="305"/>
        </w:trPr>
        <w:tc>
          <w:tcPr>
            <w:tcW w:w="2377" w:type="dxa"/>
            <w:vMerge w:val="restart"/>
            <w:vAlign w:val="center"/>
          </w:tcPr>
          <w:p w14:paraId="15DFBC7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25.bis </w:t>
            </w:r>
            <w:proofErr w:type="spellStart"/>
            <w:r>
              <w:rPr>
                <w:rFonts w:ascii="Courier New" w:hAnsi="Courier New"/>
                <w:sz w:val="24"/>
              </w:rPr>
              <w:t>Brettanomyces</w:t>
            </w:r>
            <w:proofErr w:type="spellEnd"/>
            <w:r>
              <w:rPr>
                <w:rFonts w:ascii="Courier New" w:hAnsi="Courier New"/>
                <w:sz w:val="24"/>
              </w:rPr>
              <w:t xml:space="preserve"> </w:t>
            </w:r>
            <w:proofErr w:type="spellStart"/>
            <w:r>
              <w:rPr>
                <w:rFonts w:ascii="Courier New" w:hAnsi="Courier New"/>
                <w:sz w:val="24"/>
              </w:rPr>
              <w:t>bruxellensis</w:t>
            </w:r>
            <w:proofErr w:type="spellEnd"/>
          </w:p>
        </w:tc>
        <w:tc>
          <w:tcPr>
            <w:tcW w:w="5846" w:type="dxa"/>
            <w:vAlign w:val="center"/>
          </w:tcPr>
          <w:p w14:paraId="434CE529"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PCRa</w:t>
            </w:r>
            <w:proofErr w:type="spellEnd"/>
            <w:r>
              <w:rPr>
                <w:rFonts w:ascii="Courier New" w:hAnsi="Courier New"/>
                <w:sz w:val="24"/>
              </w:rPr>
              <w:t xml:space="preserve"> denbora errealean (1-4 lagin)</w:t>
            </w:r>
          </w:p>
        </w:tc>
        <w:tc>
          <w:tcPr>
            <w:tcW w:w="1134" w:type="dxa"/>
            <w:vAlign w:val="center"/>
          </w:tcPr>
          <w:p w14:paraId="780032E1" w14:textId="77777777" w:rsidR="002C3CF8" w:rsidRPr="00401A66" w:rsidRDefault="002C3CF8" w:rsidP="00205771">
            <w:pPr>
              <w:jc w:val="center"/>
              <w:rPr>
                <w:rFonts w:ascii="Courier New" w:hAnsi="Courier New" w:cs="Courier New"/>
                <w:sz w:val="24"/>
                <w:szCs w:val="24"/>
              </w:rPr>
            </w:pPr>
          </w:p>
        </w:tc>
      </w:tr>
      <w:tr w:rsidR="002C3CF8" w:rsidRPr="00401A66" w14:paraId="27253020" w14:textId="77777777" w:rsidTr="00C92A0B">
        <w:trPr>
          <w:trHeight w:val="305"/>
        </w:trPr>
        <w:tc>
          <w:tcPr>
            <w:tcW w:w="2377" w:type="dxa"/>
            <w:vMerge/>
            <w:vAlign w:val="center"/>
          </w:tcPr>
          <w:p w14:paraId="120932E5"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05F232CB"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PCRa</w:t>
            </w:r>
            <w:proofErr w:type="spellEnd"/>
            <w:r>
              <w:rPr>
                <w:rFonts w:ascii="Courier New" w:hAnsi="Courier New"/>
                <w:sz w:val="24"/>
              </w:rPr>
              <w:t xml:space="preserve"> denbora errealean (4 lagin baino gehiago)</w:t>
            </w:r>
          </w:p>
        </w:tc>
        <w:tc>
          <w:tcPr>
            <w:tcW w:w="1134" w:type="dxa"/>
            <w:vAlign w:val="center"/>
          </w:tcPr>
          <w:p w14:paraId="379340AE" w14:textId="77777777" w:rsidR="002C3CF8" w:rsidRPr="00401A66" w:rsidRDefault="002C3CF8" w:rsidP="00205771">
            <w:pPr>
              <w:jc w:val="center"/>
              <w:rPr>
                <w:rFonts w:ascii="Courier New" w:hAnsi="Courier New" w:cs="Courier New"/>
                <w:sz w:val="24"/>
                <w:szCs w:val="24"/>
              </w:rPr>
            </w:pPr>
          </w:p>
        </w:tc>
      </w:tr>
      <w:tr w:rsidR="002C3CF8" w:rsidRPr="00401A66" w14:paraId="7AB0CF70" w14:textId="77777777" w:rsidTr="00C92A0B">
        <w:tc>
          <w:tcPr>
            <w:tcW w:w="2377" w:type="dxa"/>
            <w:shd w:val="clear" w:color="auto" w:fill="auto"/>
            <w:vAlign w:val="center"/>
            <w:hideMark/>
          </w:tcPr>
          <w:p w14:paraId="58B3F817"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0B417A9A"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6A091D2A"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7C1E2912" w14:textId="77777777" w:rsidTr="00C92A0B">
        <w:tc>
          <w:tcPr>
            <w:tcW w:w="2377" w:type="dxa"/>
            <w:vAlign w:val="center"/>
          </w:tcPr>
          <w:p w14:paraId="6C12ED34"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27. Kadmioa</w:t>
            </w:r>
          </w:p>
        </w:tc>
        <w:tc>
          <w:tcPr>
            <w:tcW w:w="5846" w:type="dxa"/>
            <w:vAlign w:val="center"/>
          </w:tcPr>
          <w:p w14:paraId="2D22C4ED" w14:textId="77777777" w:rsidR="002C3CF8" w:rsidRPr="00401A66" w:rsidRDefault="002C3CF8" w:rsidP="00205771">
            <w:pPr>
              <w:rPr>
                <w:rFonts w:ascii="Courier New" w:hAnsi="Courier New" w:cs="Courier New"/>
                <w:sz w:val="24"/>
                <w:szCs w:val="24"/>
              </w:rPr>
            </w:pPr>
            <w:r>
              <w:rPr>
                <w:rFonts w:ascii="Courier New" w:hAnsi="Courier New"/>
                <w:sz w:val="24"/>
              </w:rPr>
              <w:t>Atomo-xurgapeneko espektrofotometria-grafito labea</w:t>
            </w:r>
          </w:p>
        </w:tc>
        <w:tc>
          <w:tcPr>
            <w:tcW w:w="1134" w:type="dxa"/>
            <w:vAlign w:val="center"/>
          </w:tcPr>
          <w:p w14:paraId="29E97444" w14:textId="77777777" w:rsidR="002C3CF8" w:rsidRPr="00401A66" w:rsidRDefault="002C3CF8" w:rsidP="00205771">
            <w:pPr>
              <w:jc w:val="center"/>
              <w:rPr>
                <w:rFonts w:ascii="Courier New" w:hAnsi="Courier New" w:cs="Courier New"/>
                <w:sz w:val="24"/>
                <w:szCs w:val="24"/>
              </w:rPr>
            </w:pPr>
          </w:p>
        </w:tc>
      </w:tr>
      <w:tr w:rsidR="002C3CF8" w:rsidRPr="00401A66" w14:paraId="42FB3B22" w14:textId="77777777" w:rsidTr="00C92A0B">
        <w:tc>
          <w:tcPr>
            <w:tcW w:w="2377" w:type="dxa"/>
            <w:vAlign w:val="center"/>
            <w:hideMark/>
          </w:tcPr>
          <w:p w14:paraId="2C1A859C" w14:textId="5FE875DF" w:rsidR="002C3CF8" w:rsidRPr="00401A66" w:rsidRDefault="002A268C" w:rsidP="00205771">
            <w:pPr>
              <w:pStyle w:val="Prrafodelista"/>
              <w:ind w:left="0"/>
              <w:jc w:val="both"/>
              <w:rPr>
                <w:rFonts w:ascii="Courier New" w:hAnsi="Courier New" w:cs="Courier New"/>
                <w:sz w:val="24"/>
                <w:szCs w:val="24"/>
              </w:rPr>
            </w:pPr>
            <w:r>
              <w:rPr>
                <w:rFonts w:ascii="Courier New" w:hAnsi="Courier New"/>
                <w:sz w:val="24"/>
              </w:rPr>
              <w:t xml:space="preserve"> Kaltzioa</w:t>
            </w:r>
          </w:p>
        </w:tc>
        <w:tc>
          <w:tcPr>
            <w:tcW w:w="5846" w:type="dxa"/>
            <w:vAlign w:val="center"/>
            <w:hideMark/>
          </w:tcPr>
          <w:p w14:paraId="10848512" w14:textId="77777777" w:rsidR="002C3CF8" w:rsidRPr="00401A66" w:rsidRDefault="002C3CF8" w:rsidP="00205771">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46F1BD62" w14:textId="77777777" w:rsidR="002C3CF8" w:rsidRPr="00401A66" w:rsidRDefault="002C3CF8" w:rsidP="00205771">
            <w:pPr>
              <w:jc w:val="center"/>
              <w:rPr>
                <w:rFonts w:ascii="Courier New" w:hAnsi="Courier New" w:cs="Courier New"/>
                <w:sz w:val="24"/>
                <w:szCs w:val="24"/>
              </w:rPr>
            </w:pPr>
          </w:p>
        </w:tc>
      </w:tr>
      <w:tr w:rsidR="002C3CF8" w:rsidRPr="00401A66" w14:paraId="00358AC2" w14:textId="77777777" w:rsidTr="00C92A0B">
        <w:tc>
          <w:tcPr>
            <w:tcW w:w="2377" w:type="dxa"/>
            <w:vMerge w:val="restart"/>
            <w:vAlign w:val="center"/>
          </w:tcPr>
          <w:p w14:paraId="3B185BB9"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29. Kaseina</w:t>
            </w:r>
          </w:p>
        </w:tc>
        <w:tc>
          <w:tcPr>
            <w:tcW w:w="5846" w:type="dxa"/>
            <w:vAlign w:val="center"/>
          </w:tcPr>
          <w:p w14:paraId="30838FEA"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4234D754" w14:textId="77777777" w:rsidR="002C3CF8" w:rsidRPr="00401A66" w:rsidRDefault="002C3CF8" w:rsidP="00205771">
            <w:pPr>
              <w:jc w:val="center"/>
              <w:rPr>
                <w:rFonts w:ascii="Courier New" w:hAnsi="Courier New" w:cs="Courier New"/>
                <w:sz w:val="24"/>
                <w:szCs w:val="24"/>
              </w:rPr>
            </w:pPr>
          </w:p>
        </w:tc>
      </w:tr>
      <w:tr w:rsidR="002C3CF8" w:rsidRPr="00401A66" w14:paraId="451DDD35" w14:textId="77777777" w:rsidTr="00C92A0B">
        <w:tc>
          <w:tcPr>
            <w:tcW w:w="2377" w:type="dxa"/>
            <w:vMerge/>
            <w:vAlign w:val="center"/>
          </w:tcPr>
          <w:p w14:paraId="2118F4C4"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5572D733"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31B69925" w14:textId="77777777" w:rsidR="002C3CF8" w:rsidRPr="00401A66" w:rsidRDefault="002C3CF8" w:rsidP="00205771">
            <w:pPr>
              <w:jc w:val="center"/>
              <w:rPr>
                <w:rFonts w:ascii="Courier New" w:hAnsi="Courier New" w:cs="Courier New"/>
                <w:sz w:val="24"/>
                <w:szCs w:val="24"/>
              </w:rPr>
            </w:pPr>
          </w:p>
        </w:tc>
      </w:tr>
      <w:tr w:rsidR="002C3CF8" w:rsidRPr="00401A66" w14:paraId="3EBA304F" w14:textId="77777777" w:rsidTr="00C92A0B">
        <w:tc>
          <w:tcPr>
            <w:tcW w:w="2377" w:type="dxa"/>
            <w:vMerge/>
            <w:vAlign w:val="center"/>
          </w:tcPr>
          <w:p w14:paraId="25BC2002"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3D24B9D4"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(10 lagin baino gehiago)</w:t>
            </w:r>
          </w:p>
        </w:tc>
        <w:tc>
          <w:tcPr>
            <w:tcW w:w="1134" w:type="dxa"/>
            <w:vAlign w:val="center"/>
          </w:tcPr>
          <w:p w14:paraId="44F9D055" w14:textId="77777777" w:rsidR="002C3CF8" w:rsidRPr="00401A66" w:rsidRDefault="002C3CF8" w:rsidP="00205771">
            <w:pPr>
              <w:jc w:val="center"/>
              <w:rPr>
                <w:rFonts w:ascii="Courier New" w:hAnsi="Courier New" w:cs="Courier New"/>
                <w:sz w:val="24"/>
                <w:szCs w:val="24"/>
              </w:rPr>
            </w:pPr>
          </w:p>
        </w:tc>
      </w:tr>
      <w:tr w:rsidR="002C3CF8" w:rsidRPr="00401A66" w14:paraId="7F4DA225" w14:textId="77777777" w:rsidTr="00C92A0B">
        <w:tc>
          <w:tcPr>
            <w:tcW w:w="2377" w:type="dxa"/>
            <w:vAlign w:val="center"/>
            <w:hideMark/>
          </w:tcPr>
          <w:p w14:paraId="07DC21F7"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lastRenderedPageBreak/>
              <w:t xml:space="preserve"> </w:t>
            </w:r>
            <w:proofErr w:type="spellStart"/>
            <w:r>
              <w:rPr>
                <w:rFonts w:ascii="Courier New" w:hAnsi="Courier New"/>
                <w:sz w:val="24"/>
              </w:rPr>
              <w:t>Katekinak</w:t>
            </w:r>
            <w:proofErr w:type="spellEnd"/>
          </w:p>
        </w:tc>
        <w:tc>
          <w:tcPr>
            <w:tcW w:w="5846" w:type="dxa"/>
            <w:vAlign w:val="center"/>
            <w:hideMark/>
          </w:tcPr>
          <w:p w14:paraId="230FBD59"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2DDFD726" w14:textId="77777777" w:rsidR="002C3CF8" w:rsidRPr="00401A66" w:rsidRDefault="002C3CF8" w:rsidP="00205771">
            <w:pPr>
              <w:jc w:val="center"/>
              <w:rPr>
                <w:rFonts w:ascii="Courier New" w:hAnsi="Courier New" w:cs="Courier New"/>
                <w:sz w:val="24"/>
                <w:szCs w:val="24"/>
              </w:rPr>
            </w:pPr>
          </w:p>
        </w:tc>
      </w:tr>
      <w:tr w:rsidR="002C3CF8" w:rsidRPr="00401A66" w14:paraId="3AC0180C" w14:textId="77777777" w:rsidTr="00C92A0B">
        <w:tc>
          <w:tcPr>
            <w:tcW w:w="2377" w:type="dxa"/>
            <w:vAlign w:val="center"/>
            <w:hideMark/>
          </w:tcPr>
          <w:p w14:paraId="6052615F"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Errautsak</w:t>
            </w:r>
          </w:p>
        </w:tc>
        <w:tc>
          <w:tcPr>
            <w:tcW w:w="5846" w:type="dxa"/>
            <w:vAlign w:val="center"/>
            <w:hideMark/>
          </w:tcPr>
          <w:p w14:paraId="536E6422" w14:textId="77777777" w:rsidR="002C3CF8" w:rsidRPr="00401A66" w:rsidRDefault="002C3CF8" w:rsidP="00205771">
            <w:pPr>
              <w:jc w:val="both"/>
              <w:rPr>
                <w:rFonts w:ascii="Courier New" w:hAnsi="Courier New" w:cs="Courier New"/>
                <w:sz w:val="24"/>
                <w:szCs w:val="24"/>
              </w:rPr>
            </w:pPr>
            <w:r>
              <w:rPr>
                <w:rFonts w:ascii="Courier New" w:hAnsi="Courier New"/>
                <w:sz w:val="24"/>
              </w:rPr>
              <w:t>Grabimetria</w:t>
            </w:r>
          </w:p>
        </w:tc>
        <w:tc>
          <w:tcPr>
            <w:tcW w:w="1134" w:type="dxa"/>
            <w:vAlign w:val="center"/>
            <w:hideMark/>
          </w:tcPr>
          <w:p w14:paraId="4D045866" w14:textId="77777777" w:rsidR="002C3CF8" w:rsidRPr="00401A66" w:rsidRDefault="002C3CF8" w:rsidP="00205771">
            <w:pPr>
              <w:jc w:val="center"/>
              <w:rPr>
                <w:rFonts w:ascii="Courier New" w:hAnsi="Courier New" w:cs="Courier New"/>
                <w:sz w:val="24"/>
                <w:szCs w:val="24"/>
              </w:rPr>
            </w:pPr>
          </w:p>
        </w:tc>
      </w:tr>
      <w:tr w:rsidR="002C3CF8" w:rsidRPr="00401A66" w14:paraId="2D3F4E95" w14:textId="77777777" w:rsidTr="00C92A0B">
        <w:tc>
          <w:tcPr>
            <w:tcW w:w="2377" w:type="dxa"/>
            <w:vAlign w:val="center"/>
            <w:hideMark/>
          </w:tcPr>
          <w:p w14:paraId="766759C6"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Kloruroak</w:t>
            </w:r>
          </w:p>
        </w:tc>
        <w:tc>
          <w:tcPr>
            <w:tcW w:w="5846" w:type="dxa"/>
            <w:vAlign w:val="center"/>
            <w:hideMark/>
          </w:tcPr>
          <w:p w14:paraId="75EC03D4" w14:textId="77777777" w:rsidR="002C3CF8" w:rsidRPr="00401A66" w:rsidRDefault="002C3CF8" w:rsidP="00205771">
            <w:pPr>
              <w:jc w:val="both"/>
              <w:rPr>
                <w:rFonts w:ascii="Courier New" w:hAnsi="Courier New" w:cs="Courier New"/>
                <w:sz w:val="24"/>
                <w:szCs w:val="24"/>
              </w:rPr>
            </w:pPr>
            <w:r>
              <w:rPr>
                <w:rFonts w:ascii="Courier New" w:hAnsi="Courier New"/>
                <w:sz w:val="24"/>
              </w:rPr>
              <w:t>Potentziometria</w:t>
            </w:r>
          </w:p>
        </w:tc>
        <w:tc>
          <w:tcPr>
            <w:tcW w:w="1134" w:type="dxa"/>
            <w:vAlign w:val="center"/>
            <w:hideMark/>
          </w:tcPr>
          <w:p w14:paraId="7A5BC270" w14:textId="77777777" w:rsidR="002C3CF8" w:rsidRPr="00401A66" w:rsidRDefault="002C3CF8" w:rsidP="00205771">
            <w:pPr>
              <w:jc w:val="center"/>
              <w:rPr>
                <w:rFonts w:ascii="Courier New" w:hAnsi="Courier New" w:cs="Courier New"/>
                <w:sz w:val="24"/>
                <w:szCs w:val="24"/>
              </w:rPr>
            </w:pPr>
          </w:p>
        </w:tc>
      </w:tr>
      <w:tr w:rsidR="002C3CF8" w:rsidRPr="00401A66" w14:paraId="40B8F459" w14:textId="77777777" w:rsidTr="00C92A0B">
        <w:tc>
          <w:tcPr>
            <w:tcW w:w="2377" w:type="dxa"/>
            <w:vAlign w:val="center"/>
            <w:hideMark/>
          </w:tcPr>
          <w:p w14:paraId="70B66266"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Kobrea</w:t>
            </w:r>
          </w:p>
        </w:tc>
        <w:tc>
          <w:tcPr>
            <w:tcW w:w="5846" w:type="dxa"/>
            <w:vAlign w:val="center"/>
            <w:hideMark/>
          </w:tcPr>
          <w:p w14:paraId="1FE9CCB5" w14:textId="77777777" w:rsidR="002C3CF8" w:rsidRPr="00401A66" w:rsidRDefault="002C3CF8" w:rsidP="00205771">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675EF3B9" w14:textId="77777777" w:rsidR="002C3CF8" w:rsidRPr="00401A66" w:rsidRDefault="002C3CF8" w:rsidP="00205771">
            <w:pPr>
              <w:jc w:val="center"/>
              <w:rPr>
                <w:rFonts w:ascii="Courier New" w:hAnsi="Courier New" w:cs="Courier New"/>
                <w:sz w:val="24"/>
                <w:szCs w:val="24"/>
              </w:rPr>
            </w:pPr>
          </w:p>
        </w:tc>
      </w:tr>
      <w:tr w:rsidR="002C3CF8" w:rsidRPr="00401A66" w14:paraId="55007103" w14:textId="77777777" w:rsidTr="00C92A0B">
        <w:tc>
          <w:tcPr>
            <w:tcW w:w="2377" w:type="dxa"/>
            <w:vAlign w:val="center"/>
            <w:hideMark/>
          </w:tcPr>
          <w:p w14:paraId="1282C2A4"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Koloratzaile sintetikoak</w:t>
            </w:r>
          </w:p>
        </w:tc>
        <w:tc>
          <w:tcPr>
            <w:tcW w:w="5846" w:type="dxa"/>
            <w:vAlign w:val="center"/>
            <w:hideMark/>
          </w:tcPr>
          <w:p w14:paraId="3D71CBEB" w14:textId="77777777" w:rsidR="002C3CF8" w:rsidRPr="00401A66" w:rsidRDefault="002C3CF8" w:rsidP="00205771">
            <w:pPr>
              <w:jc w:val="both"/>
              <w:rPr>
                <w:rFonts w:ascii="Courier New" w:hAnsi="Courier New" w:cs="Courier New"/>
                <w:sz w:val="24"/>
                <w:szCs w:val="24"/>
              </w:rPr>
            </w:pPr>
            <w:r>
              <w:rPr>
                <w:rFonts w:ascii="Courier New" w:hAnsi="Courier New"/>
                <w:sz w:val="24"/>
              </w:rPr>
              <w:t>Erauzketa-Finkapena</w:t>
            </w:r>
          </w:p>
        </w:tc>
        <w:tc>
          <w:tcPr>
            <w:tcW w:w="1134" w:type="dxa"/>
            <w:vAlign w:val="center"/>
            <w:hideMark/>
          </w:tcPr>
          <w:p w14:paraId="51A8D501" w14:textId="77777777" w:rsidR="002C3CF8" w:rsidRPr="00401A66" w:rsidRDefault="002C3CF8" w:rsidP="00205771">
            <w:pPr>
              <w:jc w:val="center"/>
              <w:rPr>
                <w:rFonts w:ascii="Courier New" w:hAnsi="Courier New" w:cs="Courier New"/>
                <w:sz w:val="24"/>
                <w:szCs w:val="24"/>
              </w:rPr>
            </w:pPr>
          </w:p>
        </w:tc>
      </w:tr>
      <w:tr w:rsidR="002C3CF8" w:rsidRPr="00401A66" w14:paraId="43D11902" w14:textId="77777777" w:rsidTr="00C92A0B">
        <w:tc>
          <w:tcPr>
            <w:tcW w:w="2377" w:type="dxa"/>
            <w:vAlign w:val="center"/>
            <w:hideMark/>
          </w:tcPr>
          <w:p w14:paraId="0CFC5E47"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Konduktibitatea</w:t>
            </w:r>
          </w:p>
        </w:tc>
        <w:tc>
          <w:tcPr>
            <w:tcW w:w="5846" w:type="dxa"/>
            <w:vAlign w:val="center"/>
            <w:hideMark/>
          </w:tcPr>
          <w:p w14:paraId="48B989A2"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Konduktimetria</w:t>
            </w:r>
            <w:proofErr w:type="spellEnd"/>
          </w:p>
        </w:tc>
        <w:tc>
          <w:tcPr>
            <w:tcW w:w="1134" w:type="dxa"/>
            <w:vAlign w:val="center"/>
            <w:hideMark/>
          </w:tcPr>
          <w:p w14:paraId="10E1DC67" w14:textId="77777777" w:rsidR="002C3CF8" w:rsidRPr="00401A66" w:rsidRDefault="002C3CF8" w:rsidP="00205771">
            <w:pPr>
              <w:jc w:val="center"/>
              <w:rPr>
                <w:rFonts w:ascii="Courier New" w:hAnsi="Courier New" w:cs="Courier New"/>
                <w:sz w:val="24"/>
                <w:szCs w:val="24"/>
              </w:rPr>
            </w:pPr>
          </w:p>
        </w:tc>
      </w:tr>
      <w:tr w:rsidR="002C3CF8" w:rsidRPr="00401A66" w14:paraId="60F12D78" w14:textId="77777777" w:rsidTr="00C92A0B">
        <w:trPr>
          <w:trHeight w:val="157"/>
        </w:trPr>
        <w:tc>
          <w:tcPr>
            <w:tcW w:w="2377" w:type="dxa"/>
            <w:vMerge w:val="restart"/>
            <w:vAlign w:val="center"/>
          </w:tcPr>
          <w:p w14:paraId="47B94767" w14:textId="77777777" w:rsidR="002C3CF8" w:rsidRPr="00401A66" w:rsidRDefault="002C3CF8" w:rsidP="00205771">
            <w:pPr>
              <w:jc w:val="both"/>
              <w:rPr>
                <w:rFonts w:ascii="Courier New" w:hAnsi="Courier New" w:cs="Courier New"/>
                <w:sz w:val="24"/>
                <w:szCs w:val="24"/>
              </w:rPr>
            </w:pPr>
            <w:r>
              <w:rPr>
                <w:rFonts w:ascii="Courier New" w:hAnsi="Courier New"/>
                <w:sz w:val="24"/>
              </w:rPr>
              <w:t>35.bis Eduki kalorikoa</w:t>
            </w:r>
          </w:p>
        </w:tc>
        <w:tc>
          <w:tcPr>
            <w:tcW w:w="5846" w:type="dxa"/>
            <w:vMerge w:val="restart"/>
            <w:vAlign w:val="center"/>
          </w:tcPr>
          <w:p w14:paraId="29F526EA" w14:textId="77777777" w:rsidR="002C3CF8" w:rsidRPr="00401A66" w:rsidRDefault="002C3CF8" w:rsidP="00205771">
            <w:pPr>
              <w:jc w:val="both"/>
              <w:rPr>
                <w:rFonts w:ascii="Courier New" w:hAnsi="Courier New" w:cs="Courier New"/>
                <w:sz w:val="24"/>
                <w:szCs w:val="24"/>
              </w:rPr>
            </w:pPr>
            <w:r>
              <w:rPr>
                <w:rFonts w:ascii="Courier New" w:hAnsi="Courier New"/>
                <w:sz w:val="24"/>
              </w:rPr>
              <w:t>Kalkulua</w:t>
            </w:r>
          </w:p>
        </w:tc>
        <w:tc>
          <w:tcPr>
            <w:tcW w:w="1134" w:type="dxa"/>
            <w:vAlign w:val="center"/>
          </w:tcPr>
          <w:p w14:paraId="3CE2B972" w14:textId="77777777" w:rsidR="002C3CF8" w:rsidRPr="00401A66" w:rsidRDefault="002C3CF8" w:rsidP="00205771">
            <w:pPr>
              <w:jc w:val="center"/>
              <w:rPr>
                <w:rFonts w:ascii="Courier New" w:hAnsi="Courier New" w:cs="Courier New"/>
                <w:sz w:val="24"/>
                <w:szCs w:val="24"/>
              </w:rPr>
            </w:pPr>
            <w:r>
              <w:rPr>
                <w:rFonts w:ascii="Courier New" w:hAnsi="Courier New"/>
                <w:sz w:val="24"/>
              </w:rPr>
              <w:t>Lehorrak 7,94</w:t>
            </w:r>
          </w:p>
        </w:tc>
      </w:tr>
      <w:tr w:rsidR="002C3CF8" w:rsidRPr="00401A66" w14:paraId="3AB08927" w14:textId="77777777" w:rsidTr="00C92A0B">
        <w:trPr>
          <w:trHeight w:val="156"/>
        </w:trPr>
        <w:tc>
          <w:tcPr>
            <w:tcW w:w="2377" w:type="dxa"/>
            <w:vMerge/>
            <w:vAlign w:val="center"/>
          </w:tcPr>
          <w:p w14:paraId="1F6A3361" w14:textId="77777777" w:rsidR="002C3CF8" w:rsidRPr="00401A66" w:rsidRDefault="002C3CF8" w:rsidP="00205771">
            <w:pPr>
              <w:jc w:val="both"/>
              <w:rPr>
                <w:rFonts w:ascii="Courier New" w:hAnsi="Courier New" w:cs="Courier New"/>
                <w:sz w:val="24"/>
                <w:szCs w:val="24"/>
                <w:lang w:eastAsia="es-ES_tradnl"/>
              </w:rPr>
            </w:pPr>
          </w:p>
        </w:tc>
        <w:tc>
          <w:tcPr>
            <w:tcW w:w="5846" w:type="dxa"/>
            <w:vMerge/>
            <w:vAlign w:val="center"/>
          </w:tcPr>
          <w:p w14:paraId="4841E176" w14:textId="77777777" w:rsidR="002C3CF8" w:rsidRPr="00401A66" w:rsidRDefault="002C3CF8" w:rsidP="00205771">
            <w:pPr>
              <w:jc w:val="both"/>
              <w:rPr>
                <w:rFonts w:ascii="Courier New" w:hAnsi="Courier New" w:cs="Courier New"/>
                <w:sz w:val="24"/>
                <w:szCs w:val="24"/>
                <w:lang w:eastAsia="es-ES_tradnl"/>
              </w:rPr>
            </w:pPr>
          </w:p>
        </w:tc>
        <w:tc>
          <w:tcPr>
            <w:tcW w:w="1134" w:type="dxa"/>
            <w:vAlign w:val="center"/>
          </w:tcPr>
          <w:p w14:paraId="227341D0" w14:textId="77777777" w:rsidR="002C3CF8" w:rsidRPr="00401A66" w:rsidRDefault="002C3CF8" w:rsidP="00205771">
            <w:pPr>
              <w:jc w:val="center"/>
              <w:rPr>
                <w:rFonts w:ascii="Courier New" w:hAnsi="Courier New" w:cs="Courier New"/>
                <w:sz w:val="24"/>
                <w:szCs w:val="24"/>
              </w:rPr>
            </w:pPr>
            <w:r>
              <w:rPr>
                <w:rFonts w:ascii="Courier New" w:hAnsi="Courier New"/>
                <w:sz w:val="24"/>
              </w:rPr>
              <w:t>Gozoak 9,87</w:t>
            </w:r>
          </w:p>
        </w:tc>
      </w:tr>
      <w:tr w:rsidR="002C3CF8" w:rsidRPr="00401A66" w14:paraId="0A84D271" w14:textId="77777777" w:rsidTr="00C92A0B">
        <w:tc>
          <w:tcPr>
            <w:tcW w:w="2377" w:type="dxa"/>
            <w:vAlign w:val="center"/>
            <w:hideMark/>
          </w:tcPr>
          <w:p w14:paraId="218A66AD"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Cielab</w:t>
            </w:r>
            <w:proofErr w:type="spellEnd"/>
            <w:r>
              <w:rPr>
                <w:rFonts w:ascii="Courier New" w:hAnsi="Courier New"/>
                <w:sz w:val="24"/>
              </w:rPr>
              <w:t xml:space="preserve"> a koordenatua*</w:t>
            </w:r>
          </w:p>
        </w:tc>
        <w:tc>
          <w:tcPr>
            <w:tcW w:w="5846" w:type="dxa"/>
            <w:vAlign w:val="center"/>
            <w:hideMark/>
          </w:tcPr>
          <w:p w14:paraId="5591B597"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51F04B47" w14:textId="77777777" w:rsidR="002C3CF8" w:rsidRPr="00401A66" w:rsidRDefault="002C3CF8" w:rsidP="00205771">
            <w:pPr>
              <w:jc w:val="center"/>
              <w:rPr>
                <w:rFonts w:ascii="Courier New" w:hAnsi="Courier New" w:cs="Courier New"/>
                <w:sz w:val="24"/>
                <w:szCs w:val="24"/>
              </w:rPr>
            </w:pPr>
          </w:p>
        </w:tc>
      </w:tr>
      <w:tr w:rsidR="002C3CF8" w:rsidRPr="00401A66" w14:paraId="3CAC4D55" w14:textId="77777777" w:rsidTr="00C92A0B">
        <w:tc>
          <w:tcPr>
            <w:tcW w:w="2377" w:type="dxa"/>
            <w:vAlign w:val="center"/>
            <w:hideMark/>
          </w:tcPr>
          <w:p w14:paraId="2489DEE4"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Cielab</w:t>
            </w:r>
            <w:proofErr w:type="spellEnd"/>
            <w:r>
              <w:rPr>
                <w:rFonts w:ascii="Courier New" w:hAnsi="Courier New"/>
                <w:sz w:val="24"/>
              </w:rPr>
              <w:t xml:space="preserve"> b koordenatua*</w:t>
            </w:r>
          </w:p>
        </w:tc>
        <w:tc>
          <w:tcPr>
            <w:tcW w:w="5846" w:type="dxa"/>
            <w:vAlign w:val="center"/>
            <w:hideMark/>
          </w:tcPr>
          <w:p w14:paraId="5838A040"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0F68A5C6" w14:textId="77777777" w:rsidR="002C3CF8" w:rsidRPr="00401A66" w:rsidRDefault="002C3CF8" w:rsidP="00205771">
            <w:pPr>
              <w:jc w:val="center"/>
              <w:rPr>
                <w:rFonts w:ascii="Courier New" w:hAnsi="Courier New" w:cs="Courier New"/>
                <w:sz w:val="24"/>
                <w:szCs w:val="24"/>
              </w:rPr>
            </w:pPr>
          </w:p>
        </w:tc>
      </w:tr>
      <w:tr w:rsidR="002C3CF8" w:rsidRPr="00401A66" w14:paraId="6E994D79" w14:textId="77777777" w:rsidTr="00C92A0B">
        <w:tc>
          <w:tcPr>
            <w:tcW w:w="2377" w:type="dxa"/>
            <w:vAlign w:val="center"/>
            <w:hideMark/>
          </w:tcPr>
          <w:p w14:paraId="391F9CC2"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Cielab</w:t>
            </w:r>
            <w:proofErr w:type="spellEnd"/>
            <w:r>
              <w:rPr>
                <w:rFonts w:ascii="Courier New" w:hAnsi="Courier New"/>
                <w:sz w:val="24"/>
              </w:rPr>
              <w:t xml:space="preserve"> l koordenatua*</w:t>
            </w:r>
          </w:p>
        </w:tc>
        <w:tc>
          <w:tcPr>
            <w:tcW w:w="5846" w:type="dxa"/>
            <w:vAlign w:val="center"/>
            <w:hideMark/>
          </w:tcPr>
          <w:p w14:paraId="0CCD8104"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42DB3551" w14:textId="77777777" w:rsidR="002C3CF8" w:rsidRPr="00401A66" w:rsidRDefault="002C3CF8" w:rsidP="00205771">
            <w:pPr>
              <w:jc w:val="center"/>
              <w:rPr>
                <w:rFonts w:ascii="Courier New" w:hAnsi="Courier New" w:cs="Courier New"/>
                <w:sz w:val="24"/>
                <w:szCs w:val="24"/>
              </w:rPr>
            </w:pPr>
          </w:p>
        </w:tc>
      </w:tr>
      <w:tr w:rsidR="002C3CF8" w:rsidRPr="00401A66" w14:paraId="0DCEB203" w14:textId="77777777" w:rsidTr="00C92A0B">
        <w:tc>
          <w:tcPr>
            <w:tcW w:w="2377" w:type="dxa"/>
            <w:vAlign w:val="center"/>
            <w:hideMark/>
          </w:tcPr>
          <w:p w14:paraId="0A3E0E20"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Cielab</w:t>
            </w:r>
            <w:proofErr w:type="spellEnd"/>
            <w:r>
              <w:rPr>
                <w:rFonts w:ascii="Courier New" w:hAnsi="Courier New"/>
                <w:sz w:val="24"/>
              </w:rPr>
              <w:t xml:space="preserve"> c koordenatua*</w:t>
            </w:r>
          </w:p>
        </w:tc>
        <w:tc>
          <w:tcPr>
            <w:tcW w:w="5846" w:type="dxa"/>
            <w:vAlign w:val="center"/>
            <w:hideMark/>
          </w:tcPr>
          <w:p w14:paraId="09B09C26"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57630BF6" w14:textId="77777777" w:rsidR="002C3CF8" w:rsidRPr="00401A66" w:rsidRDefault="002C3CF8" w:rsidP="00205771">
            <w:pPr>
              <w:jc w:val="center"/>
              <w:rPr>
                <w:rFonts w:ascii="Courier New" w:hAnsi="Courier New" w:cs="Courier New"/>
                <w:sz w:val="24"/>
                <w:szCs w:val="24"/>
              </w:rPr>
            </w:pPr>
          </w:p>
        </w:tc>
      </w:tr>
      <w:tr w:rsidR="002C3CF8" w:rsidRPr="00401A66" w14:paraId="7757464D" w14:textId="77777777" w:rsidTr="00C92A0B">
        <w:tc>
          <w:tcPr>
            <w:tcW w:w="2377" w:type="dxa"/>
            <w:vAlign w:val="center"/>
            <w:hideMark/>
          </w:tcPr>
          <w:p w14:paraId="4D8FE82B"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Cielab</w:t>
            </w:r>
            <w:proofErr w:type="spellEnd"/>
            <w:r>
              <w:rPr>
                <w:rFonts w:ascii="Courier New" w:hAnsi="Courier New"/>
                <w:sz w:val="24"/>
              </w:rPr>
              <w:t xml:space="preserve"> h koordenatua*</w:t>
            </w:r>
          </w:p>
        </w:tc>
        <w:tc>
          <w:tcPr>
            <w:tcW w:w="5846" w:type="dxa"/>
            <w:vAlign w:val="center"/>
            <w:hideMark/>
          </w:tcPr>
          <w:p w14:paraId="24CA939D"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0A8DA749" w14:textId="77777777" w:rsidR="002C3CF8" w:rsidRPr="00401A66" w:rsidRDefault="002C3CF8" w:rsidP="00205771">
            <w:pPr>
              <w:jc w:val="center"/>
              <w:rPr>
                <w:rFonts w:ascii="Courier New" w:hAnsi="Courier New" w:cs="Courier New"/>
                <w:sz w:val="24"/>
                <w:szCs w:val="24"/>
              </w:rPr>
            </w:pPr>
          </w:p>
        </w:tc>
      </w:tr>
      <w:tr w:rsidR="002C3CF8" w:rsidRPr="00401A66" w14:paraId="526FA302" w14:textId="77777777" w:rsidTr="00C92A0B">
        <w:tc>
          <w:tcPr>
            <w:tcW w:w="2377" w:type="dxa"/>
            <w:shd w:val="clear" w:color="auto" w:fill="auto"/>
            <w:vAlign w:val="center"/>
            <w:hideMark/>
          </w:tcPr>
          <w:p w14:paraId="6A30ED4F"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720CDAEB"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723766CC"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7AE0F97E" w14:textId="77777777" w:rsidTr="00C92A0B">
        <w:tc>
          <w:tcPr>
            <w:tcW w:w="2377" w:type="dxa"/>
            <w:vAlign w:val="center"/>
          </w:tcPr>
          <w:p w14:paraId="1FCD6A28"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Akats organoleptikoak</w:t>
            </w:r>
          </w:p>
        </w:tc>
        <w:tc>
          <w:tcPr>
            <w:tcW w:w="5846" w:type="dxa"/>
            <w:vAlign w:val="center"/>
          </w:tcPr>
          <w:p w14:paraId="266E3F9F" w14:textId="77777777" w:rsidR="002C3CF8" w:rsidRPr="00401A66" w:rsidRDefault="002C3CF8" w:rsidP="00205771">
            <w:pPr>
              <w:jc w:val="both"/>
              <w:rPr>
                <w:rFonts w:ascii="Courier New" w:hAnsi="Courier New" w:cs="Courier New"/>
                <w:sz w:val="24"/>
                <w:szCs w:val="24"/>
              </w:rPr>
            </w:pPr>
            <w:r>
              <w:rPr>
                <w:rFonts w:ascii="Courier New" w:hAnsi="Courier New"/>
                <w:sz w:val="24"/>
              </w:rPr>
              <w:t>Behaketa</w:t>
            </w:r>
          </w:p>
        </w:tc>
        <w:tc>
          <w:tcPr>
            <w:tcW w:w="1134" w:type="dxa"/>
            <w:vAlign w:val="center"/>
          </w:tcPr>
          <w:p w14:paraId="6E8B8E5A" w14:textId="77777777" w:rsidR="002C3CF8" w:rsidRPr="00401A66" w:rsidRDefault="002C3CF8" w:rsidP="00205771">
            <w:pPr>
              <w:jc w:val="center"/>
              <w:rPr>
                <w:rFonts w:ascii="Courier New" w:hAnsi="Courier New" w:cs="Courier New"/>
                <w:sz w:val="24"/>
                <w:szCs w:val="24"/>
              </w:rPr>
            </w:pPr>
          </w:p>
        </w:tc>
      </w:tr>
      <w:tr w:rsidR="002C3CF8" w:rsidRPr="00401A66" w14:paraId="07B87E47" w14:textId="77777777" w:rsidTr="00C92A0B">
        <w:tc>
          <w:tcPr>
            <w:tcW w:w="2377" w:type="dxa"/>
            <w:vAlign w:val="center"/>
            <w:hideMark/>
          </w:tcPr>
          <w:p w14:paraId="23D05F12" w14:textId="77777777" w:rsidR="002C3CF8" w:rsidRPr="00401A66" w:rsidRDefault="002C3CF8" w:rsidP="00205771">
            <w:pPr>
              <w:jc w:val="both"/>
              <w:rPr>
                <w:rFonts w:ascii="Courier New" w:hAnsi="Courier New" w:cs="Courier New"/>
                <w:sz w:val="24"/>
                <w:szCs w:val="24"/>
              </w:rPr>
            </w:pPr>
            <w:r>
              <w:rPr>
                <w:rFonts w:ascii="Courier New" w:hAnsi="Courier New"/>
                <w:sz w:val="24"/>
              </w:rPr>
              <w:t>43. Dentsitate optikoa, 280 nm</w:t>
            </w:r>
          </w:p>
        </w:tc>
        <w:tc>
          <w:tcPr>
            <w:tcW w:w="5846" w:type="dxa"/>
            <w:vAlign w:val="center"/>
            <w:hideMark/>
          </w:tcPr>
          <w:p w14:paraId="0BDBF89A"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10DCF53A" w14:textId="77777777" w:rsidR="002C3CF8" w:rsidRPr="00401A66" w:rsidRDefault="002C3CF8" w:rsidP="00205771">
            <w:pPr>
              <w:jc w:val="center"/>
              <w:rPr>
                <w:rFonts w:ascii="Courier New" w:hAnsi="Courier New" w:cs="Courier New"/>
                <w:sz w:val="24"/>
                <w:szCs w:val="24"/>
              </w:rPr>
            </w:pPr>
          </w:p>
        </w:tc>
      </w:tr>
      <w:tr w:rsidR="002C3CF8" w:rsidRPr="00401A66" w14:paraId="419029C3" w14:textId="77777777" w:rsidTr="00C92A0B">
        <w:tc>
          <w:tcPr>
            <w:tcW w:w="2377" w:type="dxa"/>
            <w:vAlign w:val="center"/>
            <w:hideMark/>
          </w:tcPr>
          <w:p w14:paraId="4BD112DA"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Dentsitate optikoa, 420 nm</w:t>
            </w:r>
          </w:p>
        </w:tc>
        <w:tc>
          <w:tcPr>
            <w:tcW w:w="5846" w:type="dxa"/>
            <w:vAlign w:val="center"/>
            <w:hideMark/>
          </w:tcPr>
          <w:p w14:paraId="2ECD23B7"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0EDFFA40" w14:textId="77777777" w:rsidR="002C3CF8" w:rsidRPr="00401A66" w:rsidRDefault="002C3CF8" w:rsidP="00205771">
            <w:pPr>
              <w:jc w:val="center"/>
              <w:rPr>
                <w:rFonts w:ascii="Courier New" w:hAnsi="Courier New" w:cs="Courier New"/>
                <w:sz w:val="24"/>
                <w:szCs w:val="24"/>
              </w:rPr>
            </w:pPr>
          </w:p>
        </w:tc>
      </w:tr>
      <w:tr w:rsidR="002C3CF8" w:rsidRPr="00401A66" w14:paraId="081CFAC2" w14:textId="77777777" w:rsidTr="00C92A0B">
        <w:tc>
          <w:tcPr>
            <w:tcW w:w="2377" w:type="dxa"/>
            <w:vAlign w:val="center"/>
            <w:hideMark/>
          </w:tcPr>
          <w:p w14:paraId="529F06BD"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Dentsitate optikoa, 520 nm</w:t>
            </w:r>
          </w:p>
        </w:tc>
        <w:tc>
          <w:tcPr>
            <w:tcW w:w="5846" w:type="dxa"/>
            <w:vAlign w:val="center"/>
            <w:hideMark/>
          </w:tcPr>
          <w:p w14:paraId="39D265E4"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579B9E83" w14:textId="77777777" w:rsidR="002C3CF8" w:rsidRPr="00401A66" w:rsidRDefault="002C3CF8" w:rsidP="00205771">
            <w:pPr>
              <w:jc w:val="center"/>
              <w:rPr>
                <w:rFonts w:ascii="Courier New" w:hAnsi="Courier New" w:cs="Courier New"/>
                <w:sz w:val="24"/>
                <w:szCs w:val="24"/>
              </w:rPr>
            </w:pPr>
          </w:p>
        </w:tc>
      </w:tr>
      <w:tr w:rsidR="002C3CF8" w:rsidRPr="00401A66" w14:paraId="53B7F65F" w14:textId="77777777" w:rsidTr="00C92A0B">
        <w:tc>
          <w:tcPr>
            <w:tcW w:w="2377" w:type="dxa"/>
            <w:vAlign w:val="center"/>
            <w:hideMark/>
          </w:tcPr>
          <w:p w14:paraId="5ACC9EEB" w14:textId="77777777" w:rsidR="002C3CF8" w:rsidRPr="00401A66" w:rsidRDefault="002C3CF8" w:rsidP="00205771">
            <w:pPr>
              <w:pStyle w:val="Prrafodelista"/>
              <w:tabs>
                <w:tab w:val="left" w:pos="174"/>
              </w:tabs>
              <w:ind w:left="0"/>
              <w:jc w:val="both"/>
              <w:rPr>
                <w:rFonts w:ascii="Courier New" w:hAnsi="Courier New" w:cs="Courier New"/>
                <w:sz w:val="24"/>
                <w:szCs w:val="24"/>
              </w:rPr>
            </w:pPr>
            <w:r>
              <w:rPr>
                <w:rFonts w:ascii="Courier New" w:hAnsi="Courier New"/>
                <w:sz w:val="24"/>
              </w:rPr>
              <w:t xml:space="preserve"> Dentsitate optikoa, 620 nm</w:t>
            </w:r>
          </w:p>
        </w:tc>
        <w:tc>
          <w:tcPr>
            <w:tcW w:w="5846" w:type="dxa"/>
            <w:vAlign w:val="center"/>
            <w:hideMark/>
          </w:tcPr>
          <w:p w14:paraId="76F99148"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5F477748" w14:textId="77777777" w:rsidR="002C3CF8" w:rsidRPr="00401A66" w:rsidRDefault="002C3CF8" w:rsidP="00205771">
            <w:pPr>
              <w:jc w:val="center"/>
              <w:rPr>
                <w:rFonts w:ascii="Courier New" w:hAnsi="Courier New" w:cs="Courier New"/>
                <w:sz w:val="24"/>
                <w:szCs w:val="24"/>
              </w:rPr>
            </w:pPr>
          </w:p>
        </w:tc>
      </w:tr>
      <w:tr w:rsidR="002C3CF8" w:rsidRPr="00401A66" w14:paraId="4F907102" w14:textId="77777777" w:rsidTr="00C92A0B">
        <w:tc>
          <w:tcPr>
            <w:tcW w:w="2377" w:type="dxa"/>
            <w:vAlign w:val="center"/>
            <w:hideMark/>
          </w:tcPr>
          <w:p w14:paraId="537385F5"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Dentsitate erlatiboa 20 °C-an</w:t>
            </w:r>
          </w:p>
        </w:tc>
        <w:tc>
          <w:tcPr>
            <w:tcW w:w="5846" w:type="dxa"/>
            <w:vAlign w:val="center"/>
            <w:hideMark/>
          </w:tcPr>
          <w:p w14:paraId="11E6F3FB"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Dentsimetria</w:t>
            </w:r>
            <w:proofErr w:type="spellEnd"/>
            <w:r>
              <w:rPr>
                <w:rFonts w:ascii="Courier New" w:hAnsi="Courier New"/>
                <w:sz w:val="24"/>
              </w:rPr>
              <w:t xml:space="preserve"> elektronikoa</w:t>
            </w:r>
          </w:p>
        </w:tc>
        <w:tc>
          <w:tcPr>
            <w:tcW w:w="1134" w:type="dxa"/>
            <w:vAlign w:val="center"/>
            <w:hideMark/>
          </w:tcPr>
          <w:p w14:paraId="642A8DD8" w14:textId="77777777" w:rsidR="002C3CF8" w:rsidRPr="00401A66" w:rsidRDefault="002C3CF8" w:rsidP="00205771">
            <w:pPr>
              <w:jc w:val="center"/>
              <w:rPr>
                <w:rFonts w:ascii="Courier New" w:hAnsi="Courier New" w:cs="Courier New"/>
                <w:sz w:val="24"/>
                <w:szCs w:val="24"/>
              </w:rPr>
            </w:pPr>
          </w:p>
        </w:tc>
      </w:tr>
      <w:tr w:rsidR="002C3CF8" w:rsidRPr="00401A66" w14:paraId="51B71B96" w14:textId="77777777" w:rsidTr="00C92A0B">
        <w:tc>
          <w:tcPr>
            <w:tcW w:w="2377" w:type="dxa"/>
            <w:shd w:val="clear" w:color="auto" w:fill="auto"/>
            <w:vAlign w:val="center"/>
            <w:hideMark/>
          </w:tcPr>
          <w:p w14:paraId="734C35E3"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4DBC2F57"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4770E968"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33EC1A91" w14:textId="77777777" w:rsidTr="00C92A0B">
        <w:tc>
          <w:tcPr>
            <w:tcW w:w="2377" w:type="dxa"/>
            <w:vAlign w:val="center"/>
            <w:hideMark/>
          </w:tcPr>
          <w:p w14:paraId="78AA3D67"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Egonkortasun </w:t>
            </w:r>
            <w:proofErr w:type="spellStart"/>
            <w:r>
              <w:rPr>
                <w:rFonts w:ascii="Courier New" w:hAnsi="Courier New"/>
                <w:sz w:val="24"/>
              </w:rPr>
              <w:t>proteikoa</w:t>
            </w:r>
            <w:proofErr w:type="spellEnd"/>
          </w:p>
        </w:tc>
        <w:tc>
          <w:tcPr>
            <w:tcW w:w="5846" w:type="dxa"/>
            <w:vAlign w:val="center"/>
            <w:hideMark/>
          </w:tcPr>
          <w:p w14:paraId="3602988C"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Nefelometria</w:t>
            </w:r>
            <w:proofErr w:type="spellEnd"/>
          </w:p>
        </w:tc>
        <w:tc>
          <w:tcPr>
            <w:tcW w:w="1134" w:type="dxa"/>
            <w:vAlign w:val="center"/>
            <w:hideMark/>
          </w:tcPr>
          <w:p w14:paraId="1CA2FDB7" w14:textId="77777777" w:rsidR="002C3CF8" w:rsidRPr="00401A66" w:rsidRDefault="002C3CF8" w:rsidP="00205771">
            <w:pPr>
              <w:jc w:val="center"/>
              <w:rPr>
                <w:rFonts w:ascii="Courier New" w:hAnsi="Courier New" w:cs="Courier New"/>
                <w:sz w:val="24"/>
                <w:szCs w:val="24"/>
              </w:rPr>
            </w:pPr>
          </w:p>
        </w:tc>
      </w:tr>
      <w:tr w:rsidR="002C3CF8" w:rsidRPr="00401A66" w14:paraId="2267E56F" w14:textId="77777777" w:rsidTr="00C92A0B">
        <w:tc>
          <w:tcPr>
            <w:tcW w:w="2377" w:type="dxa"/>
            <w:vAlign w:val="center"/>
            <w:hideMark/>
          </w:tcPr>
          <w:p w14:paraId="03C3F24A"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Egonkortasun tartarikoa</w:t>
            </w:r>
          </w:p>
        </w:tc>
        <w:tc>
          <w:tcPr>
            <w:tcW w:w="5846" w:type="dxa"/>
            <w:vAlign w:val="center"/>
            <w:hideMark/>
          </w:tcPr>
          <w:p w14:paraId="0F32AA8C" w14:textId="77777777" w:rsidR="002C3CF8" w:rsidRPr="00401A66" w:rsidRDefault="002C3CF8" w:rsidP="00205771">
            <w:pPr>
              <w:jc w:val="both"/>
              <w:rPr>
                <w:rFonts w:ascii="Courier New" w:hAnsi="Courier New" w:cs="Courier New"/>
                <w:sz w:val="24"/>
                <w:szCs w:val="24"/>
              </w:rPr>
            </w:pPr>
            <w:r>
              <w:rPr>
                <w:rFonts w:ascii="Courier New" w:hAnsi="Courier New"/>
                <w:sz w:val="24"/>
              </w:rPr>
              <w:t>Prezipitazioa</w:t>
            </w:r>
          </w:p>
        </w:tc>
        <w:tc>
          <w:tcPr>
            <w:tcW w:w="1134" w:type="dxa"/>
            <w:vAlign w:val="center"/>
            <w:hideMark/>
          </w:tcPr>
          <w:p w14:paraId="25C5700A" w14:textId="77777777" w:rsidR="002C3CF8" w:rsidRPr="00401A66" w:rsidRDefault="002C3CF8" w:rsidP="00205771">
            <w:pPr>
              <w:jc w:val="center"/>
              <w:rPr>
                <w:rFonts w:ascii="Courier New" w:hAnsi="Courier New" w:cs="Courier New"/>
                <w:sz w:val="24"/>
                <w:szCs w:val="24"/>
              </w:rPr>
            </w:pPr>
          </w:p>
        </w:tc>
      </w:tr>
      <w:tr w:rsidR="002C3CF8" w:rsidRPr="00401A66" w14:paraId="627F10FF" w14:textId="77777777" w:rsidTr="00C92A0B">
        <w:tc>
          <w:tcPr>
            <w:tcW w:w="2377" w:type="dxa"/>
            <w:vAlign w:val="center"/>
            <w:hideMark/>
          </w:tcPr>
          <w:p w14:paraId="06D996D7"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Etanola</w:t>
            </w:r>
          </w:p>
        </w:tc>
        <w:tc>
          <w:tcPr>
            <w:tcW w:w="5846" w:type="dxa"/>
            <w:vAlign w:val="center"/>
            <w:hideMark/>
          </w:tcPr>
          <w:p w14:paraId="647C5C78"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11F44170" w14:textId="77777777" w:rsidR="002C3CF8" w:rsidRPr="00401A66" w:rsidRDefault="002C3CF8" w:rsidP="00205771">
            <w:pPr>
              <w:jc w:val="center"/>
              <w:rPr>
                <w:rFonts w:ascii="Courier New" w:hAnsi="Courier New" w:cs="Courier New"/>
                <w:sz w:val="24"/>
                <w:szCs w:val="24"/>
              </w:rPr>
            </w:pPr>
          </w:p>
        </w:tc>
      </w:tr>
      <w:tr w:rsidR="002C3CF8" w:rsidRPr="00401A66" w14:paraId="04FC0CC5" w14:textId="77777777" w:rsidTr="00C92A0B">
        <w:tc>
          <w:tcPr>
            <w:tcW w:w="2377" w:type="dxa"/>
            <w:vAlign w:val="center"/>
            <w:hideMark/>
          </w:tcPr>
          <w:p w14:paraId="3FBBE007"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Aterakin ez-erreduzitzailea </w:t>
            </w:r>
          </w:p>
        </w:tc>
        <w:tc>
          <w:tcPr>
            <w:tcW w:w="5846" w:type="dxa"/>
            <w:vAlign w:val="center"/>
            <w:hideMark/>
          </w:tcPr>
          <w:p w14:paraId="258E3AC5" w14:textId="77777777" w:rsidR="002C3CF8" w:rsidRPr="00401A66" w:rsidRDefault="002C3CF8" w:rsidP="00205771">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5C716351" w14:textId="77777777" w:rsidR="002C3CF8" w:rsidRPr="00401A66" w:rsidRDefault="002C3CF8" w:rsidP="00205771">
            <w:pPr>
              <w:jc w:val="center"/>
              <w:rPr>
                <w:rFonts w:ascii="Courier New" w:hAnsi="Courier New" w:cs="Courier New"/>
                <w:sz w:val="24"/>
                <w:szCs w:val="24"/>
              </w:rPr>
            </w:pPr>
          </w:p>
        </w:tc>
      </w:tr>
      <w:tr w:rsidR="002C3CF8" w:rsidRPr="00401A66" w14:paraId="13412FE1" w14:textId="77777777" w:rsidTr="00C92A0B">
        <w:tc>
          <w:tcPr>
            <w:tcW w:w="2377" w:type="dxa"/>
            <w:vAlign w:val="center"/>
            <w:hideMark/>
          </w:tcPr>
          <w:p w14:paraId="54829C16"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Aterakin gutxitua</w:t>
            </w:r>
          </w:p>
        </w:tc>
        <w:tc>
          <w:tcPr>
            <w:tcW w:w="5846" w:type="dxa"/>
            <w:vAlign w:val="center"/>
            <w:hideMark/>
          </w:tcPr>
          <w:p w14:paraId="31AACC83" w14:textId="77777777" w:rsidR="002C3CF8" w:rsidRPr="00401A66" w:rsidRDefault="002C3CF8" w:rsidP="00205771">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0074933D" w14:textId="77777777" w:rsidR="002C3CF8" w:rsidRPr="00401A66" w:rsidRDefault="002C3CF8" w:rsidP="00205771">
            <w:pPr>
              <w:jc w:val="center"/>
              <w:rPr>
                <w:rFonts w:ascii="Courier New" w:hAnsi="Courier New" w:cs="Courier New"/>
                <w:sz w:val="24"/>
                <w:szCs w:val="24"/>
              </w:rPr>
            </w:pPr>
          </w:p>
        </w:tc>
      </w:tr>
      <w:tr w:rsidR="002C3CF8" w:rsidRPr="00401A66" w14:paraId="0C1D595D" w14:textId="77777777" w:rsidTr="00C92A0B">
        <w:tc>
          <w:tcPr>
            <w:tcW w:w="2377" w:type="dxa"/>
            <w:vAlign w:val="center"/>
            <w:hideMark/>
          </w:tcPr>
          <w:p w14:paraId="46D67E5D"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Aterakin lehorra, guztira</w:t>
            </w:r>
          </w:p>
        </w:tc>
        <w:tc>
          <w:tcPr>
            <w:tcW w:w="5846" w:type="dxa"/>
            <w:vAlign w:val="center"/>
            <w:hideMark/>
          </w:tcPr>
          <w:p w14:paraId="2DBAA0E6" w14:textId="77777777" w:rsidR="002C3CF8" w:rsidRPr="00401A66" w:rsidRDefault="002C3CF8" w:rsidP="00205771">
            <w:pPr>
              <w:jc w:val="both"/>
              <w:rPr>
                <w:rFonts w:ascii="Courier New" w:hAnsi="Courier New" w:cs="Courier New"/>
                <w:sz w:val="24"/>
                <w:szCs w:val="24"/>
              </w:rPr>
            </w:pPr>
            <w:r>
              <w:rPr>
                <w:rFonts w:ascii="Courier New" w:hAnsi="Courier New"/>
                <w:sz w:val="24"/>
              </w:rPr>
              <w:t>Kalkulua edo lurrunketa</w:t>
            </w:r>
          </w:p>
        </w:tc>
        <w:tc>
          <w:tcPr>
            <w:tcW w:w="1134" w:type="dxa"/>
            <w:vAlign w:val="center"/>
            <w:hideMark/>
          </w:tcPr>
          <w:p w14:paraId="6BBB50F3" w14:textId="77777777" w:rsidR="002C3CF8" w:rsidRPr="00401A66" w:rsidRDefault="002C3CF8" w:rsidP="00205771">
            <w:pPr>
              <w:jc w:val="center"/>
              <w:rPr>
                <w:rFonts w:ascii="Courier New" w:hAnsi="Courier New" w:cs="Courier New"/>
                <w:sz w:val="24"/>
                <w:szCs w:val="24"/>
              </w:rPr>
            </w:pPr>
          </w:p>
        </w:tc>
      </w:tr>
      <w:tr w:rsidR="002C3CF8" w:rsidRPr="00401A66" w14:paraId="0725414D" w14:textId="77777777" w:rsidTr="00C92A0B">
        <w:tc>
          <w:tcPr>
            <w:tcW w:w="2377" w:type="dxa"/>
            <w:vAlign w:val="center"/>
            <w:hideMark/>
          </w:tcPr>
          <w:p w14:paraId="5CFA0B97"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lastRenderedPageBreak/>
              <w:t xml:space="preserve"> Ferrozianuroa disoluzioan</w:t>
            </w:r>
          </w:p>
        </w:tc>
        <w:tc>
          <w:tcPr>
            <w:tcW w:w="5846" w:type="dxa"/>
            <w:vAlign w:val="center"/>
            <w:hideMark/>
          </w:tcPr>
          <w:p w14:paraId="7F9B92A4" w14:textId="77777777" w:rsidR="002C3CF8" w:rsidRPr="00401A66" w:rsidRDefault="002C3CF8" w:rsidP="00205771">
            <w:pPr>
              <w:jc w:val="both"/>
              <w:rPr>
                <w:rFonts w:ascii="Courier New" w:hAnsi="Courier New" w:cs="Courier New"/>
                <w:sz w:val="24"/>
                <w:szCs w:val="24"/>
              </w:rPr>
            </w:pPr>
            <w:r>
              <w:rPr>
                <w:rFonts w:ascii="Courier New" w:hAnsi="Courier New"/>
                <w:sz w:val="24"/>
              </w:rPr>
              <w:t>Prezipitazioa</w:t>
            </w:r>
          </w:p>
        </w:tc>
        <w:tc>
          <w:tcPr>
            <w:tcW w:w="1134" w:type="dxa"/>
            <w:vAlign w:val="center"/>
            <w:hideMark/>
          </w:tcPr>
          <w:p w14:paraId="0E55A846" w14:textId="77777777" w:rsidR="002C3CF8" w:rsidRPr="00401A66" w:rsidRDefault="002C3CF8" w:rsidP="00205771">
            <w:pPr>
              <w:jc w:val="center"/>
              <w:rPr>
                <w:rFonts w:ascii="Courier New" w:hAnsi="Courier New" w:cs="Courier New"/>
                <w:sz w:val="24"/>
                <w:szCs w:val="24"/>
              </w:rPr>
            </w:pPr>
          </w:p>
        </w:tc>
      </w:tr>
      <w:tr w:rsidR="002C3CF8" w:rsidRPr="00401A66" w14:paraId="26FB556F" w14:textId="77777777" w:rsidTr="00C92A0B">
        <w:tc>
          <w:tcPr>
            <w:tcW w:w="2377" w:type="dxa"/>
            <w:vAlign w:val="center"/>
            <w:hideMark/>
          </w:tcPr>
          <w:p w14:paraId="3B46DF78"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Ferrozianuroa esekiduran</w:t>
            </w:r>
          </w:p>
        </w:tc>
        <w:tc>
          <w:tcPr>
            <w:tcW w:w="5846" w:type="dxa"/>
            <w:vAlign w:val="center"/>
            <w:hideMark/>
          </w:tcPr>
          <w:p w14:paraId="28F7D6C9" w14:textId="77777777" w:rsidR="002C3CF8" w:rsidRPr="00401A66" w:rsidRDefault="002C3CF8" w:rsidP="00205771">
            <w:pPr>
              <w:jc w:val="both"/>
              <w:rPr>
                <w:rFonts w:ascii="Courier New" w:hAnsi="Courier New" w:cs="Courier New"/>
                <w:sz w:val="24"/>
                <w:szCs w:val="24"/>
              </w:rPr>
            </w:pPr>
            <w:r>
              <w:rPr>
                <w:rFonts w:ascii="Courier New" w:hAnsi="Courier New"/>
                <w:sz w:val="24"/>
              </w:rPr>
              <w:t>Prezipitazioa</w:t>
            </w:r>
          </w:p>
        </w:tc>
        <w:tc>
          <w:tcPr>
            <w:tcW w:w="1134" w:type="dxa"/>
            <w:vAlign w:val="center"/>
            <w:hideMark/>
          </w:tcPr>
          <w:p w14:paraId="46F7AED7" w14:textId="77777777" w:rsidR="002C3CF8" w:rsidRPr="00401A66" w:rsidRDefault="002C3CF8" w:rsidP="00205771">
            <w:pPr>
              <w:jc w:val="center"/>
              <w:rPr>
                <w:rFonts w:ascii="Courier New" w:hAnsi="Courier New" w:cs="Courier New"/>
                <w:sz w:val="24"/>
                <w:szCs w:val="24"/>
              </w:rPr>
            </w:pPr>
          </w:p>
        </w:tc>
      </w:tr>
      <w:tr w:rsidR="002C3CF8" w:rsidRPr="00401A66" w14:paraId="5DC3D7B0" w14:textId="77777777" w:rsidTr="00C92A0B">
        <w:tc>
          <w:tcPr>
            <w:tcW w:w="2377" w:type="dxa"/>
            <w:vAlign w:val="center"/>
            <w:hideMark/>
          </w:tcPr>
          <w:p w14:paraId="1309494F"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Fluoruroak</w:t>
            </w:r>
          </w:p>
        </w:tc>
        <w:tc>
          <w:tcPr>
            <w:tcW w:w="5846" w:type="dxa"/>
            <w:vAlign w:val="center"/>
            <w:hideMark/>
          </w:tcPr>
          <w:p w14:paraId="664E2833" w14:textId="77777777" w:rsidR="002C3CF8" w:rsidRPr="00401A66" w:rsidRDefault="002C3CF8" w:rsidP="00205771">
            <w:pPr>
              <w:jc w:val="both"/>
              <w:rPr>
                <w:rFonts w:ascii="Courier New" w:hAnsi="Courier New" w:cs="Courier New"/>
                <w:sz w:val="24"/>
                <w:szCs w:val="24"/>
              </w:rPr>
            </w:pPr>
            <w:r>
              <w:rPr>
                <w:rFonts w:ascii="Courier New" w:hAnsi="Courier New"/>
                <w:sz w:val="24"/>
              </w:rPr>
              <w:t>Elektrodo hautakorrak</w:t>
            </w:r>
          </w:p>
        </w:tc>
        <w:tc>
          <w:tcPr>
            <w:tcW w:w="1134" w:type="dxa"/>
            <w:vAlign w:val="center"/>
            <w:hideMark/>
          </w:tcPr>
          <w:p w14:paraId="5F6917D3" w14:textId="77777777" w:rsidR="002C3CF8" w:rsidRPr="00401A66" w:rsidRDefault="002C3CF8" w:rsidP="00205771">
            <w:pPr>
              <w:jc w:val="center"/>
              <w:rPr>
                <w:rFonts w:ascii="Courier New" w:hAnsi="Courier New" w:cs="Courier New"/>
                <w:sz w:val="24"/>
                <w:szCs w:val="24"/>
              </w:rPr>
            </w:pPr>
          </w:p>
        </w:tc>
      </w:tr>
      <w:tr w:rsidR="002C3CF8" w:rsidRPr="00401A66" w14:paraId="693AC73A" w14:textId="77777777" w:rsidTr="00C92A0B">
        <w:tc>
          <w:tcPr>
            <w:tcW w:w="2377" w:type="dxa"/>
            <w:vAlign w:val="center"/>
            <w:hideMark/>
          </w:tcPr>
          <w:p w14:paraId="3D365334"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Glizerina</w:t>
            </w:r>
          </w:p>
        </w:tc>
        <w:tc>
          <w:tcPr>
            <w:tcW w:w="5846" w:type="dxa"/>
            <w:vAlign w:val="center"/>
            <w:hideMark/>
          </w:tcPr>
          <w:p w14:paraId="6822CAAE"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19C6586B" w14:textId="77777777" w:rsidR="002C3CF8" w:rsidRPr="00401A66" w:rsidRDefault="002C3CF8" w:rsidP="00205771">
            <w:pPr>
              <w:jc w:val="center"/>
              <w:rPr>
                <w:rFonts w:ascii="Courier New" w:hAnsi="Courier New" w:cs="Courier New"/>
                <w:sz w:val="24"/>
                <w:szCs w:val="24"/>
              </w:rPr>
            </w:pPr>
          </w:p>
        </w:tc>
      </w:tr>
      <w:tr w:rsidR="002C3CF8" w:rsidRPr="00401A66" w14:paraId="3DC55B58" w14:textId="77777777" w:rsidTr="00C92A0B">
        <w:tc>
          <w:tcPr>
            <w:tcW w:w="2377" w:type="dxa"/>
            <w:vAlign w:val="center"/>
            <w:hideMark/>
          </w:tcPr>
          <w:p w14:paraId="0EF9EB6B"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Glukosa + fruktosa</w:t>
            </w:r>
          </w:p>
        </w:tc>
        <w:tc>
          <w:tcPr>
            <w:tcW w:w="5846" w:type="dxa"/>
            <w:vAlign w:val="center"/>
            <w:hideMark/>
          </w:tcPr>
          <w:p w14:paraId="24C91834"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51B23C6F" w14:textId="77777777" w:rsidR="002C3CF8" w:rsidRPr="00401A66" w:rsidRDefault="002C3CF8" w:rsidP="00205771">
            <w:pPr>
              <w:jc w:val="center"/>
              <w:rPr>
                <w:rFonts w:ascii="Courier New" w:hAnsi="Courier New" w:cs="Courier New"/>
                <w:sz w:val="24"/>
                <w:szCs w:val="24"/>
              </w:rPr>
            </w:pPr>
          </w:p>
        </w:tc>
      </w:tr>
      <w:tr w:rsidR="002C3CF8" w:rsidRPr="00401A66" w14:paraId="19847D74" w14:textId="77777777" w:rsidTr="00C92A0B">
        <w:tc>
          <w:tcPr>
            <w:tcW w:w="2377" w:type="dxa"/>
            <w:vAlign w:val="center"/>
            <w:hideMark/>
          </w:tcPr>
          <w:p w14:paraId="574E23D2"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Alkohol gradua pisuan</w:t>
            </w:r>
          </w:p>
        </w:tc>
        <w:tc>
          <w:tcPr>
            <w:tcW w:w="5846" w:type="dxa"/>
            <w:vAlign w:val="center"/>
            <w:hideMark/>
          </w:tcPr>
          <w:p w14:paraId="6BC11BDC" w14:textId="77777777" w:rsidR="002C3CF8" w:rsidRPr="00401A66" w:rsidRDefault="002C3CF8" w:rsidP="00205771">
            <w:pPr>
              <w:jc w:val="both"/>
              <w:rPr>
                <w:rFonts w:ascii="Courier New" w:hAnsi="Courier New" w:cs="Courier New"/>
                <w:sz w:val="24"/>
                <w:szCs w:val="24"/>
              </w:rPr>
            </w:pPr>
            <w:r>
              <w:rPr>
                <w:rFonts w:ascii="Courier New" w:hAnsi="Courier New"/>
                <w:sz w:val="24"/>
              </w:rPr>
              <w:t>Destilazioa</w:t>
            </w:r>
          </w:p>
        </w:tc>
        <w:tc>
          <w:tcPr>
            <w:tcW w:w="1134" w:type="dxa"/>
            <w:vAlign w:val="center"/>
            <w:hideMark/>
          </w:tcPr>
          <w:p w14:paraId="6A56A854" w14:textId="77777777" w:rsidR="002C3CF8" w:rsidRPr="00401A66" w:rsidRDefault="002C3CF8" w:rsidP="00205771">
            <w:pPr>
              <w:jc w:val="center"/>
              <w:rPr>
                <w:rFonts w:ascii="Courier New" w:hAnsi="Courier New" w:cs="Courier New"/>
                <w:sz w:val="24"/>
                <w:szCs w:val="24"/>
              </w:rPr>
            </w:pPr>
          </w:p>
        </w:tc>
      </w:tr>
      <w:tr w:rsidR="002C3CF8" w:rsidRPr="00401A66" w14:paraId="45806315" w14:textId="77777777" w:rsidTr="00C92A0B">
        <w:tc>
          <w:tcPr>
            <w:tcW w:w="2377" w:type="dxa"/>
            <w:vMerge w:val="restart"/>
            <w:vAlign w:val="center"/>
            <w:hideMark/>
          </w:tcPr>
          <w:p w14:paraId="0ACD83F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Eskuratutako alk. gradu bolumetrikoa</w:t>
            </w:r>
          </w:p>
        </w:tc>
        <w:tc>
          <w:tcPr>
            <w:tcW w:w="5846" w:type="dxa"/>
            <w:vAlign w:val="center"/>
            <w:hideMark/>
          </w:tcPr>
          <w:p w14:paraId="094B5BE4"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infragorri hurbila</w:t>
            </w:r>
          </w:p>
        </w:tc>
        <w:tc>
          <w:tcPr>
            <w:tcW w:w="1134" w:type="dxa"/>
            <w:vAlign w:val="center"/>
            <w:hideMark/>
          </w:tcPr>
          <w:p w14:paraId="2B10FB2B" w14:textId="77777777" w:rsidR="002C3CF8" w:rsidRPr="00401A66" w:rsidRDefault="002C3CF8" w:rsidP="00205771">
            <w:pPr>
              <w:jc w:val="center"/>
              <w:rPr>
                <w:rFonts w:ascii="Courier New" w:hAnsi="Courier New" w:cs="Courier New"/>
                <w:sz w:val="24"/>
                <w:szCs w:val="24"/>
              </w:rPr>
            </w:pPr>
          </w:p>
        </w:tc>
      </w:tr>
      <w:tr w:rsidR="002C3CF8" w:rsidRPr="00401A66" w14:paraId="153747E9" w14:textId="77777777" w:rsidTr="00C92A0B">
        <w:tc>
          <w:tcPr>
            <w:tcW w:w="2377" w:type="dxa"/>
            <w:vMerge/>
            <w:vAlign w:val="center"/>
            <w:hideMark/>
          </w:tcPr>
          <w:p w14:paraId="6965FAE3" w14:textId="77777777" w:rsidR="002C3CF8" w:rsidRPr="00401A66" w:rsidRDefault="002C3CF8" w:rsidP="00205771">
            <w:pPr>
              <w:jc w:val="both"/>
              <w:rPr>
                <w:rFonts w:ascii="Courier New" w:hAnsi="Courier New" w:cs="Courier New"/>
                <w:sz w:val="24"/>
                <w:szCs w:val="24"/>
                <w:lang w:eastAsia="es-ES_tradnl"/>
              </w:rPr>
            </w:pPr>
          </w:p>
        </w:tc>
        <w:tc>
          <w:tcPr>
            <w:tcW w:w="5846" w:type="dxa"/>
            <w:vAlign w:val="center"/>
            <w:hideMark/>
          </w:tcPr>
          <w:p w14:paraId="0856C3A4" w14:textId="77777777" w:rsidR="002C3CF8" w:rsidRPr="00401A66" w:rsidRDefault="002C3CF8" w:rsidP="00205771">
            <w:pPr>
              <w:jc w:val="both"/>
              <w:rPr>
                <w:rFonts w:ascii="Courier New" w:hAnsi="Courier New" w:cs="Courier New"/>
                <w:sz w:val="24"/>
                <w:szCs w:val="24"/>
              </w:rPr>
            </w:pPr>
            <w:r>
              <w:rPr>
                <w:rFonts w:ascii="Courier New" w:hAnsi="Courier New"/>
                <w:sz w:val="24"/>
              </w:rPr>
              <w:t>MANB–</w:t>
            </w:r>
            <w:proofErr w:type="spellStart"/>
            <w:r>
              <w:rPr>
                <w:rFonts w:ascii="Courier New" w:hAnsi="Courier New"/>
                <w:sz w:val="24"/>
              </w:rPr>
              <w:t>Dentsimetria</w:t>
            </w:r>
            <w:proofErr w:type="spellEnd"/>
            <w:r>
              <w:rPr>
                <w:rFonts w:ascii="Courier New" w:hAnsi="Courier New"/>
                <w:sz w:val="24"/>
              </w:rPr>
              <w:t xml:space="preserve"> elektronikoa</w:t>
            </w:r>
          </w:p>
        </w:tc>
        <w:tc>
          <w:tcPr>
            <w:tcW w:w="1134" w:type="dxa"/>
            <w:vAlign w:val="center"/>
            <w:hideMark/>
          </w:tcPr>
          <w:p w14:paraId="039C10A5" w14:textId="77777777" w:rsidR="002C3CF8" w:rsidRPr="00401A66" w:rsidRDefault="002C3CF8" w:rsidP="00205771">
            <w:pPr>
              <w:jc w:val="center"/>
              <w:rPr>
                <w:rFonts w:ascii="Courier New" w:hAnsi="Courier New" w:cs="Courier New"/>
                <w:sz w:val="24"/>
                <w:szCs w:val="24"/>
              </w:rPr>
            </w:pPr>
          </w:p>
        </w:tc>
      </w:tr>
      <w:tr w:rsidR="002C3CF8" w:rsidRPr="00401A66" w14:paraId="36F947B7" w14:textId="77777777" w:rsidTr="00C92A0B">
        <w:tc>
          <w:tcPr>
            <w:tcW w:w="2377" w:type="dxa"/>
            <w:vAlign w:val="center"/>
            <w:hideMark/>
          </w:tcPr>
          <w:p w14:paraId="04CE717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Alkohol gradua potentzian</w:t>
            </w:r>
          </w:p>
        </w:tc>
        <w:tc>
          <w:tcPr>
            <w:tcW w:w="5846" w:type="dxa"/>
            <w:vAlign w:val="center"/>
            <w:hideMark/>
          </w:tcPr>
          <w:p w14:paraId="7EE2AD93" w14:textId="77777777" w:rsidR="002C3CF8" w:rsidRPr="00401A66" w:rsidRDefault="002C3CF8" w:rsidP="00205771">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5929E313" w14:textId="77777777" w:rsidR="002C3CF8" w:rsidRPr="00401A66" w:rsidRDefault="002C3CF8" w:rsidP="00205771">
            <w:pPr>
              <w:jc w:val="center"/>
              <w:rPr>
                <w:rFonts w:ascii="Courier New" w:hAnsi="Courier New" w:cs="Courier New"/>
                <w:sz w:val="24"/>
                <w:szCs w:val="24"/>
              </w:rPr>
            </w:pPr>
          </w:p>
        </w:tc>
      </w:tr>
      <w:tr w:rsidR="002C3CF8" w:rsidRPr="00401A66" w14:paraId="039B586B" w14:textId="77777777" w:rsidTr="00C92A0B">
        <w:tc>
          <w:tcPr>
            <w:tcW w:w="2377" w:type="dxa"/>
            <w:vAlign w:val="center"/>
            <w:hideMark/>
          </w:tcPr>
          <w:p w14:paraId="1440FBF8"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Alkohol gradua, guztira</w:t>
            </w:r>
          </w:p>
        </w:tc>
        <w:tc>
          <w:tcPr>
            <w:tcW w:w="5846" w:type="dxa"/>
            <w:vAlign w:val="center"/>
            <w:hideMark/>
          </w:tcPr>
          <w:p w14:paraId="1C0F0D52" w14:textId="77777777" w:rsidR="002C3CF8" w:rsidRPr="00401A66" w:rsidRDefault="002C3CF8" w:rsidP="00205771">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087ECD6C" w14:textId="77777777" w:rsidR="002C3CF8" w:rsidRPr="00401A66" w:rsidRDefault="002C3CF8" w:rsidP="00205771">
            <w:pPr>
              <w:jc w:val="center"/>
              <w:rPr>
                <w:rFonts w:ascii="Courier New" w:hAnsi="Courier New" w:cs="Courier New"/>
                <w:sz w:val="24"/>
                <w:szCs w:val="24"/>
              </w:rPr>
            </w:pPr>
          </w:p>
        </w:tc>
      </w:tr>
      <w:tr w:rsidR="002C3CF8" w:rsidRPr="00401A66" w14:paraId="522E43EB" w14:textId="77777777" w:rsidTr="00C92A0B">
        <w:tc>
          <w:tcPr>
            <w:tcW w:w="2377" w:type="dxa"/>
            <w:vAlign w:val="center"/>
            <w:hideMark/>
          </w:tcPr>
          <w:p w14:paraId="799BAC7A"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Beaume</w:t>
            </w:r>
            <w:proofErr w:type="spellEnd"/>
            <w:r>
              <w:rPr>
                <w:rFonts w:ascii="Courier New" w:hAnsi="Courier New"/>
                <w:sz w:val="24"/>
              </w:rPr>
              <w:t xml:space="preserve"> gradua</w:t>
            </w:r>
          </w:p>
        </w:tc>
        <w:tc>
          <w:tcPr>
            <w:tcW w:w="5846" w:type="dxa"/>
            <w:vAlign w:val="center"/>
            <w:hideMark/>
          </w:tcPr>
          <w:p w14:paraId="6434B995" w14:textId="77777777" w:rsidR="002C3CF8" w:rsidRPr="00401A66" w:rsidRDefault="002C3CF8" w:rsidP="00205771">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55C06D4F" w14:textId="77777777" w:rsidR="002C3CF8" w:rsidRPr="00401A66" w:rsidRDefault="002C3CF8" w:rsidP="00205771">
            <w:pPr>
              <w:jc w:val="center"/>
              <w:rPr>
                <w:rFonts w:ascii="Courier New" w:hAnsi="Courier New" w:cs="Courier New"/>
                <w:sz w:val="24"/>
                <w:szCs w:val="24"/>
              </w:rPr>
            </w:pPr>
          </w:p>
        </w:tc>
      </w:tr>
      <w:tr w:rsidR="002C3CF8" w:rsidRPr="00401A66" w14:paraId="4CD5C5B0" w14:textId="77777777" w:rsidTr="00C92A0B">
        <w:tc>
          <w:tcPr>
            <w:tcW w:w="2377" w:type="dxa"/>
            <w:vAlign w:val="center"/>
            <w:hideMark/>
          </w:tcPr>
          <w:p w14:paraId="53F06E8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Birx</w:t>
            </w:r>
            <w:proofErr w:type="spellEnd"/>
            <w:r>
              <w:rPr>
                <w:rFonts w:ascii="Courier New" w:hAnsi="Courier New"/>
                <w:sz w:val="24"/>
              </w:rPr>
              <w:t xml:space="preserve"> gradua (sakarosaren %)</w:t>
            </w:r>
          </w:p>
        </w:tc>
        <w:tc>
          <w:tcPr>
            <w:tcW w:w="5846" w:type="dxa"/>
            <w:vAlign w:val="center"/>
            <w:hideMark/>
          </w:tcPr>
          <w:p w14:paraId="49CC266D" w14:textId="77777777" w:rsidR="002C3CF8" w:rsidRPr="00401A66" w:rsidRDefault="002C3CF8" w:rsidP="00205771">
            <w:pPr>
              <w:jc w:val="both"/>
              <w:rPr>
                <w:rFonts w:ascii="Courier New" w:hAnsi="Courier New" w:cs="Courier New"/>
                <w:sz w:val="24"/>
                <w:szCs w:val="24"/>
              </w:rPr>
            </w:pPr>
            <w:r>
              <w:rPr>
                <w:rFonts w:ascii="Courier New" w:hAnsi="Courier New"/>
                <w:sz w:val="24"/>
              </w:rPr>
              <w:t>MANB kalkulua</w:t>
            </w:r>
          </w:p>
        </w:tc>
        <w:tc>
          <w:tcPr>
            <w:tcW w:w="1134" w:type="dxa"/>
            <w:vAlign w:val="center"/>
            <w:hideMark/>
          </w:tcPr>
          <w:p w14:paraId="37EAFC17" w14:textId="77777777" w:rsidR="002C3CF8" w:rsidRPr="00401A66" w:rsidRDefault="002C3CF8" w:rsidP="00205771">
            <w:pPr>
              <w:jc w:val="center"/>
              <w:rPr>
                <w:rFonts w:ascii="Courier New" w:hAnsi="Courier New" w:cs="Courier New"/>
                <w:sz w:val="24"/>
                <w:szCs w:val="24"/>
              </w:rPr>
            </w:pPr>
          </w:p>
        </w:tc>
      </w:tr>
      <w:tr w:rsidR="002C3CF8" w:rsidRPr="00401A66" w14:paraId="4EF62173" w14:textId="77777777" w:rsidTr="00C92A0B">
        <w:tc>
          <w:tcPr>
            <w:tcW w:w="2377" w:type="dxa"/>
            <w:vAlign w:val="center"/>
          </w:tcPr>
          <w:p w14:paraId="400DC7C8"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Gradu probablea</w:t>
            </w:r>
          </w:p>
        </w:tc>
        <w:tc>
          <w:tcPr>
            <w:tcW w:w="5846" w:type="dxa"/>
            <w:vAlign w:val="center"/>
          </w:tcPr>
          <w:p w14:paraId="6BB60B23"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Errefraktometria</w:t>
            </w:r>
            <w:proofErr w:type="spellEnd"/>
            <w:r>
              <w:rPr>
                <w:rFonts w:ascii="Courier New" w:hAnsi="Courier New"/>
                <w:sz w:val="24"/>
              </w:rPr>
              <w:t>-MANB</w:t>
            </w:r>
          </w:p>
        </w:tc>
        <w:tc>
          <w:tcPr>
            <w:tcW w:w="1134" w:type="dxa"/>
            <w:vAlign w:val="center"/>
          </w:tcPr>
          <w:p w14:paraId="41D6227E" w14:textId="77777777" w:rsidR="002C3CF8" w:rsidRPr="00401A66" w:rsidRDefault="002C3CF8" w:rsidP="00205771">
            <w:pPr>
              <w:jc w:val="center"/>
              <w:rPr>
                <w:rFonts w:ascii="Courier New" w:hAnsi="Courier New" w:cs="Courier New"/>
                <w:sz w:val="24"/>
                <w:szCs w:val="24"/>
              </w:rPr>
            </w:pPr>
          </w:p>
        </w:tc>
      </w:tr>
      <w:tr w:rsidR="002C3CF8" w:rsidRPr="00401A66" w14:paraId="6B530B2C" w14:textId="77777777" w:rsidTr="00C92A0B">
        <w:tc>
          <w:tcPr>
            <w:tcW w:w="2377" w:type="dxa"/>
            <w:vAlign w:val="center"/>
            <w:hideMark/>
          </w:tcPr>
          <w:p w14:paraId="536E2546"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Burdina</w:t>
            </w:r>
          </w:p>
        </w:tc>
        <w:tc>
          <w:tcPr>
            <w:tcW w:w="5846" w:type="dxa"/>
            <w:vAlign w:val="center"/>
            <w:hideMark/>
          </w:tcPr>
          <w:p w14:paraId="4398C8DE" w14:textId="77777777" w:rsidR="002C3CF8" w:rsidRPr="00401A66" w:rsidRDefault="002C3CF8" w:rsidP="00205771">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575ECFB4" w14:textId="77777777" w:rsidR="002C3CF8" w:rsidRPr="00401A66" w:rsidRDefault="002C3CF8" w:rsidP="00205771">
            <w:pPr>
              <w:jc w:val="center"/>
              <w:rPr>
                <w:rFonts w:ascii="Courier New" w:hAnsi="Courier New" w:cs="Courier New"/>
                <w:sz w:val="24"/>
                <w:szCs w:val="24"/>
              </w:rPr>
            </w:pPr>
          </w:p>
        </w:tc>
      </w:tr>
      <w:tr w:rsidR="002C3CF8" w:rsidRPr="00401A66" w14:paraId="48F88817" w14:textId="77777777" w:rsidTr="00C92A0B">
        <w:tc>
          <w:tcPr>
            <w:tcW w:w="2377" w:type="dxa"/>
            <w:vMerge w:val="restart"/>
            <w:vAlign w:val="center"/>
          </w:tcPr>
          <w:p w14:paraId="6BE08E9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68. Histamina</w:t>
            </w:r>
          </w:p>
        </w:tc>
        <w:tc>
          <w:tcPr>
            <w:tcW w:w="5846" w:type="dxa"/>
            <w:vAlign w:val="center"/>
          </w:tcPr>
          <w:p w14:paraId="20CA4CFC"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0BF82037" w14:textId="77777777" w:rsidR="002C3CF8" w:rsidRPr="00401A66" w:rsidRDefault="002C3CF8" w:rsidP="00205771">
            <w:pPr>
              <w:jc w:val="center"/>
              <w:rPr>
                <w:rFonts w:ascii="Courier New" w:hAnsi="Courier New" w:cs="Courier New"/>
                <w:sz w:val="24"/>
                <w:szCs w:val="24"/>
              </w:rPr>
            </w:pPr>
          </w:p>
        </w:tc>
      </w:tr>
      <w:tr w:rsidR="002C3CF8" w:rsidRPr="00401A66" w14:paraId="5A600498" w14:textId="77777777" w:rsidTr="00C92A0B">
        <w:tc>
          <w:tcPr>
            <w:tcW w:w="2377" w:type="dxa"/>
            <w:vMerge/>
            <w:vAlign w:val="center"/>
          </w:tcPr>
          <w:p w14:paraId="0189B758"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1B4B6E68"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37D7518B" w14:textId="77777777" w:rsidR="002C3CF8" w:rsidRPr="00401A66" w:rsidRDefault="002C3CF8" w:rsidP="00205771">
            <w:pPr>
              <w:jc w:val="center"/>
              <w:rPr>
                <w:rFonts w:ascii="Courier New" w:hAnsi="Courier New" w:cs="Courier New"/>
                <w:sz w:val="24"/>
                <w:szCs w:val="24"/>
              </w:rPr>
            </w:pPr>
          </w:p>
        </w:tc>
      </w:tr>
      <w:tr w:rsidR="002C3CF8" w:rsidRPr="00401A66" w14:paraId="1C34BD52" w14:textId="77777777" w:rsidTr="00C92A0B">
        <w:tc>
          <w:tcPr>
            <w:tcW w:w="2377" w:type="dxa"/>
            <w:vAlign w:val="center"/>
            <w:hideMark/>
          </w:tcPr>
          <w:p w14:paraId="309D1B2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Kolmatazio</w:t>
            </w:r>
            <w:proofErr w:type="spellEnd"/>
            <w:r>
              <w:rPr>
                <w:rFonts w:ascii="Courier New" w:hAnsi="Courier New"/>
                <w:sz w:val="24"/>
              </w:rPr>
              <w:t xml:space="preserve"> indizea</w:t>
            </w:r>
          </w:p>
        </w:tc>
        <w:tc>
          <w:tcPr>
            <w:tcW w:w="5846" w:type="dxa"/>
            <w:vAlign w:val="center"/>
            <w:hideMark/>
          </w:tcPr>
          <w:p w14:paraId="162687A6" w14:textId="77777777" w:rsidR="002C3CF8" w:rsidRPr="00401A66" w:rsidRDefault="002C3CF8" w:rsidP="00205771">
            <w:pPr>
              <w:jc w:val="both"/>
              <w:rPr>
                <w:rFonts w:ascii="Courier New" w:hAnsi="Courier New" w:cs="Courier New"/>
                <w:sz w:val="24"/>
                <w:szCs w:val="24"/>
              </w:rPr>
            </w:pPr>
            <w:r>
              <w:rPr>
                <w:rFonts w:ascii="Courier New" w:hAnsi="Courier New"/>
                <w:sz w:val="24"/>
              </w:rPr>
              <w:t>Mintz bidez iragaztea</w:t>
            </w:r>
          </w:p>
        </w:tc>
        <w:tc>
          <w:tcPr>
            <w:tcW w:w="1134" w:type="dxa"/>
            <w:vAlign w:val="center"/>
            <w:hideMark/>
          </w:tcPr>
          <w:p w14:paraId="5F2EA9CB" w14:textId="77777777" w:rsidR="002C3CF8" w:rsidRPr="00401A66" w:rsidRDefault="002C3CF8" w:rsidP="00205771">
            <w:pPr>
              <w:jc w:val="center"/>
              <w:rPr>
                <w:rFonts w:ascii="Courier New" w:hAnsi="Courier New" w:cs="Courier New"/>
                <w:sz w:val="24"/>
                <w:szCs w:val="24"/>
              </w:rPr>
            </w:pPr>
          </w:p>
        </w:tc>
      </w:tr>
      <w:tr w:rsidR="002C3CF8" w:rsidRPr="00401A66" w14:paraId="7EC83F67" w14:textId="77777777" w:rsidTr="00C92A0B">
        <w:tc>
          <w:tcPr>
            <w:tcW w:w="2377" w:type="dxa"/>
            <w:vAlign w:val="center"/>
            <w:hideMark/>
          </w:tcPr>
          <w:p w14:paraId="2E4FADD5" w14:textId="77777777" w:rsidR="002C3CF8" w:rsidRPr="00401A66" w:rsidRDefault="002C3CF8" w:rsidP="00205771">
            <w:pPr>
              <w:pStyle w:val="Prrafodelista"/>
              <w:ind w:left="0"/>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Folin-Ciocalteu</w:t>
            </w:r>
            <w:proofErr w:type="spellEnd"/>
            <w:r>
              <w:rPr>
                <w:rFonts w:ascii="Courier New" w:hAnsi="Courier New"/>
                <w:sz w:val="24"/>
              </w:rPr>
              <w:t xml:space="preserve"> indizea</w:t>
            </w:r>
          </w:p>
        </w:tc>
        <w:tc>
          <w:tcPr>
            <w:tcW w:w="5846" w:type="dxa"/>
            <w:vAlign w:val="center"/>
            <w:hideMark/>
          </w:tcPr>
          <w:p w14:paraId="41CCA350"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62A21338" w14:textId="77777777" w:rsidR="002C3CF8" w:rsidRPr="00401A66" w:rsidRDefault="002C3CF8" w:rsidP="00205771">
            <w:pPr>
              <w:jc w:val="center"/>
              <w:rPr>
                <w:rFonts w:ascii="Courier New" w:hAnsi="Courier New" w:cs="Courier New"/>
                <w:sz w:val="24"/>
                <w:szCs w:val="24"/>
              </w:rPr>
            </w:pPr>
          </w:p>
        </w:tc>
      </w:tr>
      <w:tr w:rsidR="002C3CF8" w:rsidRPr="00401A66" w14:paraId="5DF70637" w14:textId="77777777" w:rsidTr="00C92A0B">
        <w:tc>
          <w:tcPr>
            <w:tcW w:w="2377" w:type="dxa"/>
            <w:shd w:val="clear" w:color="auto" w:fill="auto"/>
            <w:vAlign w:val="center"/>
            <w:hideMark/>
          </w:tcPr>
          <w:p w14:paraId="6335607B"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11C33783"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0935547D"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76A2FC38" w14:textId="77777777" w:rsidTr="00C92A0B">
        <w:tc>
          <w:tcPr>
            <w:tcW w:w="2377" w:type="dxa"/>
            <w:shd w:val="clear" w:color="auto" w:fill="auto"/>
            <w:vAlign w:val="center"/>
            <w:hideMark/>
          </w:tcPr>
          <w:p w14:paraId="68B65EC5"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375E8FE5"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41C32659"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5ED3A506" w14:textId="77777777" w:rsidTr="00C92A0B">
        <w:tc>
          <w:tcPr>
            <w:tcW w:w="2377" w:type="dxa"/>
            <w:vAlign w:val="center"/>
            <w:hideMark/>
          </w:tcPr>
          <w:p w14:paraId="65B2F304"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Koloratzailearen intentsitatea</w:t>
            </w:r>
          </w:p>
        </w:tc>
        <w:tc>
          <w:tcPr>
            <w:tcW w:w="5846" w:type="dxa"/>
            <w:vAlign w:val="center"/>
            <w:hideMark/>
          </w:tcPr>
          <w:p w14:paraId="1D21D844"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36726D30" w14:textId="77777777" w:rsidR="002C3CF8" w:rsidRPr="00401A66" w:rsidRDefault="002C3CF8" w:rsidP="00205771">
            <w:pPr>
              <w:jc w:val="center"/>
              <w:rPr>
                <w:rFonts w:ascii="Courier New" w:hAnsi="Courier New" w:cs="Courier New"/>
                <w:sz w:val="24"/>
                <w:szCs w:val="24"/>
              </w:rPr>
            </w:pPr>
          </w:p>
        </w:tc>
      </w:tr>
      <w:tr w:rsidR="002C3CF8" w:rsidRPr="00401A66" w14:paraId="48E14739" w14:textId="77777777" w:rsidTr="00C92A0B">
        <w:tc>
          <w:tcPr>
            <w:tcW w:w="2377" w:type="dxa"/>
            <w:vAlign w:val="center"/>
            <w:hideMark/>
          </w:tcPr>
          <w:p w14:paraId="786EC82B"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Isoamilikoak</w:t>
            </w:r>
            <w:proofErr w:type="spellEnd"/>
          </w:p>
        </w:tc>
        <w:tc>
          <w:tcPr>
            <w:tcW w:w="5846" w:type="dxa"/>
            <w:vAlign w:val="center"/>
            <w:hideMark/>
          </w:tcPr>
          <w:p w14:paraId="4D021687"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64270B16" w14:textId="77777777" w:rsidR="002C3CF8" w:rsidRPr="00401A66" w:rsidRDefault="002C3CF8" w:rsidP="00205771">
            <w:pPr>
              <w:jc w:val="center"/>
              <w:rPr>
                <w:rFonts w:ascii="Courier New" w:hAnsi="Courier New" w:cs="Courier New"/>
                <w:sz w:val="24"/>
                <w:szCs w:val="24"/>
              </w:rPr>
            </w:pPr>
          </w:p>
        </w:tc>
      </w:tr>
      <w:tr w:rsidR="002C3CF8" w:rsidRPr="00401A66" w14:paraId="157739F7" w14:textId="77777777" w:rsidTr="00C92A0B">
        <w:tc>
          <w:tcPr>
            <w:tcW w:w="2377" w:type="dxa"/>
            <w:vAlign w:val="center"/>
            <w:hideMark/>
          </w:tcPr>
          <w:p w14:paraId="057635B2"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Isobutanola</w:t>
            </w:r>
          </w:p>
        </w:tc>
        <w:tc>
          <w:tcPr>
            <w:tcW w:w="5846" w:type="dxa"/>
            <w:vAlign w:val="center"/>
            <w:hideMark/>
          </w:tcPr>
          <w:p w14:paraId="22F694EE"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68BC28D4" w14:textId="77777777" w:rsidR="002C3CF8" w:rsidRPr="00401A66" w:rsidRDefault="002C3CF8" w:rsidP="00205771">
            <w:pPr>
              <w:jc w:val="center"/>
              <w:rPr>
                <w:rFonts w:ascii="Courier New" w:hAnsi="Courier New" w:cs="Courier New"/>
                <w:sz w:val="24"/>
                <w:szCs w:val="24"/>
              </w:rPr>
            </w:pPr>
          </w:p>
        </w:tc>
      </w:tr>
      <w:tr w:rsidR="002C3CF8" w:rsidRPr="00401A66" w14:paraId="0253AB97" w14:textId="77777777" w:rsidTr="00C92A0B">
        <w:tc>
          <w:tcPr>
            <w:tcW w:w="2377" w:type="dxa"/>
            <w:vAlign w:val="center"/>
          </w:tcPr>
          <w:p w14:paraId="19F7704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Gardentasuna</w:t>
            </w:r>
          </w:p>
        </w:tc>
        <w:tc>
          <w:tcPr>
            <w:tcW w:w="5846" w:type="dxa"/>
            <w:vAlign w:val="center"/>
          </w:tcPr>
          <w:p w14:paraId="449A37F1" w14:textId="77777777" w:rsidR="002C3CF8" w:rsidRPr="00401A66" w:rsidRDefault="002C3CF8" w:rsidP="00205771">
            <w:pPr>
              <w:jc w:val="both"/>
              <w:rPr>
                <w:rFonts w:ascii="Courier New" w:hAnsi="Courier New" w:cs="Courier New"/>
                <w:sz w:val="24"/>
                <w:szCs w:val="24"/>
              </w:rPr>
            </w:pPr>
            <w:r>
              <w:rPr>
                <w:rFonts w:ascii="Courier New" w:hAnsi="Courier New"/>
                <w:sz w:val="24"/>
              </w:rPr>
              <w:t>Behaketa</w:t>
            </w:r>
          </w:p>
        </w:tc>
        <w:tc>
          <w:tcPr>
            <w:tcW w:w="1134" w:type="dxa"/>
            <w:vAlign w:val="center"/>
          </w:tcPr>
          <w:p w14:paraId="6B60F995" w14:textId="77777777" w:rsidR="002C3CF8" w:rsidRPr="00401A66" w:rsidRDefault="002C3CF8" w:rsidP="00205771">
            <w:pPr>
              <w:jc w:val="center"/>
              <w:rPr>
                <w:rFonts w:ascii="Courier New" w:hAnsi="Courier New" w:cs="Courier New"/>
                <w:sz w:val="24"/>
                <w:szCs w:val="24"/>
              </w:rPr>
            </w:pPr>
          </w:p>
        </w:tc>
      </w:tr>
      <w:tr w:rsidR="002C3CF8" w:rsidRPr="00401A66" w14:paraId="4C79FB4E" w14:textId="77777777" w:rsidTr="00C92A0B">
        <w:tc>
          <w:tcPr>
            <w:tcW w:w="2377" w:type="dxa"/>
            <w:vMerge w:val="restart"/>
            <w:vAlign w:val="center"/>
          </w:tcPr>
          <w:p w14:paraId="5EEA670B"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Lisozima</w:t>
            </w:r>
          </w:p>
        </w:tc>
        <w:tc>
          <w:tcPr>
            <w:tcW w:w="5846" w:type="dxa"/>
            <w:vAlign w:val="center"/>
          </w:tcPr>
          <w:p w14:paraId="617FEAC3"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035E1C8D" w14:textId="77777777" w:rsidR="002C3CF8" w:rsidRPr="00401A66" w:rsidRDefault="002C3CF8" w:rsidP="00205771">
            <w:pPr>
              <w:jc w:val="center"/>
              <w:rPr>
                <w:rFonts w:ascii="Courier New" w:hAnsi="Courier New" w:cs="Courier New"/>
                <w:sz w:val="24"/>
                <w:szCs w:val="24"/>
              </w:rPr>
            </w:pPr>
          </w:p>
        </w:tc>
      </w:tr>
      <w:tr w:rsidR="002C3CF8" w:rsidRPr="00401A66" w14:paraId="00DD3337" w14:textId="77777777" w:rsidTr="00C92A0B">
        <w:tc>
          <w:tcPr>
            <w:tcW w:w="2377" w:type="dxa"/>
            <w:vMerge/>
            <w:vAlign w:val="center"/>
          </w:tcPr>
          <w:p w14:paraId="7EAAAE02"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74E27849"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2F2D8893" w14:textId="77777777" w:rsidR="002C3CF8" w:rsidRPr="00401A66" w:rsidRDefault="002C3CF8" w:rsidP="00205771">
            <w:pPr>
              <w:jc w:val="center"/>
              <w:rPr>
                <w:rFonts w:ascii="Courier New" w:hAnsi="Courier New" w:cs="Courier New"/>
                <w:sz w:val="24"/>
                <w:szCs w:val="24"/>
              </w:rPr>
            </w:pPr>
          </w:p>
        </w:tc>
      </w:tr>
      <w:tr w:rsidR="002C3CF8" w:rsidRPr="00401A66" w14:paraId="5935820B" w14:textId="77777777" w:rsidTr="00C92A0B">
        <w:tc>
          <w:tcPr>
            <w:tcW w:w="2377" w:type="dxa"/>
            <w:vMerge/>
            <w:vAlign w:val="center"/>
          </w:tcPr>
          <w:p w14:paraId="41028738"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190A38B4"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(10 lagin baino gehiago)</w:t>
            </w:r>
          </w:p>
        </w:tc>
        <w:tc>
          <w:tcPr>
            <w:tcW w:w="1134" w:type="dxa"/>
            <w:vAlign w:val="center"/>
          </w:tcPr>
          <w:p w14:paraId="382E09AA" w14:textId="77777777" w:rsidR="002C3CF8" w:rsidRPr="00401A66" w:rsidRDefault="002C3CF8" w:rsidP="00205771">
            <w:pPr>
              <w:jc w:val="center"/>
              <w:rPr>
                <w:rFonts w:ascii="Courier New" w:hAnsi="Courier New" w:cs="Courier New"/>
                <w:sz w:val="24"/>
                <w:szCs w:val="24"/>
              </w:rPr>
            </w:pPr>
          </w:p>
        </w:tc>
      </w:tr>
      <w:tr w:rsidR="002C3CF8" w:rsidRPr="00401A66" w14:paraId="71FE388A" w14:textId="77777777" w:rsidTr="00C92A0B">
        <w:tc>
          <w:tcPr>
            <w:tcW w:w="2377" w:type="dxa"/>
            <w:vAlign w:val="center"/>
            <w:hideMark/>
          </w:tcPr>
          <w:p w14:paraId="74CABE2E"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Nitrogeno </w:t>
            </w:r>
            <w:proofErr w:type="spellStart"/>
            <w:r>
              <w:rPr>
                <w:rFonts w:ascii="Courier New" w:hAnsi="Courier New"/>
                <w:sz w:val="24"/>
              </w:rPr>
              <w:t>amoniakala</w:t>
            </w:r>
            <w:proofErr w:type="spellEnd"/>
          </w:p>
        </w:tc>
        <w:tc>
          <w:tcPr>
            <w:tcW w:w="5846" w:type="dxa"/>
            <w:vAlign w:val="center"/>
            <w:hideMark/>
          </w:tcPr>
          <w:p w14:paraId="20EED0EA"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04D1718F" w14:textId="77777777" w:rsidR="002C3CF8" w:rsidRPr="00401A66" w:rsidRDefault="002C3CF8" w:rsidP="00205771">
            <w:pPr>
              <w:jc w:val="center"/>
              <w:rPr>
                <w:rFonts w:ascii="Courier New" w:hAnsi="Courier New" w:cs="Courier New"/>
                <w:sz w:val="24"/>
                <w:szCs w:val="24"/>
              </w:rPr>
            </w:pPr>
          </w:p>
        </w:tc>
      </w:tr>
      <w:tr w:rsidR="002C3CF8" w:rsidRPr="00401A66" w14:paraId="1EBE0D65" w14:textId="77777777" w:rsidTr="00C92A0B">
        <w:tc>
          <w:tcPr>
            <w:tcW w:w="2377" w:type="dxa"/>
            <w:vAlign w:val="center"/>
            <w:hideMark/>
          </w:tcPr>
          <w:p w14:paraId="40CBEBD0"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Nitrogeno α-</w:t>
            </w:r>
            <w:proofErr w:type="spellStart"/>
            <w:r>
              <w:rPr>
                <w:rFonts w:ascii="Courier New" w:hAnsi="Courier New"/>
                <w:sz w:val="24"/>
              </w:rPr>
              <w:t>aminikoa</w:t>
            </w:r>
            <w:proofErr w:type="spellEnd"/>
          </w:p>
        </w:tc>
        <w:tc>
          <w:tcPr>
            <w:tcW w:w="5846" w:type="dxa"/>
            <w:vAlign w:val="center"/>
            <w:hideMark/>
          </w:tcPr>
          <w:p w14:paraId="6A2250C5"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418176F9" w14:textId="77777777" w:rsidR="002C3CF8" w:rsidRPr="00401A66" w:rsidRDefault="002C3CF8" w:rsidP="00205771">
            <w:pPr>
              <w:jc w:val="center"/>
              <w:rPr>
                <w:rFonts w:ascii="Courier New" w:hAnsi="Courier New" w:cs="Courier New"/>
                <w:sz w:val="24"/>
                <w:szCs w:val="24"/>
              </w:rPr>
            </w:pPr>
          </w:p>
        </w:tc>
      </w:tr>
      <w:tr w:rsidR="002C3CF8" w:rsidRPr="00401A66" w14:paraId="410BBDB5" w14:textId="77777777" w:rsidTr="00C92A0B">
        <w:tc>
          <w:tcPr>
            <w:tcW w:w="2377" w:type="dxa"/>
            <w:vAlign w:val="center"/>
            <w:hideMark/>
          </w:tcPr>
          <w:p w14:paraId="7C14947C"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Nitrogeno </w:t>
            </w:r>
            <w:proofErr w:type="spellStart"/>
            <w:r>
              <w:rPr>
                <w:rFonts w:ascii="Courier New" w:hAnsi="Courier New"/>
                <w:sz w:val="24"/>
              </w:rPr>
              <w:t>asimilerraza</w:t>
            </w:r>
            <w:proofErr w:type="spellEnd"/>
          </w:p>
        </w:tc>
        <w:tc>
          <w:tcPr>
            <w:tcW w:w="5846" w:type="dxa"/>
            <w:vAlign w:val="center"/>
            <w:hideMark/>
          </w:tcPr>
          <w:p w14:paraId="3C914D1D"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Align w:val="center"/>
            <w:hideMark/>
          </w:tcPr>
          <w:p w14:paraId="2D4812F3" w14:textId="77777777" w:rsidR="002C3CF8" w:rsidRPr="00401A66" w:rsidRDefault="002C3CF8" w:rsidP="00205771">
            <w:pPr>
              <w:jc w:val="center"/>
              <w:rPr>
                <w:rFonts w:ascii="Courier New" w:hAnsi="Courier New" w:cs="Courier New"/>
                <w:sz w:val="24"/>
                <w:szCs w:val="24"/>
              </w:rPr>
            </w:pPr>
          </w:p>
        </w:tc>
      </w:tr>
      <w:tr w:rsidR="002C3CF8" w:rsidRPr="00401A66" w14:paraId="7213291E" w14:textId="77777777" w:rsidTr="00C92A0B">
        <w:tc>
          <w:tcPr>
            <w:tcW w:w="2377" w:type="dxa"/>
            <w:vAlign w:val="center"/>
            <w:hideMark/>
          </w:tcPr>
          <w:p w14:paraId="7A79A2E4"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Magnesioa</w:t>
            </w:r>
          </w:p>
        </w:tc>
        <w:tc>
          <w:tcPr>
            <w:tcW w:w="5846" w:type="dxa"/>
            <w:vAlign w:val="center"/>
            <w:hideMark/>
          </w:tcPr>
          <w:p w14:paraId="276AF260" w14:textId="77777777" w:rsidR="002C3CF8" w:rsidRPr="00401A66" w:rsidRDefault="002C3CF8" w:rsidP="00205771">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4CE115EE" w14:textId="77777777" w:rsidR="002C3CF8" w:rsidRPr="00401A66" w:rsidRDefault="002C3CF8" w:rsidP="00205771">
            <w:pPr>
              <w:jc w:val="center"/>
              <w:rPr>
                <w:rFonts w:ascii="Courier New" w:hAnsi="Courier New" w:cs="Courier New"/>
                <w:sz w:val="24"/>
                <w:szCs w:val="24"/>
              </w:rPr>
            </w:pPr>
          </w:p>
        </w:tc>
      </w:tr>
      <w:tr w:rsidR="002C3CF8" w:rsidRPr="00401A66" w14:paraId="3E690F45" w14:textId="77777777" w:rsidTr="00C92A0B">
        <w:tc>
          <w:tcPr>
            <w:tcW w:w="2377" w:type="dxa"/>
            <w:vMerge w:val="restart"/>
            <w:vAlign w:val="center"/>
            <w:hideMark/>
          </w:tcPr>
          <w:p w14:paraId="641D660C" w14:textId="77777777" w:rsidR="002C3CF8" w:rsidRPr="00401A66" w:rsidRDefault="002C3CF8" w:rsidP="00205771">
            <w:pPr>
              <w:rPr>
                <w:rFonts w:ascii="Courier New" w:hAnsi="Courier New" w:cs="Courier New"/>
                <w:sz w:val="24"/>
                <w:szCs w:val="24"/>
              </w:rPr>
            </w:pPr>
            <w:r>
              <w:rPr>
                <w:rFonts w:ascii="Courier New" w:hAnsi="Courier New"/>
                <w:sz w:val="24"/>
              </w:rPr>
              <w:t xml:space="preserve"> Masa </w:t>
            </w:r>
            <w:proofErr w:type="spellStart"/>
            <w:r>
              <w:rPr>
                <w:rFonts w:ascii="Courier New" w:hAnsi="Courier New"/>
                <w:sz w:val="24"/>
              </w:rPr>
              <w:t>bolumikoa</w:t>
            </w:r>
            <w:proofErr w:type="spellEnd"/>
            <w:r>
              <w:rPr>
                <w:rFonts w:ascii="Courier New" w:hAnsi="Courier New"/>
                <w:sz w:val="24"/>
              </w:rPr>
              <w:t xml:space="preserve"> 20 ºC-an</w:t>
            </w:r>
          </w:p>
        </w:tc>
        <w:tc>
          <w:tcPr>
            <w:tcW w:w="5846" w:type="dxa"/>
            <w:vAlign w:val="center"/>
            <w:hideMark/>
          </w:tcPr>
          <w:p w14:paraId="56E0C7D4" w14:textId="77777777" w:rsidR="002C3CF8" w:rsidRPr="00401A66" w:rsidRDefault="002C3CF8" w:rsidP="00205771">
            <w:pPr>
              <w:jc w:val="both"/>
              <w:rPr>
                <w:rFonts w:ascii="Courier New" w:hAnsi="Courier New" w:cs="Courier New"/>
                <w:sz w:val="24"/>
                <w:szCs w:val="24"/>
              </w:rPr>
            </w:pPr>
            <w:r>
              <w:rPr>
                <w:rFonts w:ascii="Courier New" w:hAnsi="Courier New"/>
                <w:sz w:val="24"/>
              </w:rPr>
              <w:t>MANB–</w:t>
            </w:r>
            <w:proofErr w:type="spellStart"/>
            <w:r>
              <w:rPr>
                <w:rFonts w:ascii="Courier New" w:hAnsi="Courier New"/>
                <w:sz w:val="24"/>
              </w:rPr>
              <w:t>Dentsimetria</w:t>
            </w:r>
            <w:proofErr w:type="spellEnd"/>
            <w:r>
              <w:rPr>
                <w:rFonts w:ascii="Courier New" w:hAnsi="Courier New"/>
                <w:sz w:val="24"/>
              </w:rPr>
              <w:t xml:space="preserve"> elektronikoa</w:t>
            </w:r>
          </w:p>
        </w:tc>
        <w:tc>
          <w:tcPr>
            <w:tcW w:w="1134" w:type="dxa"/>
            <w:vAlign w:val="center"/>
            <w:hideMark/>
          </w:tcPr>
          <w:p w14:paraId="085EF852" w14:textId="77777777" w:rsidR="002C3CF8" w:rsidRPr="00401A66" w:rsidRDefault="002C3CF8" w:rsidP="00205771">
            <w:pPr>
              <w:jc w:val="center"/>
              <w:rPr>
                <w:rFonts w:ascii="Courier New" w:hAnsi="Courier New" w:cs="Courier New"/>
                <w:sz w:val="24"/>
                <w:szCs w:val="24"/>
              </w:rPr>
            </w:pPr>
          </w:p>
        </w:tc>
      </w:tr>
      <w:tr w:rsidR="002C3CF8" w:rsidRPr="00401A66" w14:paraId="73E9B9B1" w14:textId="77777777" w:rsidTr="00C92A0B">
        <w:tc>
          <w:tcPr>
            <w:tcW w:w="2377" w:type="dxa"/>
            <w:vMerge/>
            <w:vAlign w:val="center"/>
            <w:hideMark/>
          </w:tcPr>
          <w:p w14:paraId="5F7BADB8" w14:textId="77777777" w:rsidR="002C3CF8" w:rsidRPr="00401A66" w:rsidRDefault="002C3CF8" w:rsidP="00205771">
            <w:pPr>
              <w:jc w:val="both"/>
              <w:rPr>
                <w:rFonts w:ascii="Courier New" w:hAnsi="Courier New" w:cs="Courier New"/>
                <w:sz w:val="24"/>
                <w:szCs w:val="24"/>
                <w:lang w:eastAsia="es-ES_tradnl"/>
              </w:rPr>
            </w:pPr>
          </w:p>
        </w:tc>
        <w:tc>
          <w:tcPr>
            <w:tcW w:w="5846" w:type="dxa"/>
            <w:vAlign w:val="center"/>
            <w:hideMark/>
          </w:tcPr>
          <w:p w14:paraId="26C45C03"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Errefraktometria</w:t>
            </w:r>
            <w:proofErr w:type="spellEnd"/>
          </w:p>
        </w:tc>
        <w:tc>
          <w:tcPr>
            <w:tcW w:w="1134" w:type="dxa"/>
            <w:vAlign w:val="center"/>
            <w:hideMark/>
          </w:tcPr>
          <w:p w14:paraId="560AB5B5" w14:textId="77777777" w:rsidR="002C3CF8" w:rsidRPr="00401A66" w:rsidRDefault="002C3CF8" w:rsidP="00205771">
            <w:pPr>
              <w:jc w:val="center"/>
              <w:rPr>
                <w:rFonts w:ascii="Courier New" w:hAnsi="Courier New" w:cs="Courier New"/>
                <w:sz w:val="24"/>
                <w:szCs w:val="24"/>
              </w:rPr>
            </w:pPr>
          </w:p>
        </w:tc>
      </w:tr>
      <w:tr w:rsidR="002C3CF8" w:rsidRPr="00401A66" w14:paraId="383B884C" w14:textId="77777777" w:rsidTr="00C92A0B">
        <w:tc>
          <w:tcPr>
            <w:tcW w:w="2377" w:type="dxa"/>
            <w:vAlign w:val="center"/>
            <w:hideMark/>
          </w:tcPr>
          <w:p w14:paraId="6885AC7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Metanola</w:t>
            </w:r>
          </w:p>
        </w:tc>
        <w:tc>
          <w:tcPr>
            <w:tcW w:w="5846" w:type="dxa"/>
            <w:vAlign w:val="center"/>
            <w:hideMark/>
          </w:tcPr>
          <w:p w14:paraId="6B354FAD"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hideMark/>
          </w:tcPr>
          <w:p w14:paraId="773E9DE0" w14:textId="77777777" w:rsidR="002C3CF8" w:rsidRPr="00401A66" w:rsidRDefault="002C3CF8" w:rsidP="00205771">
            <w:pPr>
              <w:jc w:val="center"/>
              <w:rPr>
                <w:rFonts w:ascii="Courier New" w:hAnsi="Courier New" w:cs="Courier New"/>
                <w:sz w:val="24"/>
                <w:szCs w:val="24"/>
              </w:rPr>
            </w:pPr>
          </w:p>
        </w:tc>
      </w:tr>
      <w:tr w:rsidR="002C3CF8" w:rsidRPr="00401A66" w14:paraId="32AE17B2" w14:textId="77777777" w:rsidTr="00C92A0B">
        <w:tc>
          <w:tcPr>
            <w:tcW w:w="2377" w:type="dxa"/>
            <w:vMerge w:val="restart"/>
            <w:vAlign w:val="center"/>
          </w:tcPr>
          <w:p w14:paraId="5EE8911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Okratoxina</w:t>
            </w:r>
            <w:proofErr w:type="spellEnd"/>
          </w:p>
        </w:tc>
        <w:tc>
          <w:tcPr>
            <w:tcW w:w="5846" w:type="dxa"/>
            <w:vAlign w:val="center"/>
          </w:tcPr>
          <w:p w14:paraId="1B1221A1"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21A0D8E9" w14:textId="77777777" w:rsidR="002C3CF8" w:rsidRPr="00401A66" w:rsidRDefault="002C3CF8" w:rsidP="00205771">
            <w:pPr>
              <w:jc w:val="center"/>
              <w:rPr>
                <w:rFonts w:ascii="Courier New" w:hAnsi="Courier New" w:cs="Courier New"/>
                <w:sz w:val="24"/>
                <w:szCs w:val="24"/>
              </w:rPr>
            </w:pPr>
          </w:p>
        </w:tc>
      </w:tr>
      <w:tr w:rsidR="002C3CF8" w:rsidRPr="00401A66" w14:paraId="51EC81C1" w14:textId="77777777" w:rsidTr="00C92A0B">
        <w:tc>
          <w:tcPr>
            <w:tcW w:w="2377" w:type="dxa"/>
            <w:vMerge/>
            <w:vAlign w:val="center"/>
          </w:tcPr>
          <w:p w14:paraId="5BCFD237"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4EC07DEB"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49AB7677" w14:textId="77777777" w:rsidR="002C3CF8" w:rsidRPr="00401A66" w:rsidRDefault="002C3CF8" w:rsidP="00205771">
            <w:pPr>
              <w:jc w:val="center"/>
              <w:rPr>
                <w:rFonts w:ascii="Courier New" w:hAnsi="Courier New" w:cs="Courier New"/>
                <w:sz w:val="24"/>
                <w:szCs w:val="24"/>
              </w:rPr>
            </w:pPr>
          </w:p>
        </w:tc>
      </w:tr>
      <w:tr w:rsidR="002C3CF8" w:rsidRPr="00401A66" w14:paraId="219C6F6B" w14:textId="77777777" w:rsidTr="00C92A0B">
        <w:tc>
          <w:tcPr>
            <w:tcW w:w="2377" w:type="dxa"/>
            <w:vMerge/>
            <w:vAlign w:val="center"/>
          </w:tcPr>
          <w:p w14:paraId="793AB0BC"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5B9B2484"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(10 lagin baino gehiago)</w:t>
            </w:r>
          </w:p>
        </w:tc>
        <w:tc>
          <w:tcPr>
            <w:tcW w:w="1134" w:type="dxa"/>
            <w:vAlign w:val="center"/>
          </w:tcPr>
          <w:p w14:paraId="69D4BE7B" w14:textId="77777777" w:rsidR="002C3CF8" w:rsidRPr="00401A66" w:rsidRDefault="002C3CF8" w:rsidP="00205771">
            <w:pPr>
              <w:jc w:val="center"/>
              <w:rPr>
                <w:rFonts w:ascii="Courier New" w:hAnsi="Courier New" w:cs="Courier New"/>
                <w:sz w:val="24"/>
                <w:szCs w:val="24"/>
              </w:rPr>
            </w:pPr>
          </w:p>
        </w:tc>
      </w:tr>
      <w:tr w:rsidR="002C3CF8" w:rsidRPr="00401A66" w14:paraId="7619A728" w14:textId="77777777" w:rsidTr="00C92A0B">
        <w:tc>
          <w:tcPr>
            <w:tcW w:w="2377" w:type="dxa"/>
            <w:vMerge w:val="restart"/>
            <w:vAlign w:val="center"/>
          </w:tcPr>
          <w:p w14:paraId="096B2395"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Oboalbumina</w:t>
            </w:r>
            <w:proofErr w:type="spellEnd"/>
          </w:p>
        </w:tc>
        <w:tc>
          <w:tcPr>
            <w:tcW w:w="5846" w:type="dxa"/>
            <w:vAlign w:val="center"/>
          </w:tcPr>
          <w:p w14:paraId="6E40B815"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(1-3 lagin)</w:t>
            </w:r>
          </w:p>
        </w:tc>
        <w:tc>
          <w:tcPr>
            <w:tcW w:w="1134" w:type="dxa"/>
            <w:vAlign w:val="center"/>
          </w:tcPr>
          <w:p w14:paraId="43E2FD3B" w14:textId="77777777" w:rsidR="002C3CF8" w:rsidRPr="00401A66" w:rsidRDefault="002C3CF8" w:rsidP="00205771">
            <w:pPr>
              <w:jc w:val="center"/>
              <w:rPr>
                <w:rFonts w:ascii="Courier New" w:hAnsi="Courier New" w:cs="Courier New"/>
                <w:sz w:val="24"/>
                <w:szCs w:val="24"/>
              </w:rPr>
            </w:pPr>
          </w:p>
        </w:tc>
      </w:tr>
      <w:tr w:rsidR="002C3CF8" w:rsidRPr="00401A66" w14:paraId="24AAF319" w14:textId="77777777" w:rsidTr="00C92A0B">
        <w:tc>
          <w:tcPr>
            <w:tcW w:w="2377" w:type="dxa"/>
            <w:vMerge/>
            <w:vAlign w:val="center"/>
          </w:tcPr>
          <w:p w14:paraId="512EAADB"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065D812F"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(4-10 lagin)</w:t>
            </w:r>
          </w:p>
        </w:tc>
        <w:tc>
          <w:tcPr>
            <w:tcW w:w="1134" w:type="dxa"/>
            <w:vAlign w:val="center"/>
          </w:tcPr>
          <w:p w14:paraId="4C319196" w14:textId="77777777" w:rsidR="002C3CF8" w:rsidRPr="00401A66" w:rsidRDefault="002C3CF8" w:rsidP="00205771">
            <w:pPr>
              <w:jc w:val="center"/>
              <w:rPr>
                <w:rFonts w:ascii="Courier New" w:hAnsi="Courier New" w:cs="Courier New"/>
                <w:sz w:val="24"/>
                <w:szCs w:val="24"/>
              </w:rPr>
            </w:pPr>
          </w:p>
        </w:tc>
      </w:tr>
      <w:tr w:rsidR="002C3CF8" w:rsidRPr="00401A66" w14:paraId="3F39BFFC" w14:textId="77777777" w:rsidTr="00C92A0B">
        <w:tc>
          <w:tcPr>
            <w:tcW w:w="2377" w:type="dxa"/>
            <w:vMerge/>
            <w:vAlign w:val="center"/>
          </w:tcPr>
          <w:p w14:paraId="4D3CC41F"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2F3CC263" w14:textId="77777777" w:rsidR="002C3CF8" w:rsidRPr="00401A66" w:rsidRDefault="002C3CF8" w:rsidP="00205771">
            <w:pPr>
              <w:jc w:val="both"/>
              <w:rPr>
                <w:rFonts w:ascii="Courier New" w:hAnsi="Courier New" w:cs="Courier New"/>
                <w:sz w:val="24"/>
                <w:szCs w:val="24"/>
              </w:rPr>
            </w:pPr>
            <w:r>
              <w:rPr>
                <w:rFonts w:ascii="Courier New" w:hAnsi="Courier New"/>
                <w:sz w:val="24"/>
              </w:rPr>
              <w:t>ELISA (10 lagin baino gehiago)</w:t>
            </w:r>
          </w:p>
        </w:tc>
        <w:tc>
          <w:tcPr>
            <w:tcW w:w="1134" w:type="dxa"/>
            <w:vAlign w:val="center"/>
          </w:tcPr>
          <w:p w14:paraId="48FA23BC" w14:textId="77777777" w:rsidR="002C3CF8" w:rsidRPr="00401A66" w:rsidRDefault="002C3CF8" w:rsidP="00205771">
            <w:pPr>
              <w:jc w:val="center"/>
              <w:rPr>
                <w:rFonts w:ascii="Courier New" w:hAnsi="Courier New" w:cs="Courier New"/>
                <w:sz w:val="24"/>
                <w:szCs w:val="24"/>
              </w:rPr>
            </w:pPr>
          </w:p>
        </w:tc>
      </w:tr>
      <w:tr w:rsidR="002C3CF8" w:rsidRPr="00401A66" w14:paraId="7350C54B" w14:textId="77777777" w:rsidTr="00C92A0B">
        <w:tc>
          <w:tcPr>
            <w:tcW w:w="2377" w:type="dxa"/>
            <w:vAlign w:val="center"/>
            <w:hideMark/>
          </w:tcPr>
          <w:p w14:paraId="2586F479"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86. pH-a</w:t>
            </w:r>
          </w:p>
        </w:tc>
        <w:tc>
          <w:tcPr>
            <w:tcW w:w="5846" w:type="dxa"/>
            <w:vAlign w:val="center"/>
            <w:hideMark/>
          </w:tcPr>
          <w:p w14:paraId="455D9C33" w14:textId="65E33E5F" w:rsidR="002C3CF8" w:rsidRPr="00401A66" w:rsidRDefault="00401A66" w:rsidP="00205771">
            <w:pPr>
              <w:jc w:val="both"/>
              <w:rPr>
                <w:rFonts w:ascii="Courier New" w:hAnsi="Courier New" w:cs="Courier New"/>
                <w:sz w:val="24"/>
                <w:szCs w:val="24"/>
              </w:rPr>
            </w:pPr>
            <w:r>
              <w:rPr>
                <w:rFonts w:ascii="Courier New" w:hAnsi="Courier New"/>
                <w:sz w:val="24"/>
              </w:rPr>
              <w:t>Potentziometria</w:t>
            </w:r>
          </w:p>
        </w:tc>
        <w:tc>
          <w:tcPr>
            <w:tcW w:w="1134" w:type="dxa"/>
            <w:vAlign w:val="center"/>
            <w:hideMark/>
          </w:tcPr>
          <w:p w14:paraId="333E2CFD" w14:textId="77777777" w:rsidR="002C3CF8" w:rsidRPr="00401A66" w:rsidRDefault="002C3CF8" w:rsidP="00205771">
            <w:pPr>
              <w:jc w:val="center"/>
              <w:rPr>
                <w:rFonts w:ascii="Courier New" w:hAnsi="Courier New" w:cs="Courier New"/>
                <w:sz w:val="24"/>
                <w:szCs w:val="24"/>
              </w:rPr>
            </w:pPr>
          </w:p>
        </w:tc>
      </w:tr>
      <w:tr w:rsidR="002C3CF8" w:rsidRPr="00401A66" w14:paraId="04E83BA1" w14:textId="77777777" w:rsidTr="00C92A0B">
        <w:tc>
          <w:tcPr>
            <w:tcW w:w="2377" w:type="dxa"/>
            <w:vAlign w:val="center"/>
            <w:hideMark/>
          </w:tcPr>
          <w:p w14:paraId="7CADB0D9"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Beruna</w:t>
            </w:r>
          </w:p>
        </w:tc>
        <w:tc>
          <w:tcPr>
            <w:tcW w:w="5846" w:type="dxa"/>
            <w:vAlign w:val="center"/>
            <w:hideMark/>
          </w:tcPr>
          <w:p w14:paraId="2E667689" w14:textId="03B6C8B6" w:rsidR="002C3CF8" w:rsidRPr="00401A66" w:rsidRDefault="002C3CF8" w:rsidP="00205771">
            <w:pPr>
              <w:rPr>
                <w:rFonts w:ascii="Courier New" w:hAnsi="Courier New" w:cs="Courier New"/>
                <w:sz w:val="24"/>
                <w:szCs w:val="24"/>
              </w:rPr>
            </w:pPr>
            <w:r>
              <w:rPr>
                <w:rFonts w:ascii="Courier New" w:hAnsi="Courier New"/>
                <w:sz w:val="24"/>
              </w:rPr>
              <w:t>Atomo-xurgapeneko espektrofotometria–Grafito labea</w:t>
            </w:r>
          </w:p>
        </w:tc>
        <w:tc>
          <w:tcPr>
            <w:tcW w:w="1134" w:type="dxa"/>
            <w:vAlign w:val="center"/>
            <w:hideMark/>
          </w:tcPr>
          <w:p w14:paraId="2BDE296E" w14:textId="77777777" w:rsidR="002C3CF8" w:rsidRPr="00401A66" w:rsidRDefault="002C3CF8" w:rsidP="00205771">
            <w:pPr>
              <w:jc w:val="center"/>
              <w:rPr>
                <w:rFonts w:ascii="Courier New" w:hAnsi="Courier New" w:cs="Courier New"/>
                <w:sz w:val="24"/>
                <w:szCs w:val="24"/>
              </w:rPr>
            </w:pPr>
          </w:p>
        </w:tc>
      </w:tr>
      <w:tr w:rsidR="002C3CF8" w:rsidRPr="00401A66" w14:paraId="529E0C1F" w14:textId="77777777" w:rsidTr="00C92A0B">
        <w:tc>
          <w:tcPr>
            <w:tcW w:w="2377" w:type="dxa"/>
            <w:vAlign w:val="center"/>
            <w:hideMark/>
          </w:tcPr>
          <w:p w14:paraId="5C443AB8"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Hezetasun portzentajea</w:t>
            </w:r>
          </w:p>
        </w:tc>
        <w:tc>
          <w:tcPr>
            <w:tcW w:w="5846" w:type="dxa"/>
            <w:vAlign w:val="center"/>
            <w:hideMark/>
          </w:tcPr>
          <w:p w14:paraId="408D9DA1" w14:textId="7A48E738" w:rsidR="002C3CF8" w:rsidRPr="00401A66" w:rsidRDefault="00401A66" w:rsidP="00205771">
            <w:pPr>
              <w:jc w:val="both"/>
              <w:rPr>
                <w:rFonts w:ascii="Courier New" w:hAnsi="Courier New" w:cs="Courier New"/>
                <w:sz w:val="24"/>
                <w:szCs w:val="24"/>
              </w:rPr>
            </w:pPr>
            <w:r>
              <w:rPr>
                <w:rFonts w:ascii="Courier New" w:hAnsi="Courier New"/>
                <w:sz w:val="24"/>
              </w:rPr>
              <w:t>Grabimetria</w:t>
            </w:r>
          </w:p>
        </w:tc>
        <w:tc>
          <w:tcPr>
            <w:tcW w:w="1134" w:type="dxa"/>
            <w:vAlign w:val="center"/>
            <w:hideMark/>
          </w:tcPr>
          <w:p w14:paraId="13E4FBD6" w14:textId="77777777" w:rsidR="002C3CF8" w:rsidRPr="00401A66" w:rsidRDefault="002C3CF8" w:rsidP="00205771">
            <w:pPr>
              <w:jc w:val="center"/>
              <w:rPr>
                <w:rFonts w:ascii="Courier New" w:hAnsi="Courier New" w:cs="Courier New"/>
                <w:sz w:val="24"/>
                <w:szCs w:val="24"/>
              </w:rPr>
            </w:pPr>
          </w:p>
        </w:tc>
      </w:tr>
      <w:tr w:rsidR="002C3CF8" w:rsidRPr="00401A66" w14:paraId="45F79720" w14:textId="77777777" w:rsidTr="00C92A0B">
        <w:tc>
          <w:tcPr>
            <w:tcW w:w="2377" w:type="dxa"/>
            <w:vAlign w:val="center"/>
            <w:hideMark/>
          </w:tcPr>
          <w:p w14:paraId="1443D0C3"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Potasioa</w:t>
            </w:r>
          </w:p>
        </w:tc>
        <w:tc>
          <w:tcPr>
            <w:tcW w:w="5846" w:type="dxa"/>
            <w:vAlign w:val="center"/>
            <w:hideMark/>
          </w:tcPr>
          <w:p w14:paraId="08AC97F8" w14:textId="59DB37DE" w:rsidR="002C3CF8" w:rsidRPr="00401A66" w:rsidRDefault="002C3CF8" w:rsidP="00205771">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604EB160" w14:textId="77777777" w:rsidR="002C3CF8" w:rsidRPr="00401A66" w:rsidRDefault="002C3CF8" w:rsidP="00205771">
            <w:pPr>
              <w:jc w:val="center"/>
              <w:rPr>
                <w:rFonts w:ascii="Courier New" w:hAnsi="Courier New" w:cs="Courier New"/>
                <w:sz w:val="24"/>
                <w:szCs w:val="24"/>
              </w:rPr>
            </w:pPr>
          </w:p>
        </w:tc>
      </w:tr>
      <w:tr w:rsidR="002C3CF8" w:rsidRPr="00401A66" w14:paraId="34AAF53A" w14:textId="77777777" w:rsidTr="00C92A0B">
        <w:tc>
          <w:tcPr>
            <w:tcW w:w="2377" w:type="dxa"/>
            <w:vAlign w:val="center"/>
            <w:hideMark/>
          </w:tcPr>
          <w:p w14:paraId="466D8C0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Hibridoen presentzia</w:t>
            </w:r>
          </w:p>
        </w:tc>
        <w:tc>
          <w:tcPr>
            <w:tcW w:w="5846" w:type="dxa"/>
            <w:vAlign w:val="center"/>
            <w:hideMark/>
          </w:tcPr>
          <w:p w14:paraId="73A0D2FC" w14:textId="434C8838" w:rsidR="002C3CF8" w:rsidRPr="00401A66" w:rsidRDefault="002C3CF8" w:rsidP="00205771">
            <w:pPr>
              <w:rPr>
                <w:rFonts w:ascii="Courier New" w:hAnsi="Courier New" w:cs="Courier New"/>
                <w:sz w:val="24"/>
                <w:szCs w:val="24"/>
              </w:rPr>
            </w:pPr>
            <w:r>
              <w:rPr>
                <w:rFonts w:ascii="Courier New" w:hAnsi="Courier New"/>
                <w:sz w:val="24"/>
              </w:rPr>
              <w:t>Fluoreszentziaren espektrofotometria</w:t>
            </w:r>
          </w:p>
        </w:tc>
        <w:tc>
          <w:tcPr>
            <w:tcW w:w="1134" w:type="dxa"/>
            <w:vAlign w:val="center"/>
            <w:hideMark/>
          </w:tcPr>
          <w:p w14:paraId="7BCAF877" w14:textId="77777777" w:rsidR="002C3CF8" w:rsidRPr="00401A66" w:rsidRDefault="002C3CF8" w:rsidP="00205771">
            <w:pPr>
              <w:jc w:val="center"/>
              <w:rPr>
                <w:rFonts w:ascii="Courier New" w:hAnsi="Courier New" w:cs="Courier New"/>
                <w:sz w:val="24"/>
                <w:szCs w:val="24"/>
              </w:rPr>
            </w:pPr>
          </w:p>
        </w:tc>
      </w:tr>
      <w:tr w:rsidR="002C3CF8" w:rsidRPr="00401A66" w14:paraId="676B9DF8" w14:textId="77777777" w:rsidTr="00C92A0B">
        <w:tc>
          <w:tcPr>
            <w:tcW w:w="2377" w:type="dxa"/>
            <w:vAlign w:val="center"/>
            <w:hideMark/>
          </w:tcPr>
          <w:p w14:paraId="1D8E7FA0"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Bakterio azetikoen kontaketa</w:t>
            </w:r>
          </w:p>
        </w:tc>
        <w:tc>
          <w:tcPr>
            <w:tcW w:w="5846" w:type="dxa"/>
            <w:vAlign w:val="center"/>
            <w:hideMark/>
          </w:tcPr>
          <w:p w14:paraId="7EC2D086" w14:textId="65A40B98" w:rsidR="002C3CF8" w:rsidRPr="00401A66" w:rsidRDefault="00401A66" w:rsidP="00205771">
            <w:pPr>
              <w:jc w:val="both"/>
              <w:rPr>
                <w:rFonts w:ascii="Courier New" w:hAnsi="Courier New" w:cs="Courier New"/>
                <w:sz w:val="24"/>
                <w:szCs w:val="24"/>
              </w:rPr>
            </w:pPr>
            <w:r>
              <w:rPr>
                <w:rFonts w:ascii="Courier New" w:hAnsi="Courier New"/>
                <w:sz w:val="24"/>
              </w:rPr>
              <w:t>Kontaketa plakan</w:t>
            </w:r>
          </w:p>
        </w:tc>
        <w:tc>
          <w:tcPr>
            <w:tcW w:w="1134" w:type="dxa"/>
            <w:vAlign w:val="center"/>
            <w:hideMark/>
          </w:tcPr>
          <w:p w14:paraId="12C695C0" w14:textId="77777777" w:rsidR="002C3CF8" w:rsidRPr="00401A66" w:rsidRDefault="002C3CF8" w:rsidP="00205771">
            <w:pPr>
              <w:jc w:val="center"/>
              <w:rPr>
                <w:rFonts w:ascii="Courier New" w:hAnsi="Courier New" w:cs="Courier New"/>
                <w:sz w:val="24"/>
                <w:szCs w:val="24"/>
              </w:rPr>
            </w:pPr>
          </w:p>
        </w:tc>
      </w:tr>
      <w:tr w:rsidR="002C3CF8" w:rsidRPr="00401A66" w14:paraId="79E49E7F" w14:textId="77777777" w:rsidTr="00C92A0B">
        <w:tc>
          <w:tcPr>
            <w:tcW w:w="2377" w:type="dxa"/>
            <w:vAlign w:val="center"/>
            <w:hideMark/>
          </w:tcPr>
          <w:p w14:paraId="26982E47"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Bakterio laktikoen kontaketa</w:t>
            </w:r>
          </w:p>
        </w:tc>
        <w:tc>
          <w:tcPr>
            <w:tcW w:w="5846" w:type="dxa"/>
            <w:vAlign w:val="center"/>
            <w:hideMark/>
          </w:tcPr>
          <w:p w14:paraId="373424F2" w14:textId="61649F04" w:rsidR="002C3CF8" w:rsidRPr="00401A66" w:rsidRDefault="00401A66" w:rsidP="00205771">
            <w:pPr>
              <w:jc w:val="both"/>
              <w:rPr>
                <w:rFonts w:ascii="Courier New" w:hAnsi="Courier New" w:cs="Courier New"/>
                <w:sz w:val="24"/>
                <w:szCs w:val="24"/>
              </w:rPr>
            </w:pPr>
            <w:r>
              <w:rPr>
                <w:rFonts w:ascii="Courier New" w:hAnsi="Courier New"/>
                <w:sz w:val="24"/>
              </w:rPr>
              <w:t>Kontaketa plakan</w:t>
            </w:r>
          </w:p>
        </w:tc>
        <w:tc>
          <w:tcPr>
            <w:tcW w:w="1134" w:type="dxa"/>
            <w:vAlign w:val="center"/>
            <w:hideMark/>
          </w:tcPr>
          <w:p w14:paraId="667A38DF" w14:textId="77777777" w:rsidR="002C3CF8" w:rsidRPr="00401A66" w:rsidRDefault="002C3CF8" w:rsidP="00205771">
            <w:pPr>
              <w:jc w:val="center"/>
              <w:rPr>
                <w:rFonts w:ascii="Courier New" w:hAnsi="Courier New" w:cs="Courier New"/>
                <w:sz w:val="24"/>
                <w:szCs w:val="24"/>
              </w:rPr>
            </w:pPr>
          </w:p>
        </w:tc>
      </w:tr>
      <w:tr w:rsidR="002C3CF8" w:rsidRPr="00401A66" w14:paraId="292694CB" w14:textId="77777777" w:rsidTr="00C92A0B">
        <w:tc>
          <w:tcPr>
            <w:tcW w:w="2377" w:type="dxa"/>
            <w:vAlign w:val="center"/>
          </w:tcPr>
          <w:p w14:paraId="52A16605"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Brettanomyces</w:t>
            </w:r>
            <w:proofErr w:type="spellEnd"/>
            <w:r>
              <w:rPr>
                <w:rFonts w:ascii="Courier New" w:hAnsi="Courier New"/>
                <w:sz w:val="24"/>
              </w:rPr>
              <w:t xml:space="preserve"> kontaketa</w:t>
            </w:r>
          </w:p>
        </w:tc>
        <w:tc>
          <w:tcPr>
            <w:tcW w:w="5846" w:type="dxa"/>
            <w:vAlign w:val="center"/>
          </w:tcPr>
          <w:p w14:paraId="14D3BFA3" w14:textId="5025F048" w:rsidR="002C3CF8" w:rsidRPr="00401A66" w:rsidRDefault="002C3CF8" w:rsidP="00205771">
            <w:pPr>
              <w:jc w:val="both"/>
              <w:rPr>
                <w:rFonts w:ascii="Courier New" w:hAnsi="Courier New" w:cs="Courier New"/>
                <w:sz w:val="24"/>
                <w:szCs w:val="24"/>
              </w:rPr>
            </w:pPr>
            <w:r>
              <w:rPr>
                <w:rFonts w:ascii="Courier New" w:hAnsi="Courier New"/>
                <w:sz w:val="24"/>
              </w:rPr>
              <w:t>Kontaketa plakan</w:t>
            </w:r>
          </w:p>
        </w:tc>
        <w:tc>
          <w:tcPr>
            <w:tcW w:w="1134" w:type="dxa"/>
            <w:vAlign w:val="center"/>
          </w:tcPr>
          <w:p w14:paraId="1A6B8052" w14:textId="77777777" w:rsidR="002C3CF8" w:rsidRPr="00401A66" w:rsidRDefault="002C3CF8" w:rsidP="00205771">
            <w:pPr>
              <w:jc w:val="center"/>
              <w:rPr>
                <w:rFonts w:ascii="Courier New" w:hAnsi="Courier New" w:cs="Courier New"/>
                <w:sz w:val="24"/>
                <w:szCs w:val="24"/>
              </w:rPr>
            </w:pPr>
          </w:p>
        </w:tc>
      </w:tr>
      <w:tr w:rsidR="002C3CF8" w:rsidRPr="00401A66" w14:paraId="00EF1915" w14:textId="77777777" w:rsidTr="00C92A0B">
        <w:tc>
          <w:tcPr>
            <w:tcW w:w="2377" w:type="dxa"/>
            <w:vAlign w:val="center"/>
            <w:hideMark/>
          </w:tcPr>
          <w:p w14:paraId="482702C4"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Legamia kontaketa</w:t>
            </w:r>
          </w:p>
        </w:tc>
        <w:tc>
          <w:tcPr>
            <w:tcW w:w="5846" w:type="dxa"/>
            <w:vAlign w:val="center"/>
            <w:hideMark/>
          </w:tcPr>
          <w:p w14:paraId="1BA1FCEF" w14:textId="73B2BDCA" w:rsidR="002C3CF8" w:rsidRPr="00401A66" w:rsidRDefault="00401A66" w:rsidP="00205771">
            <w:pPr>
              <w:jc w:val="both"/>
              <w:rPr>
                <w:rFonts w:ascii="Courier New" w:hAnsi="Courier New" w:cs="Courier New"/>
                <w:sz w:val="24"/>
                <w:szCs w:val="24"/>
              </w:rPr>
            </w:pPr>
            <w:r>
              <w:rPr>
                <w:rFonts w:ascii="Courier New" w:hAnsi="Courier New"/>
                <w:sz w:val="24"/>
              </w:rPr>
              <w:t>Kontaketa plakan</w:t>
            </w:r>
          </w:p>
        </w:tc>
        <w:tc>
          <w:tcPr>
            <w:tcW w:w="1134" w:type="dxa"/>
            <w:vAlign w:val="center"/>
            <w:hideMark/>
          </w:tcPr>
          <w:p w14:paraId="30712D99" w14:textId="77777777" w:rsidR="002C3CF8" w:rsidRPr="00401A66" w:rsidRDefault="002C3CF8" w:rsidP="00205771">
            <w:pPr>
              <w:jc w:val="center"/>
              <w:rPr>
                <w:rFonts w:ascii="Courier New" w:hAnsi="Courier New" w:cs="Courier New"/>
                <w:sz w:val="24"/>
                <w:szCs w:val="24"/>
              </w:rPr>
            </w:pPr>
          </w:p>
        </w:tc>
      </w:tr>
      <w:tr w:rsidR="002C3CF8" w:rsidRPr="00401A66" w14:paraId="754454A9" w14:textId="77777777" w:rsidTr="00C92A0B">
        <w:tc>
          <w:tcPr>
            <w:tcW w:w="2377" w:type="dxa"/>
            <w:vAlign w:val="center"/>
          </w:tcPr>
          <w:p w14:paraId="6FA1ED94"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Mikroorganismo aerobio mesofiloen kontaketa</w:t>
            </w:r>
          </w:p>
        </w:tc>
        <w:tc>
          <w:tcPr>
            <w:tcW w:w="5846" w:type="dxa"/>
            <w:vAlign w:val="center"/>
          </w:tcPr>
          <w:p w14:paraId="32243463" w14:textId="361580F2" w:rsidR="002C3CF8" w:rsidRPr="00401A66" w:rsidRDefault="00401A66" w:rsidP="00205771">
            <w:pPr>
              <w:jc w:val="both"/>
              <w:rPr>
                <w:rFonts w:ascii="Courier New" w:hAnsi="Courier New" w:cs="Courier New"/>
                <w:sz w:val="24"/>
                <w:szCs w:val="24"/>
              </w:rPr>
            </w:pPr>
            <w:r>
              <w:rPr>
                <w:rFonts w:ascii="Courier New" w:hAnsi="Courier New"/>
                <w:sz w:val="24"/>
              </w:rPr>
              <w:t>Kontaketa plakan</w:t>
            </w:r>
          </w:p>
        </w:tc>
        <w:tc>
          <w:tcPr>
            <w:tcW w:w="1134" w:type="dxa"/>
            <w:vAlign w:val="center"/>
          </w:tcPr>
          <w:p w14:paraId="31FA9574" w14:textId="77777777" w:rsidR="002C3CF8" w:rsidRPr="00401A66" w:rsidRDefault="002C3CF8" w:rsidP="00205771">
            <w:pPr>
              <w:jc w:val="center"/>
              <w:rPr>
                <w:rFonts w:ascii="Courier New" w:hAnsi="Courier New" w:cs="Courier New"/>
                <w:sz w:val="24"/>
                <w:szCs w:val="24"/>
              </w:rPr>
            </w:pPr>
          </w:p>
        </w:tc>
      </w:tr>
      <w:tr w:rsidR="002C3CF8" w:rsidRPr="00401A66" w14:paraId="11F63C8D" w14:textId="77777777" w:rsidTr="00C92A0B">
        <w:tc>
          <w:tcPr>
            <w:tcW w:w="2377" w:type="dxa"/>
            <w:vAlign w:val="center"/>
            <w:hideMark/>
          </w:tcPr>
          <w:p w14:paraId="5970C936"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Lizun kontaketa</w:t>
            </w:r>
          </w:p>
        </w:tc>
        <w:tc>
          <w:tcPr>
            <w:tcW w:w="5846" w:type="dxa"/>
            <w:vAlign w:val="center"/>
            <w:hideMark/>
          </w:tcPr>
          <w:p w14:paraId="56E3F329" w14:textId="60D91F6B" w:rsidR="002C3CF8" w:rsidRPr="00401A66" w:rsidRDefault="00401A66" w:rsidP="00205771">
            <w:pPr>
              <w:jc w:val="both"/>
              <w:rPr>
                <w:rFonts w:ascii="Courier New" w:hAnsi="Courier New" w:cs="Courier New"/>
                <w:sz w:val="24"/>
                <w:szCs w:val="24"/>
              </w:rPr>
            </w:pPr>
            <w:r>
              <w:rPr>
                <w:rFonts w:ascii="Courier New" w:hAnsi="Courier New"/>
                <w:sz w:val="24"/>
              </w:rPr>
              <w:t>Kontaketa plakan</w:t>
            </w:r>
          </w:p>
        </w:tc>
        <w:tc>
          <w:tcPr>
            <w:tcW w:w="1134" w:type="dxa"/>
            <w:vAlign w:val="center"/>
            <w:hideMark/>
          </w:tcPr>
          <w:p w14:paraId="01F43DDF" w14:textId="77777777" w:rsidR="002C3CF8" w:rsidRPr="00401A66" w:rsidRDefault="002C3CF8" w:rsidP="00205771">
            <w:pPr>
              <w:jc w:val="center"/>
              <w:rPr>
                <w:rFonts w:ascii="Courier New" w:hAnsi="Courier New" w:cs="Courier New"/>
                <w:sz w:val="24"/>
                <w:szCs w:val="24"/>
              </w:rPr>
            </w:pPr>
          </w:p>
        </w:tc>
      </w:tr>
      <w:tr w:rsidR="002C3CF8" w:rsidRPr="00401A66" w14:paraId="3DFE1F4F" w14:textId="77777777" w:rsidTr="00C92A0B">
        <w:tc>
          <w:tcPr>
            <w:tcW w:w="2377" w:type="dxa"/>
            <w:vAlign w:val="center"/>
            <w:hideMark/>
          </w:tcPr>
          <w:p w14:paraId="2E7DAAF8"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Aterakinaren gainerakoa</w:t>
            </w:r>
          </w:p>
        </w:tc>
        <w:tc>
          <w:tcPr>
            <w:tcW w:w="5846" w:type="dxa"/>
            <w:vAlign w:val="center"/>
            <w:hideMark/>
          </w:tcPr>
          <w:p w14:paraId="2614A9FD" w14:textId="5F08B314" w:rsidR="002C3CF8" w:rsidRPr="00401A66" w:rsidRDefault="00401A66" w:rsidP="00205771">
            <w:pPr>
              <w:jc w:val="both"/>
              <w:rPr>
                <w:rFonts w:ascii="Courier New" w:hAnsi="Courier New" w:cs="Courier New"/>
                <w:sz w:val="24"/>
                <w:szCs w:val="24"/>
              </w:rPr>
            </w:pPr>
            <w:r>
              <w:rPr>
                <w:rFonts w:ascii="Courier New" w:hAnsi="Courier New"/>
                <w:sz w:val="24"/>
              </w:rPr>
              <w:t>Kalkulua</w:t>
            </w:r>
          </w:p>
        </w:tc>
        <w:tc>
          <w:tcPr>
            <w:tcW w:w="1134" w:type="dxa"/>
            <w:vAlign w:val="center"/>
            <w:hideMark/>
          </w:tcPr>
          <w:p w14:paraId="01CA03BD" w14:textId="77777777" w:rsidR="002C3CF8" w:rsidRPr="00401A66" w:rsidRDefault="002C3CF8" w:rsidP="00205771">
            <w:pPr>
              <w:jc w:val="center"/>
              <w:rPr>
                <w:rFonts w:ascii="Courier New" w:hAnsi="Courier New" w:cs="Courier New"/>
                <w:sz w:val="24"/>
                <w:szCs w:val="24"/>
              </w:rPr>
            </w:pPr>
          </w:p>
        </w:tc>
      </w:tr>
      <w:tr w:rsidR="002C3CF8" w:rsidRPr="00401A66" w14:paraId="770C8F67" w14:textId="77777777" w:rsidTr="00C92A0B">
        <w:tc>
          <w:tcPr>
            <w:tcW w:w="2377" w:type="dxa"/>
            <w:vAlign w:val="center"/>
            <w:hideMark/>
          </w:tcPr>
          <w:p w14:paraId="5903F5A3"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07F35A31" w14:textId="77777777" w:rsidR="002C3CF8" w:rsidRPr="00401A66" w:rsidRDefault="002C3CF8" w:rsidP="00205771">
            <w:pPr>
              <w:jc w:val="both"/>
              <w:rPr>
                <w:rFonts w:ascii="Courier New" w:hAnsi="Courier New" w:cs="Courier New"/>
                <w:sz w:val="24"/>
                <w:szCs w:val="24"/>
              </w:rPr>
            </w:pPr>
            <w:r>
              <w:rPr>
                <w:rFonts w:ascii="Courier New" w:hAnsi="Courier New"/>
                <w:sz w:val="24"/>
              </w:rPr>
              <w:t>Kendu da</w:t>
            </w:r>
          </w:p>
        </w:tc>
        <w:tc>
          <w:tcPr>
            <w:tcW w:w="1134" w:type="dxa"/>
            <w:vAlign w:val="center"/>
          </w:tcPr>
          <w:p w14:paraId="1DD7B377"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6A90EAC5" w14:textId="77777777" w:rsidTr="00C92A0B">
        <w:tc>
          <w:tcPr>
            <w:tcW w:w="2377" w:type="dxa"/>
            <w:vAlign w:val="center"/>
          </w:tcPr>
          <w:p w14:paraId="37E664F2"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Gainpresioa</w:t>
            </w:r>
          </w:p>
        </w:tc>
        <w:tc>
          <w:tcPr>
            <w:tcW w:w="5846" w:type="dxa"/>
            <w:vAlign w:val="center"/>
          </w:tcPr>
          <w:p w14:paraId="1CBB5B94"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Manometria</w:t>
            </w:r>
            <w:proofErr w:type="spellEnd"/>
          </w:p>
        </w:tc>
        <w:tc>
          <w:tcPr>
            <w:tcW w:w="1134" w:type="dxa"/>
            <w:vAlign w:val="center"/>
          </w:tcPr>
          <w:p w14:paraId="5AB4F110" w14:textId="77777777" w:rsidR="002C3CF8" w:rsidRPr="00401A66" w:rsidRDefault="002C3CF8" w:rsidP="00205771">
            <w:pPr>
              <w:jc w:val="center"/>
              <w:rPr>
                <w:rFonts w:ascii="Courier New" w:hAnsi="Courier New" w:cs="Courier New"/>
                <w:sz w:val="24"/>
                <w:szCs w:val="24"/>
              </w:rPr>
            </w:pPr>
          </w:p>
        </w:tc>
      </w:tr>
      <w:tr w:rsidR="002C3CF8" w:rsidRPr="00401A66" w14:paraId="5BD4C65F" w14:textId="77777777" w:rsidTr="00C92A0B">
        <w:tc>
          <w:tcPr>
            <w:tcW w:w="2377" w:type="dxa"/>
            <w:vAlign w:val="center"/>
            <w:hideMark/>
          </w:tcPr>
          <w:p w14:paraId="548B805A"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Sodioa</w:t>
            </w:r>
          </w:p>
        </w:tc>
        <w:tc>
          <w:tcPr>
            <w:tcW w:w="5846" w:type="dxa"/>
            <w:vAlign w:val="center"/>
            <w:hideMark/>
          </w:tcPr>
          <w:p w14:paraId="06C7CF0C" w14:textId="3903E0F5" w:rsidR="002C3CF8" w:rsidRPr="00401A66" w:rsidRDefault="002C3CF8" w:rsidP="00205771">
            <w:pPr>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3A5EA460" w14:textId="77777777" w:rsidR="002C3CF8" w:rsidRPr="00401A66" w:rsidRDefault="002C3CF8" w:rsidP="00205771">
            <w:pPr>
              <w:jc w:val="center"/>
              <w:rPr>
                <w:rFonts w:ascii="Courier New" w:hAnsi="Courier New" w:cs="Courier New"/>
                <w:sz w:val="24"/>
                <w:szCs w:val="24"/>
              </w:rPr>
            </w:pPr>
          </w:p>
        </w:tc>
      </w:tr>
      <w:tr w:rsidR="002C3CF8" w:rsidRPr="00401A66" w14:paraId="40B83C2E" w14:textId="77777777" w:rsidTr="00C92A0B">
        <w:tc>
          <w:tcPr>
            <w:tcW w:w="2377" w:type="dxa"/>
            <w:vAlign w:val="center"/>
            <w:hideMark/>
          </w:tcPr>
          <w:p w14:paraId="0CCB2001"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Sulfatoak</w:t>
            </w:r>
          </w:p>
        </w:tc>
        <w:tc>
          <w:tcPr>
            <w:tcW w:w="5846" w:type="dxa"/>
            <w:vAlign w:val="center"/>
            <w:hideMark/>
          </w:tcPr>
          <w:p w14:paraId="679772A5" w14:textId="1769A69C" w:rsidR="002C3CF8" w:rsidRPr="00401A66" w:rsidRDefault="00401A66" w:rsidP="00205771">
            <w:pPr>
              <w:jc w:val="both"/>
              <w:rPr>
                <w:rFonts w:ascii="Courier New" w:hAnsi="Courier New" w:cs="Courier New"/>
                <w:sz w:val="24"/>
                <w:szCs w:val="24"/>
              </w:rPr>
            </w:pPr>
            <w:r>
              <w:rPr>
                <w:rFonts w:ascii="Courier New" w:hAnsi="Courier New"/>
                <w:sz w:val="24"/>
              </w:rPr>
              <w:t>Prezipitazioa</w:t>
            </w:r>
          </w:p>
        </w:tc>
        <w:tc>
          <w:tcPr>
            <w:tcW w:w="1134" w:type="dxa"/>
            <w:vAlign w:val="center"/>
            <w:hideMark/>
          </w:tcPr>
          <w:p w14:paraId="38160B32" w14:textId="77777777" w:rsidR="002C3CF8" w:rsidRPr="00401A66" w:rsidRDefault="002C3CF8" w:rsidP="00205771">
            <w:pPr>
              <w:jc w:val="center"/>
              <w:rPr>
                <w:rFonts w:ascii="Courier New" w:hAnsi="Courier New" w:cs="Courier New"/>
                <w:sz w:val="24"/>
                <w:szCs w:val="24"/>
              </w:rPr>
            </w:pPr>
          </w:p>
        </w:tc>
      </w:tr>
      <w:tr w:rsidR="002C3CF8" w:rsidRPr="00401A66" w14:paraId="558A6F5C" w14:textId="77777777" w:rsidTr="00C92A0B">
        <w:tc>
          <w:tcPr>
            <w:tcW w:w="2377" w:type="dxa"/>
            <w:vAlign w:val="center"/>
            <w:hideMark/>
          </w:tcPr>
          <w:p w14:paraId="76E98155"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Tonalitatea</w:t>
            </w:r>
          </w:p>
        </w:tc>
        <w:tc>
          <w:tcPr>
            <w:tcW w:w="5846" w:type="dxa"/>
            <w:vAlign w:val="center"/>
            <w:hideMark/>
          </w:tcPr>
          <w:p w14:paraId="771384CC" w14:textId="0FB805AF"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Align w:val="center"/>
            <w:hideMark/>
          </w:tcPr>
          <w:p w14:paraId="42DA8E1B" w14:textId="77777777" w:rsidR="002C3CF8" w:rsidRPr="00401A66" w:rsidRDefault="002C3CF8" w:rsidP="00205771">
            <w:pPr>
              <w:jc w:val="center"/>
              <w:rPr>
                <w:rFonts w:ascii="Courier New" w:hAnsi="Courier New" w:cs="Courier New"/>
                <w:sz w:val="24"/>
                <w:szCs w:val="24"/>
              </w:rPr>
            </w:pPr>
          </w:p>
        </w:tc>
      </w:tr>
      <w:tr w:rsidR="002C3CF8" w:rsidRPr="00401A66" w14:paraId="46D912B5" w14:textId="77777777" w:rsidTr="00C92A0B">
        <w:tc>
          <w:tcPr>
            <w:tcW w:w="2377" w:type="dxa"/>
            <w:vAlign w:val="center"/>
            <w:hideMark/>
          </w:tcPr>
          <w:p w14:paraId="3ADEF630"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Uhertasuna</w:t>
            </w:r>
          </w:p>
        </w:tc>
        <w:tc>
          <w:tcPr>
            <w:tcW w:w="5846" w:type="dxa"/>
            <w:vAlign w:val="center"/>
            <w:hideMark/>
          </w:tcPr>
          <w:p w14:paraId="16975A25" w14:textId="2ED57BA7" w:rsidR="002C3CF8" w:rsidRPr="00401A66" w:rsidRDefault="00401A66" w:rsidP="00205771">
            <w:pPr>
              <w:jc w:val="both"/>
              <w:rPr>
                <w:rFonts w:ascii="Courier New" w:hAnsi="Courier New" w:cs="Courier New"/>
                <w:sz w:val="24"/>
                <w:szCs w:val="24"/>
              </w:rPr>
            </w:pPr>
            <w:proofErr w:type="spellStart"/>
            <w:r>
              <w:rPr>
                <w:rFonts w:ascii="Courier New" w:hAnsi="Courier New"/>
                <w:sz w:val="24"/>
              </w:rPr>
              <w:t>Nefelometria</w:t>
            </w:r>
            <w:proofErr w:type="spellEnd"/>
          </w:p>
        </w:tc>
        <w:tc>
          <w:tcPr>
            <w:tcW w:w="1134" w:type="dxa"/>
            <w:vAlign w:val="center"/>
            <w:hideMark/>
          </w:tcPr>
          <w:p w14:paraId="4769F497" w14:textId="77777777" w:rsidR="002C3CF8" w:rsidRPr="00401A66" w:rsidRDefault="002C3CF8" w:rsidP="00205771">
            <w:pPr>
              <w:jc w:val="center"/>
              <w:rPr>
                <w:rFonts w:ascii="Courier New" w:hAnsi="Courier New" w:cs="Courier New"/>
                <w:sz w:val="24"/>
                <w:szCs w:val="24"/>
              </w:rPr>
            </w:pPr>
          </w:p>
        </w:tc>
      </w:tr>
      <w:tr w:rsidR="002C3CF8" w:rsidRPr="00401A66" w14:paraId="0DA960FB" w14:textId="77777777" w:rsidTr="00C92A0B">
        <w:tc>
          <w:tcPr>
            <w:tcW w:w="2377" w:type="dxa"/>
            <w:vAlign w:val="center"/>
            <w:hideMark/>
          </w:tcPr>
          <w:p w14:paraId="10AF7908" w14:textId="77777777" w:rsidR="002C3CF8" w:rsidRPr="00401A66" w:rsidRDefault="002C3CF8" w:rsidP="00205771">
            <w:pPr>
              <w:pStyle w:val="Prrafodelista"/>
              <w:ind w:left="0"/>
              <w:jc w:val="both"/>
              <w:rPr>
                <w:rFonts w:ascii="Courier New" w:hAnsi="Courier New" w:cs="Courier New"/>
                <w:sz w:val="24"/>
                <w:szCs w:val="24"/>
              </w:rPr>
            </w:pPr>
            <w:r>
              <w:rPr>
                <w:rFonts w:ascii="Courier New" w:hAnsi="Courier New"/>
                <w:sz w:val="24"/>
              </w:rPr>
              <w:t xml:space="preserve"> Zinka</w:t>
            </w:r>
          </w:p>
        </w:tc>
        <w:tc>
          <w:tcPr>
            <w:tcW w:w="5846" w:type="dxa"/>
            <w:vAlign w:val="center"/>
            <w:hideMark/>
          </w:tcPr>
          <w:p w14:paraId="36C2E220" w14:textId="3C13D0F8" w:rsidR="002C3CF8" w:rsidRPr="00401A66" w:rsidRDefault="002C3CF8" w:rsidP="00205771">
            <w:pPr>
              <w:jc w:val="both"/>
              <w:rPr>
                <w:rFonts w:ascii="Courier New" w:hAnsi="Courier New" w:cs="Courier New"/>
                <w:sz w:val="24"/>
                <w:szCs w:val="24"/>
              </w:rPr>
            </w:pPr>
            <w:r>
              <w:rPr>
                <w:rFonts w:ascii="Courier New" w:hAnsi="Courier New"/>
                <w:sz w:val="24"/>
              </w:rPr>
              <w:t>Sugardun atomo-xurgapeneko espektrofotometria</w:t>
            </w:r>
          </w:p>
        </w:tc>
        <w:tc>
          <w:tcPr>
            <w:tcW w:w="1134" w:type="dxa"/>
            <w:vAlign w:val="center"/>
            <w:hideMark/>
          </w:tcPr>
          <w:p w14:paraId="6D69C4A2" w14:textId="77777777" w:rsidR="002C3CF8" w:rsidRPr="00401A66" w:rsidRDefault="002C3CF8" w:rsidP="00205771">
            <w:pPr>
              <w:jc w:val="center"/>
              <w:rPr>
                <w:rFonts w:ascii="Courier New" w:hAnsi="Courier New" w:cs="Courier New"/>
                <w:sz w:val="24"/>
                <w:szCs w:val="24"/>
              </w:rPr>
            </w:pPr>
          </w:p>
        </w:tc>
      </w:tr>
      <w:tr w:rsidR="002C3CF8" w:rsidRPr="00401A66" w14:paraId="5D7C6EC9" w14:textId="77777777" w:rsidTr="00C92A0B">
        <w:tc>
          <w:tcPr>
            <w:tcW w:w="9357" w:type="dxa"/>
            <w:gridSpan w:val="3"/>
            <w:vAlign w:val="center"/>
          </w:tcPr>
          <w:p w14:paraId="35FA46D7" w14:textId="77777777" w:rsidR="002C3CF8" w:rsidRPr="00401A66" w:rsidRDefault="002C3CF8" w:rsidP="00205771">
            <w:pPr>
              <w:jc w:val="center"/>
              <w:rPr>
                <w:rFonts w:ascii="Courier New" w:hAnsi="Courier New" w:cs="Courier New"/>
                <w:sz w:val="24"/>
                <w:szCs w:val="24"/>
              </w:rPr>
            </w:pPr>
            <w:r>
              <w:rPr>
                <w:rFonts w:ascii="Courier New" w:hAnsi="Courier New"/>
                <w:sz w:val="24"/>
              </w:rPr>
              <w:t>OLIOA</w:t>
            </w:r>
          </w:p>
        </w:tc>
      </w:tr>
      <w:tr w:rsidR="002C3CF8" w:rsidRPr="00401A66" w14:paraId="43D279C5" w14:textId="77777777" w:rsidTr="00C92A0B">
        <w:tc>
          <w:tcPr>
            <w:tcW w:w="2377" w:type="dxa"/>
            <w:vAlign w:val="center"/>
          </w:tcPr>
          <w:p w14:paraId="09B2F635"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319BF2EC" w14:textId="35F1A667" w:rsidR="002C3CF8" w:rsidRPr="00401A66" w:rsidRDefault="00A5743F" w:rsidP="00205771">
            <w:pPr>
              <w:jc w:val="both"/>
              <w:rPr>
                <w:rFonts w:ascii="Courier New" w:hAnsi="Courier New" w:cs="Courier New"/>
                <w:sz w:val="24"/>
                <w:szCs w:val="24"/>
              </w:rPr>
            </w:pPr>
            <w:r>
              <w:rPr>
                <w:rFonts w:ascii="Courier New" w:hAnsi="Courier New"/>
                <w:sz w:val="24"/>
              </w:rPr>
              <w:t>Espektrofotometria ultramorea</w:t>
            </w:r>
          </w:p>
        </w:tc>
        <w:tc>
          <w:tcPr>
            <w:tcW w:w="1134" w:type="dxa"/>
            <w:vAlign w:val="center"/>
          </w:tcPr>
          <w:p w14:paraId="46C30CE5" w14:textId="77777777" w:rsidR="002C3CF8" w:rsidRPr="00401A66" w:rsidRDefault="002C3CF8" w:rsidP="00205771">
            <w:pPr>
              <w:jc w:val="center"/>
              <w:rPr>
                <w:rFonts w:ascii="Courier New" w:hAnsi="Courier New" w:cs="Courier New"/>
                <w:sz w:val="24"/>
                <w:szCs w:val="24"/>
              </w:rPr>
            </w:pPr>
          </w:p>
        </w:tc>
      </w:tr>
      <w:tr w:rsidR="002C3CF8" w:rsidRPr="00401A66" w14:paraId="4353DBEB" w14:textId="77777777" w:rsidTr="00C92A0B">
        <w:tc>
          <w:tcPr>
            <w:tcW w:w="2377" w:type="dxa"/>
            <w:vAlign w:val="center"/>
          </w:tcPr>
          <w:p w14:paraId="7C964677"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w:t>
            </w:r>
          </w:p>
        </w:tc>
        <w:tc>
          <w:tcPr>
            <w:tcW w:w="5846" w:type="dxa"/>
            <w:vAlign w:val="center"/>
          </w:tcPr>
          <w:p w14:paraId="2C1A4382" w14:textId="4237BF43" w:rsidR="002C3CF8" w:rsidRPr="00401A66" w:rsidRDefault="00A5743F" w:rsidP="00205771">
            <w:pPr>
              <w:jc w:val="both"/>
              <w:rPr>
                <w:rFonts w:ascii="Courier New" w:hAnsi="Courier New" w:cs="Courier New"/>
                <w:sz w:val="24"/>
                <w:szCs w:val="24"/>
              </w:rPr>
            </w:pPr>
            <w:r>
              <w:rPr>
                <w:rFonts w:ascii="Courier New" w:hAnsi="Courier New"/>
                <w:sz w:val="24"/>
              </w:rPr>
              <w:t>Espektrofotometria ultramorea</w:t>
            </w:r>
          </w:p>
        </w:tc>
        <w:tc>
          <w:tcPr>
            <w:tcW w:w="1134" w:type="dxa"/>
            <w:vAlign w:val="center"/>
          </w:tcPr>
          <w:p w14:paraId="069CAADF" w14:textId="77777777" w:rsidR="002C3CF8" w:rsidRPr="00401A66" w:rsidRDefault="002C3CF8" w:rsidP="00205771">
            <w:pPr>
              <w:jc w:val="center"/>
              <w:rPr>
                <w:rFonts w:ascii="Courier New" w:hAnsi="Courier New" w:cs="Courier New"/>
                <w:sz w:val="24"/>
                <w:szCs w:val="24"/>
              </w:rPr>
            </w:pPr>
          </w:p>
        </w:tc>
      </w:tr>
      <w:tr w:rsidR="002C3CF8" w:rsidRPr="00401A66" w14:paraId="48EDA53E" w14:textId="77777777" w:rsidTr="00C92A0B">
        <w:tc>
          <w:tcPr>
            <w:tcW w:w="2377" w:type="dxa"/>
            <w:vAlign w:val="center"/>
          </w:tcPr>
          <w:p w14:paraId="032894FA"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DELTA K</w:t>
            </w:r>
          </w:p>
        </w:tc>
        <w:tc>
          <w:tcPr>
            <w:tcW w:w="5846" w:type="dxa"/>
            <w:vAlign w:val="center"/>
          </w:tcPr>
          <w:p w14:paraId="46E7DCB0" w14:textId="7FBF58F9" w:rsidR="002C3CF8" w:rsidRPr="00401A66" w:rsidRDefault="00A5743F" w:rsidP="00205771">
            <w:pPr>
              <w:jc w:val="both"/>
              <w:rPr>
                <w:rFonts w:ascii="Courier New" w:hAnsi="Courier New" w:cs="Courier New"/>
                <w:sz w:val="24"/>
                <w:szCs w:val="24"/>
              </w:rPr>
            </w:pPr>
            <w:r>
              <w:rPr>
                <w:rFonts w:ascii="Courier New" w:hAnsi="Courier New"/>
                <w:sz w:val="24"/>
              </w:rPr>
              <w:t>Espektrofotometria ultramorea</w:t>
            </w:r>
          </w:p>
        </w:tc>
        <w:tc>
          <w:tcPr>
            <w:tcW w:w="1134" w:type="dxa"/>
            <w:vAlign w:val="center"/>
          </w:tcPr>
          <w:p w14:paraId="480A29AD" w14:textId="77777777" w:rsidR="002C3CF8" w:rsidRPr="00401A66" w:rsidRDefault="002C3CF8" w:rsidP="00205771">
            <w:pPr>
              <w:jc w:val="center"/>
              <w:rPr>
                <w:rFonts w:ascii="Courier New" w:hAnsi="Courier New" w:cs="Courier New"/>
                <w:sz w:val="24"/>
                <w:szCs w:val="24"/>
              </w:rPr>
            </w:pPr>
          </w:p>
        </w:tc>
      </w:tr>
      <w:tr w:rsidR="002C3CF8" w:rsidRPr="00401A66" w14:paraId="5E68EFA6" w14:textId="77777777" w:rsidTr="00C92A0B">
        <w:tc>
          <w:tcPr>
            <w:tcW w:w="2377" w:type="dxa"/>
            <w:vAlign w:val="center"/>
          </w:tcPr>
          <w:p w14:paraId="5FE91BBB"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Azidotasuna</w:t>
            </w:r>
          </w:p>
        </w:tc>
        <w:tc>
          <w:tcPr>
            <w:tcW w:w="5846" w:type="dxa"/>
            <w:vAlign w:val="center"/>
          </w:tcPr>
          <w:p w14:paraId="0CD9B778" w14:textId="2B1E34DF" w:rsidR="002C3CF8" w:rsidRPr="00401A66" w:rsidRDefault="00A5743F" w:rsidP="00205771">
            <w:pPr>
              <w:jc w:val="both"/>
              <w:rPr>
                <w:rFonts w:ascii="Courier New" w:hAnsi="Courier New" w:cs="Courier New"/>
                <w:sz w:val="24"/>
                <w:szCs w:val="24"/>
              </w:rPr>
            </w:pPr>
            <w:r>
              <w:rPr>
                <w:rFonts w:ascii="Courier New" w:hAnsi="Courier New"/>
                <w:sz w:val="24"/>
              </w:rPr>
              <w:t>Bolumetria</w:t>
            </w:r>
          </w:p>
        </w:tc>
        <w:tc>
          <w:tcPr>
            <w:tcW w:w="1134" w:type="dxa"/>
            <w:vAlign w:val="center"/>
          </w:tcPr>
          <w:p w14:paraId="1760249A" w14:textId="77777777" w:rsidR="002C3CF8" w:rsidRPr="00401A66" w:rsidRDefault="002C3CF8" w:rsidP="00205771">
            <w:pPr>
              <w:jc w:val="center"/>
              <w:rPr>
                <w:rFonts w:ascii="Courier New" w:hAnsi="Courier New" w:cs="Courier New"/>
                <w:sz w:val="24"/>
                <w:szCs w:val="24"/>
              </w:rPr>
            </w:pPr>
          </w:p>
        </w:tc>
      </w:tr>
      <w:tr w:rsidR="002C3CF8" w:rsidRPr="00401A66" w14:paraId="255DEB72" w14:textId="77777777" w:rsidTr="00C92A0B">
        <w:tc>
          <w:tcPr>
            <w:tcW w:w="2377" w:type="dxa"/>
            <w:vAlign w:val="center"/>
          </w:tcPr>
          <w:p w14:paraId="7ABEACFC" w14:textId="77777777" w:rsidR="002C3CF8" w:rsidRPr="00401A66" w:rsidRDefault="002C3CF8" w:rsidP="00205771">
            <w:pPr>
              <w:jc w:val="both"/>
              <w:rPr>
                <w:rFonts w:ascii="Courier New" w:hAnsi="Courier New" w:cs="Courier New"/>
                <w:sz w:val="24"/>
                <w:szCs w:val="24"/>
              </w:rPr>
            </w:pPr>
            <w:r>
              <w:rPr>
                <w:rFonts w:ascii="Courier New" w:hAnsi="Courier New"/>
                <w:sz w:val="24"/>
              </w:rPr>
              <w:lastRenderedPageBreak/>
              <w:t xml:space="preserve"> Peroxidoen adierazlea</w:t>
            </w:r>
          </w:p>
        </w:tc>
        <w:tc>
          <w:tcPr>
            <w:tcW w:w="5846" w:type="dxa"/>
            <w:vAlign w:val="center"/>
          </w:tcPr>
          <w:p w14:paraId="7FFF3F25" w14:textId="4A54BA35" w:rsidR="002C3CF8" w:rsidRPr="00401A66" w:rsidRDefault="002C3CF8" w:rsidP="00205771">
            <w:pPr>
              <w:jc w:val="both"/>
              <w:rPr>
                <w:rFonts w:ascii="Courier New" w:hAnsi="Courier New" w:cs="Courier New"/>
                <w:sz w:val="24"/>
                <w:szCs w:val="24"/>
              </w:rPr>
            </w:pPr>
            <w:r>
              <w:rPr>
                <w:rFonts w:ascii="Courier New" w:hAnsi="Courier New"/>
                <w:sz w:val="24"/>
              </w:rPr>
              <w:t>Bolumetria</w:t>
            </w:r>
          </w:p>
        </w:tc>
        <w:tc>
          <w:tcPr>
            <w:tcW w:w="1134" w:type="dxa"/>
            <w:vAlign w:val="center"/>
          </w:tcPr>
          <w:p w14:paraId="7E267B87" w14:textId="77777777" w:rsidR="002C3CF8" w:rsidRPr="00401A66" w:rsidRDefault="002C3CF8" w:rsidP="00205771">
            <w:pPr>
              <w:jc w:val="center"/>
              <w:rPr>
                <w:rFonts w:ascii="Courier New" w:hAnsi="Courier New" w:cs="Courier New"/>
                <w:sz w:val="24"/>
                <w:szCs w:val="24"/>
              </w:rPr>
            </w:pPr>
          </w:p>
        </w:tc>
      </w:tr>
      <w:tr w:rsidR="002C3CF8" w:rsidRPr="00401A66" w14:paraId="27F9AB3D" w14:textId="77777777" w:rsidTr="00C92A0B">
        <w:tc>
          <w:tcPr>
            <w:tcW w:w="2377" w:type="dxa"/>
            <w:vAlign w:val="center"/>
          </w:tcPr>
          <w:p w14:paraId="1F1E4291"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Hezetasuna</w:t>
            </w:r>
          </w:p>
        </w:tc>
        <w:tc>
          <w:tcPr>
            <w:tcW w:w="5846" w:type="dxa"/>
            <w:vAlign w:val="center"/>
          </w:tcPr>
          <w:p w14:paraId="66EC7975" w14:textId="77777777" w:rsidR="002C3CF8" w:rsidRPr="00401A66" w:rsidRDefault="002C3CF8" w:rsidP="00205771">
            <w:pPr>
              <w:jc w:val="both"/>
              <w:rPr>
                <w:rFonts w:ascii="Courier New" w:hAnsi="Courier New" w:cs="Courier New"/>
                <w:sz w:val="24"/>
                <w:szCs w:val="24"/>
              </w:rPr>
            </w:pPr>
            <w:r>
              <w:rPr>
                <w:rFonts w:ascii="Courier New" w:hAnsi="Courier New"/>
                <w:sz w:val="24"/>
              </w:rPr>
              <w:t>Grabimetria</w:t>
            </w:r>
          </w:p>
        </w:tc>
        <w:tc>
          <w:tcPr>
            <w:tcW w:w="1134" w:type="dxa"/>
            <w:vAlign w:val="center"/>
          </w:tcPr>
          <w:p w14:paraId="18FC73F8" w14:textId="77777777" w:rsidR="002C3CF8" w:rsidRPr="00401A66" w:rsidRDefault="002C3CF8" w:rsidP="00205771">
            <w:pPr>
              <w:jc w:val="center"/>
              <w:rPr>
                <w:rFonts w:ascii="Courier New" w:hAnsi="Courier New" w:cs="Courier New"/>
                <w:sz w:val="24"/>
                <w:szCs w:val="24"/>
              </w:rPr>
            </w:pPr>
          </w:p>
        </w:tc>
      </w:tr>
      <w:tr w:rsidR="002C3CF8" w:rsidRPr="00401A66" w14:paraId="0D8547BD" w14:textId="77777777" w:rsidTr="00C92A0B">
        <w:tc>
          <w:tcPr>
            <w:tcW w:w="2377" w:type="dxa"/>
            <w:vAlign w:val="center"/>
          </w:tcPr>
          <w:p w14:paraId="302B1B34"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Urtu ezineko zikinak</w:t>
            </w:r>
          </w:p>
        </w:tc>
        <w:tc>
          <w:tcPr>
            <w:tcW w:w="5846" w:type="dxa"/>
            <w:vAlign w:val="center"/>
          </w:tcPr>
          <w:p w14:paraId="00BF5DC8" w14:textId="77777777" w:rsidR="002C3CF8" w:rsidRPr="00401A66" w:rsidRDefault="002C3CF8" w:rsidP="00205771">
            <w:pPr>
              <w:jc w:val="both"/>
              <w:rPr>
                <w:rFonts w:ascii="Courier New" w:hAnsi="Courier New" w:cs="Courier New"/>
                <w:sz w:val="24"/>
                <w:szCs w:val="24"/>
              </w:rPr>
            </w:pPr>
            <w:r>
              <w:rPr>
                <w:rFonts w:ascii="Courier New" w:hAnsi="Courier New"/>
                <w:sz w:val="24"/>
              </w:rPr>
              <w:t>Grabimetria</w:t>
            </w:r>
          </w:p>
        </w:tc>
        <w:tc>
          <w:tcPr>
            <w:tcW w:w="1134" w:type="dxa"/>
            <w:vAlign w:val="center"/>
          </w:tcPr>
          <w:p w14:paraId="487D647F" w14:textId="77777777" w:rsidR="002C3CF8" w:rsidRPr="00401A66" w:rsidRDefault="002C3CF8" w:rsidP="00205771">
            <w:pPr>
              <w:jc w:val="center"/>
              <w:rPr>
                <w:rFonts w:ascii="Courier New" w:hAnsi="Courier New" w:cs="Courier New"/>
                <w:sz w:val="24"/>
                <w:szCs w:val="24"/>
              </w:rPr>
            </w:pPr>
          </w:p>
        </w:tc>
      </w:tr>
      <w:tr w:rsidR="002C3CF8" w:rsidRPr="00401A66" w14:paraId="0A904747" w14:textId="77777777" w:rsidTr="00C92A0B">
        <w:tc>
          <w:tcPr>
            <w:tcW w:w="2377" w:type="dxa"/>
            <w:vAlign w:val="center"/>
          </w:tcPr>
          <w:p w14:paraId="4D1DD64E"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miristikoa</w:t>
            </w:r>
            <w:proofErr w:type="spellEnd"/>
          </w:p>
        </w:tc>
        <w:tc>
          <w:tcPr>
            <w:tcW w:w="5846" w:type="dxa"/>
            <w:vAlign w:val="center"/>
          </w:tcPr>
          <w:p w14:paraId="0CB35477"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56BC22CF" w14:textId="77777777" w:rsidR="002C3CF8" w:rsidRPr="00401A66" w:rsidRDefault="002C3CF8" w:rsidP="00205771">
            <w:pPr>
              <w:jc w:val="center"/>
              <w:rPr>
                <w:rFonts w:ascii="Courier New" w:hAnsi="Courier New" w:cs="Courier New"/>
                <w:sz w:val="24"/>
                <w:szCs w:val="24"/>
              </w:rPr>
            </w:pPr>
          </w:p>
        </w:tc>
      </w:tr>
      <w:tr w:rsidR="002C3CF8" w:rsidRPr="00401A66" w14:paraId="48A5BDF9" w14:textId="77777777" w:rsidTr="00C92A0B">
        <w:tc>
          <w:tcPr>
            <w:tcW w:w="2377" w:type="dxa"/>
            <w:vAlign w:val="center"/>
          </w:tcPr>
          <w:p w14:paraId="5C0B2DBB"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palmitikoa</w:t>
            </w:r>
          </w:p>
        </w:tc>
        <w:tc>
          <w:tcPr>
            <w:tcW w:w="5846" w:type="dxa"/>
            <w:vAlign w:val="center"/>
          </w:tcPr>
          <w:p w14:paraId="33E64EF4"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256FAF53" w14:textId="77777777" w:rsidR="002C3CF8" w:rsidRPr="00401A66" w:rsidRDefault="002C3CF8" w:rsidP="00205771">
            <w:pPr>
              <w:jc w:val="center"/>
              <w:rPr>
                <w:rFonts w:ascii="Courier New" w:hAnsi="Courier New" w:cs="Courier New"/>
                <w:sz w:val="24"/>
                <w:szCs w:val="24"/>
              </w:rPr>
            </w:pPr>
          </w:p>
        </w:tc>
      </w:tr>
      <w:tr w:rsidR="002C3CF8" w:rsidRPr="00401A66" w14:paraId="624BA14D" w14:textId="77777777" w:rsidTr="00C92A0B">
        <w:tc>
          <w:tcPr>
            <w:tcW w:w="2377" w:type="dxa"/>
            <w:vAlign w:val="center"/>
          </w:tcPr>
          <w:p w14:paraId="1975C37D"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palmitoleikoa</w:t>
            </w:r>
            <w:proofErr w:type="spellEnd"/>
          </w:p>
        </w:tc>
        <w:tc>
          <w:tcPr>
            <w:tcW w:w="5846" w:type="dxa"/>
            <w:vAlign w:val="center"/>
          </w:tcPr>
          <w:p w14:paraId="55D95791"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0E01489F" w14:textId="77777777" w:rsidR="002C3CF8" w:rsidRPr="00401A66" w:rsidRDefault="002C3CF8" w:rsidP="00205771">
            <w:pPr>
              <w:jc w:val="center"/>
              <w:rPr>
                <w:rFonts w:ascii="Courier New" w:hAnsi="Courier New" w:cs="Courier New"/>
                <w:sz w:val="24"/>
                <w:szCs w:val="24"/>
              </w:rPr>
            </w:pPr>
          </w:p>
        </w:tc>
      </w:tr>
      <w:tr w:rsidR="002C3CF8" w:rsidRPr="00401A66" w14:paraId="40E36FDE" w14:textId="77777777" w:rsidTr="00C92A0B">
        <w:tc>
          <w:tcPr>
            <w:tcW w:w="2377" w:type="dxa"/>
            <w:vAlign w:val="center"/>
          </w:tcPr>
          <w:p w14:paraId="0A77E0E4"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margarikoa</w:t>
            </w:r>
          </w:p>
        </w:tc>
        <w:tc>
          <w:tcPr>
            <w:tcW w:w="5846" w:type="dxa"/>
            <w:vAlign w:val="center"/>
          </w:tcPr>
          <w:p w14:paraId="33FB3D1B"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48640A14" w14:textId="77777777" w:rsidR="002C3CF8" w:rsidRPr="00401A66" w:rsidRDefault="002C3CF8" w:rsidP="00205771">
            <w:pPr>
              <w:jc w:val="center"/>
              <w:rPr>
                <w:rFonts w:ascii="Courier New" w:hAnsi="Courier New" w:cs="Courier New"/>
                <w:sz w:val="24"/>
                <w:szCs w:val="24"/>
              </w:rPr>
            </w:pPr>
          </w:p>
        </w:tc>
      </w:tr>
      <w:tr w:rsidR="002C3CF8" w:rsidRPr="00401A66" w14:paraId="37385B57" w14:textId="77777777" w:rsidTr="00C92A0B">
        <w:tc>
          <w:tcPr>
            <w:tcW w:w="2377" w:type="dxa"/>
            <w:vAlign w:val="center"/>
          </w:tcPr>
          <w:p w14:paraId="70475FE0"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margaroleikoa</w:t>
            </w:r>
            <w:proofErr w:type="spellEnd"/>
          </w:p>
        </w:tc>
        <w:tc>
          <w:tcPr>
            <w:tcW w:w="5846" w:type="dxa"/>
            <w:vAlign w:val="center"/>
          </w:tcPr>
          <w:p w14:paraId="7D361878"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1F55BCCA" w14:textId="77777777" w:rsidR="002C3CF8" w:rsidRPr="00401A66" w:rsidRDefault="002C3CF8" w:rsidP="00205771">
            <w:pPr>
              <w:jc w:val="center"/>
              <w:rPr>
                <w:rFonts w:ascii="Courier New" w:hAnsi="Courier New" w:cs="Courier New"/>
                <w:sz w:val="24"/>
                <w:szCs w:val="24"/>
              </w:rPr>
            </w:pPr>
          </w:p>
        </w:tc>
      </w:tr>
      <w:tr w:rsidR="002C3CF8" w:rsidRPr="00401A66" w14:paraId="46F56D01" w14:textId="77777777" w:rsidTr="00C92A0B">
        <w:tc>
          <w:tcPr>
            <w:tcW w:w="2377" w:type="dxa"/>
            <w:vAlign w:val="center"/>
          </w:tcPr>
          <w:p w14:paraId="0814D6CD"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estearikoa</w:t>
            </w:r>
          </w:p>
        </w:tc>
        <w:tc>
          <w:tcPr>
            <w:tcW w:w="5846" w:type="dxa"/>
            <w:vAlign w:val="center"/>
          </w:tcPr>
          <w:p w14:paraId="228120CF"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4ED470BA" w14:textId="77777777" w:rsidR="002C3CF8" w:rsidRPr="00401A66" w:rsidRDefault="002C3CF8" w:rsidP="00205771">
            <w:pPr>
              <w:jc w:val="center"/>
              <w:rPr>
                <w:rFonts w:ascii="Courier New" w:hAnsi="Courier New" w:cs="Courier New"/>
                <w:sz w:val="24"/>
                <w:szCs w:val="24"/>
              </w:rPr>
            </w:pPr>
          </w:p>
        </w:tc>
      </w:tr>
      <w:tr w:rsidR="002C3CF8" w:rsidRPr="00401A66" w14:paraId="43E0FE22" w14:textId="77777777" w:rsidTr="00C92A0B">
        <w:tc>
          <w:tcPr>
            <w:tcW w:w="2377" w:type="dxa"/>
            <w:vAlign w:val="center"/>
          </w:tcPr>
          <w:p w14:paraId="5063AC9C"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oleikoa</w:t>
            </w:r>
          </w:p>
        </w:tc>
        <w:tc>
          <w:tcPr>
            <w:tcW w:w="5846" w:type="dxa"/>
            <w:vAlign w:val="center"/>
          </w:tcPr>
          <w:p w14:paraId="1AE1B012"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5F2C5C62" w14:textId="77777777" w:rsidR="002C3CF8" w:rsidRPr="00401A66" w:rsidRDefault="002C3CF8" w:rsidP="00205771">
            <w:pPr>
              <w:jc w:val="center"/>
              <w:rPr>
                <w:rFonts w:ascii="Courier New" w:hAnsi="Courier New" w:cs="Courier New"/>
                <w:sz w:val="24"/>
                <w:szCs w:val="24"/>
              </w:rPr>
            </w:pPr>
          </w:p>
        </w:tc>
      </w:tr>
      <w:tr w:rsidR="002C3CF8" w:rsidRPr="00401A66" w14:paraId="0D3EBDC3" w14:textId="77777777" w:rsidTr="00C92A0B">
        <w:tc>
          <w:tcPr>
            <w:tcW w:w="2377" w:type="dxa"/>
            <w:vAlign w:val="center"/>
          </w:tcPr>
          <w:p w14:paraId="298232B9"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linoleikoa</w:t>
            </w:r>
          </w:p>
        </w:tc>
        <w:tc>
          <w:tcPr>
            <w:tcW w:w="5846" w:type="dxa"/>
            <w:vAlign w:val="center"/>
          </w:tcPr>
          <w:p w14:paraId="02E0AAEB"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0009A655" w14:textId="77777777" w:rsidR="002C3CF8" w:rsidRPr="00401A66" w:rsidRDefault="002C3CF8" w:rsidP="00205771">
            <w:pPr>
              <w:jc w:val="center"/>
              <w:rPr>
                <w:rFonts w:ascii="Courier New" w:hAnsi="Courier New" w:cs="Courier New"/>
                <w:sz w:val="24"/>
                <w:szCs w:val="24"/>
              </w:rPr>
            </w:pPr>
          </w:p>
        </w:tc>
      </w:tr>
      <w:tr w:rsidR="002C3CF8" w:rsidRPr="00401A66" w14:paraId="515FDF3F" w14:textId="77777777" w:rsidTr="00C92A0B">
        <w:tc>
          <w:tcPr>
            <w:tcW w:w="2377" w:type="dxa"/>
            <w:vAlign w:val="center"/>
          </w:tcPr>
          <w:p w14:paraId="3B0292C3"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arakidikoa</w:t>
            </w:r>
            <w:proofErr w:type="spellEnd"/>
          </w:p>
        </w:tc>
        <w:tc>
          <w:tcPr>
            <w:tcW w:w="5846" w:type="dxa"/>
            <w:vAlign w:val="center"/>
          </w:tcPr>
          <w:p w14:paraId="6CC52328"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61E2B5A8" w14:textId="77777777" w:rsidR="002C3CF8" w:rsidRPr="00401A66" w:rsidRDefault="002C3CF8" w:rsidP="00205771">
            <w:pPr>
              <w:jc w:val="center"/>
              <w:rPr>
                <w:rFonts w:ascii="Courier New" w:hAnsi="Courier New" w:cs="Courier New"/>
                <w:sz w:val="24"/>
                <w:szCs w:val="24"/>
              </w:rPr>
            </w:pPr>
          </w:p>
        </w:tc>
      </w:tr>
      <w:tr w:rsidR="002C3CF8" w:rsidRPr="00401A66" w14:paraId="0057AFE3" w14:textId="77777777" w:rsidTr="00C92A0B">
        <w:tc>
          <w:tcPr>
            <w:tcW w:w="2377" w:type="dxa"/>
            <w:vAlign w:val="center"/>
          </w:tcPr>
          <w:p w14:paraId="66045F55"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linolenikoa</w:t>
            </w:r>
            <w:proofErr w:type="spellEnd"/>
          </w:p>
        </w:tc>
        <w:tc>
          <w:tcPr>
            <w:tcW w:w="5846" w:type="dxa"/>
            <w:vAlign w:val="center"/>
          </w:tcPr>
          <w:p w14:paraId="50CA2BDA"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77011A37" w14:textId="77777777" w:rsidR="002C3CF8" w:rsidRPr="00401A66" w:rsidRDefault="002C3CF8" w:rsidP="00205771">
            <w:pPr>
              <w:jc w:val="center"/>
              <w:rPr>
                <w:rFonts w:ascii="Courier New" w:hAnsi="Courier New" w:cs="Courier New"/>
                <w:sz w:val="24"/>
                <w:szCs w:val="24"/>
              </w:rPr>
            </w:pPr>
          </w:p>
        </w:tc>
      </w:tr>
      <w:tr w:rsidR="002C3CF8" w:rsidRPr="00401A66" w14:paraId="201EE80B" w14:textId="77777777" w:rsidTr="00C92A0B">
        <w:tc>
          <w:tcPr>
            <w:tcW w:w="2377" w:type="dxa"/>
            <w:vAlign w:val="center"/>
          </w:tcPr>
          <w:p w14:paraId="3F034D57"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eikosenoikoa</w:t>
            </w:r>
            <w:proofErr w:type="spellEnd"/>
          </w:p>
        </w:tc>
        <w:tc>
          <w:tcPr>
            <w:tcW w:w="5846" w:type="dxa"/>
            <w:vAlign w:val="center"/>
          </w:tcPr>
          <w:p w14:paraId="7CBACD15"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255A9BFC" w14:textId="77777777" w:rsidR="002C3CF8" w:rsidRPr="00401A66" w:rsidRDefault="002C3CF8" w:rsidP="00205771">
            <w:pPr>
              <w:jc w:val="center"/>
              <w:rPr>
                <w:rFonts w:ascii="Courier New" w:hAnsi="Courier New" w:cs="Courier New"/>
                <w:sz w:val="24"/>
                <w:szCs w:val="24"/>
              </w:rPr>
            </w:pPr>
          </w:p>
        </w:tc>
      </w:tr>
      <w:tr w:rsidR="002C3CF8" w:rsidRPr="00401A66" w14:paraId="501E551F" w14:textId="77777777" w:rsidTr="00C92A0B">
        <w:tc>
          <w:tcPr>
            <w:tcW w:w="2377" w:type="dxa"/>
            <w:vAlign w:val="center"/>
          </w:tcPr>
          <w:p w14:paraId="5CB8AB23"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behenikoa</w:t>
            </w:r>
            <w:proofErr w:type="spellEnd"/>
          </w:p>
        </w:tc>
        <w:tc>
          <w:tcPr>
            <w:tcW w:w="5846" w:type="dxa"/>
            <w:vAlign w:val="center"/>
          </w:tcPr>
          <w:p w14:paraId="338A3FF2"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59C405C6" w14:textId="77777777" w:rsidR="002C3CF8" w:rsidRPr="00401A66" w:rsidRDefault="002C3CF8" w:rsidP="00205771">
            <w:pPr>
              <w:jc w:val="center"/>
              <w:rPr>
                <w:rFonts w:ascii="Courier New" w:hAnsi="Courier New" w:cs="Courier New"/>
                <w:sz w:val="24"/>
                <w:szCs w:val="24"/>
              </w:rPr>
            </w:pPr>
          </w:p>
        </w:tc>
      </w:tr>
      <w:tr w:rsidR="002C3CF8" w:rsidRPr="00401A66" w14:paraId="5F4FE669" w14:textId="77777777" w:rsidTr="00C92A0B">
        <w:tc>
          <w:tcPr>
            <w:tcW w:w="2377" w:type="dxa"/>
            <w:vAlign w:val="center"/>
          </w:tcPr>
          <w:p w14:paraId="36B45816"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lignozerikoa</w:t>
            </w:r>
            <w:proofErr w:type="spellEnd"/>
          </w:p>
        </w:tc>
        <w:tc>
          <w:tcPr>
            <w:tcW w:w="5846" w:type="dxa"/>
            <w:vAlign w:val="center"/>
          </w:tcPr>
          <w:p w14:paraId="3FA404F5"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Align w:val="center"/>
          </w:tcPr>
          <w:p w14:paraId="125EF0FD" w14:textId="77777777" w:rsidR="002C3CF8" w:rsidRPr="00401A66" w:rsidRDefault="002C3CF8" w:rsidP="00205771">
            <w:pPr>
              <w:jc w:val="center"/>
              <w:rPr>
                <w:rFonts w:ascii="Courier New" w:hAnsi="Courier New" w:cs="Courier New"/>
                <w:sz w:val="24"/>
                <w:szCs w:val="24"/>
              </w:rPr>
            </w:pPr>
          </w:p>
        </w:tc>
      </w:tr>
    </w:tbl>
    <w:p w14:paraId="17473572" w14:textId="77777777" w:rsidR="002C3CF8" w:rsidRPr="00401A66" w:rsidRDefault="002C3CF8" w:rsidP="002C3CF8">
      <w:pPr>
        <w:spacing w:before="240" w:after="0" w:line="360" w:lineRule="auto"/>
        <w:jc w:val="both"/>
        <w:rPr>
          <w:rFonts w:ascii="Courier New" w:hAnsi="Courier New" w:cs="Courier New"/>
          <w:sz w:val="24"/>
          <w:szCs w:val="24"/>
        </w:rPr>
      </w:pPr>
    </w:p>
    <w:tbl>
      <w:tblPr>
        <w:tblStyle w:val="Tablaconcuadrcula"/>
        <w:tblW w:w="0" w:type="auto"/>
        <w:tblInd w:w="-431" w:type="dxa"/>
        <w:tblLayout w:type="fixed"/>
        <w:tblLook w:val="04A0" w:firstRow="1" w:lastRow="0" w:firstColumn="1" w:lastColumn="0" w:noHBand="0" w:noVBand="1"/>
      </w:tblPr>
      <w:tblGrid>
        <w:gridCol w:w="2593"/>
        <w:gridCol w:w="5063"/>
        <w:gridCol w:w="1134"/>
      </w:tblGrid>
      <w:tr w:rsidR="002C3CF8" w:rsidRPr="00401A66" w14:paraId="66C71868" w14:textId="77777777" w:rsidTr="00C92A0B">
        <w:tc>
          <w:tcPr>
            <w:tcW w:w="2593" w:type="dxa"/>
            <w:vAlign w:val="center"/>
            <w:hideMark/>
          </w:tcPr>
          <w:p w14:paraId="21DA0E17" w14:textId="77777777" w:rsidR="002C3CF8" w:rsidRPr="00401A66" w:rsidRDefault="002C3CF8" w:rsidP="00205771">
            <w:pPr>
              <w:jc w:val="center"/>
              <w:rPr>
                <w:rFonts w:ascii="Courier New" w:hAnsi="Courier New" w:cs="Courier New"/>
                <w:bCs/>
                <w:sz w:val="24"/>
                <w:szCs w:val="24"/>
              </w:rPr>
            </w:pPr>
            <w:r>
              <w:rPr>
                <w:rFonts w:ascii="Courier New" w:hAnsi="Courier New"/>
                <w:sz w:val="24"/>
              </w:rPr>
              <w:t>4. tarifa</w:t>
            </w:r>
          </w:p>
        </w:tc>
        <w:tc>
          <w:tcPr>
            <w:tcW w:w="5063" w:type="dxa"/>
            <w:vAlign w:val="center"/>
            <w:hideMark/>
          </w:tcPr>
          <w:p w14:paraId="455B3A42" w14:textId="77777777" w:rsidR="002C3CF8" w:rsidRPr="00401A66" w:rsidRDefault="002C3CF8" w:rsidP="00205771">
            <w:pPr>
              <w:jc w:val="both"/>
              <w:rPr>
                <w:rFonts w:ascii="Courier New" w:hAnsi="Courier New" w:cs="Courier New"/>
                <w:bCs/>
                <w:sz w:val="24"/>
                <w:szCs w:val="24"/>
              </w:rPr>
            </w:pPr>
            <w:r>
              <w:rPr>
                <w:rFonts w:ascii="Courier New" w:hAnsi="Courier New"/>
                <w:sz w:val="24"/>
              </w:rPr>
              <w:t>ENOLOGIAREN ETA OLIOAREN LABORATEGIA. ANALITIKA MULTZOAK</w:t>
            </w:r>
          </w:p>
        </w:tc>
        <w:tc>
          <w:tcPr>
            <w:tcW w:w="1134" w:type="dxa"/>
            <w:vAlign w:val="center"/>
            <w:hideMark/>
          </w:tcPr>
          <w:p w14:paraId="57D6CEC4" w14:textId="77777777" w:rsidR="002C3CF8" w:rsidRPr="00401A66" w:rsidRDefault="002C3CF8" w:rsidP="00205771">
            <w:pPr>
              <w:jc w:val="center"/>
              <w:rPr>
                <w:rFonts w:ascii="Courier New" w:hAnsi="Courier New" w:cs="Courier New"/>
                <w:bCs/>
                <w:sz w:val="24"/>
                <w:szCs w:val="24"/>
              </w:rPr>
            </w:pPr>
            <w:r>
              <w:rPr>
                <w:rFonts w:ascii="Courier New" w:hAnsi="Courier New"/>
                <w:sz w:val="24"/>
              </w:rPr>
              <w:t>Euroak</w:t>
            </w:r>
          </w:p>
        </w:tc>
      </w:tr>
      <w:tr w:rsidR="002C3CF8" w:rsidRPr="00401A66" w14:paraId="6225484F" w14:textId="77777777" w:rsidTr="00C92A0B">
        <w:tc>
          <w:tcPr>
            <w:tcW w:w="7656" w:type="dxa"/>
            <w:gridSpan w:val="2"/>
            <w:vAlign w:val="center"/>
          </w:tcPr>
          <w:p w14:paraId="7F003A80" w14:textId="77777777" w:rsidR="002C3CF8" w:rsidRPr="00401A66" w:rsidRDefault="002C3CF8" w:rsidP="00205771">
            <w:pPr>
              <w:jc w:val="both"/>
              <w:rPr>
                <w:rFonts w:ascii="Courier New" w:hAnsi="Courier New" w:cs="Courier New"/>
                <w:sz w:val="24"/>
                <w:szCs w:val="24"/>
              </w:rPr>
            </w:pPr>
            <w:r>
              <w:rPr>
                <w:rFonts w:ascii="Courier New" w:hAnsi="Courier New"/>
                <w:sz w:val="24"/>
              </w:rPr>
              <w:t>AZKEN HARTZIDURA (1)</w:t>
            </w:r>
          </w:p>
        </w:tc>
        <w:tc>
          <w:tcPr>
            <w:tcW w:w="1134" w:type="dxa"/>
            <w:vAlign w:val="center"/>
          </w:tcPr>
          <w:p w14:paraId="46D12FD8" w14:textId="77777777" w:rsidR="002C3CF8" w:rsidRPr="00401A66" w:rsidRDefault="002C3CF8" w:rsidP="00205771">
            <w:pPr>
              <w:jc w:val="center"/>
              <w:rPr>
                <w:rFonts w:ascii="Courier New" w:hAnsi="Courier New" w:cs="Courier New"/>
                <w:sz w:val="24"/>
                <w:szCs w:val="24"/>
              </w:rPr>
            </w:pPr>
          </w:p>
        </w:tc>
      </w:tr>
      <w:tr w:rsidR="002C3CF8" w:rsidRPr="00401A66" w14:paraId="3251EC6F" w14:textId="77777777" w:rsidTr="00C92A0B">
        <w:tc>
          <w:tcPr>
            <w:tcW w:w="2593" w:type="dxa"/>
            <w:vAlign w:val="center"/>
          </w:tcPr>
          <w:p w14:paraId="4B53EC8B" w14:textId="77777777" w:rsidR="002C3CF8" w:rsidRPr="00401A66" w:rsidRDefault="002C3CF8" w:rsidP="00205771">
            <w:pPr>
              <w:pStyle w:val="Prrafodelista"/>
              <w:numPr>
                <w:ilvl w:val="0"/>
                <w:numId w:val="20"/>
              </w:numPr>
              <w:tabs>
                <w:tab w:val="left" w:pos="297"/>
              </w:tabs>
              <w:ind w:left="0" w:firstLine="0"/>
              <w:jc w:val="both"/>
              <w:rPr>
                <w:rFonts w:ascii="Courier New" w:hAnsi="Courier New" w:cs="Courier New"/>
                <w:sz w:val="24"/>
                <w:szCs w:val="24"/>
              </w:rPr>
            </w:pPr>
            <w:r>
              <w:rPr>
                <w:rFonts w:ascii="Courier New" w:hAnsi="Courier New"/>
                <w:sz w:val="24"/>
              </w:rPr>
              <w:t>Azido azetikoa</w:t>
            </w:r>
          </w:p>
        </w:tc>
        <w:tc>
          <w:tcPr>
            <w:tcW w:w="5063" w:type="dxa"/>
            <w:vMerge w:val="restart"/>
            <w:vAlign w:val="center"/>
          </w:tcPr>
          <w:p w14:paraId="6DA67546" w14:textId="77777777" w:rsidR="002C3CF8" w:rsidRPr="00401A66" w:rsidRDefault="002C3CF8" w:rsidP="00205771">
            <w:pPr>
              <w:pStyle w:val="Prrafodelista"/>
              <w:tabs>
                <w:tab w:val="left" w:pos="297"/>
              </w:tabs>
              <w:ind w:left="0"/>
              <w:jc w:val="both"/>
              <w:rPr>
                <w:rFonts w:ascii="Courier New" w:hAnsi="Courier New" w:cs="Courier New"/>
                <w:sz w:val="24"/>
                <w:szCs w:val="24"/>
              </w:rPr>
            </w:pPr>
            <w:r>
              <w:rPr>
                <w:rFonts w:ascii="Courier New" w:hAnsi="Courier New"/>
                <w:sz w:val="24"/>
              </w:rPr>
              <w:t>Espektrofotometria ikusgai ultramorea/entzimatikoa</w:t>
            </w:r>
          </w:p>
        </w:tc>
        <w:tc>
          <w:tcPr>
            <w:tcW w:w="1134" w:type="dxa"/>
            <w:vMerge w:val="restart"/>
            <w:vAlign w:val="center"/>
          </w:tcPr>
          <w:p w14:paraId="25EDE409" w14:textId="77777777" w:rsidR="002C3CF8" w:rsidRPr="00401A66" w:rsidRDefault="002C3CF8" w:rsidP="00205771">
            <w:pPr>
              <w:jc w:val="center"/>
              <w:rPr>
                <w:rFonts w:ascii="Courier New" w:hAnsi="Courier New" w:cs="Courier New"/>
                <w:sz w:val="24"/>
                <w:szCs w:val="24"/>
              </w:rPr>
            </w:pPr>
          </w:p>
        </w:tc>
      </w:tr>
      <w:tr w:rsidR="002C3CF8" w:rsidRPr="00401A66" w14:paraId="0FFCE133" w14:textId="77777777" w:rsidTr="00C92A0B">
        <w:tc>
          <w:tcPr>
            <w:tcW w:w="2593" w:type="dxa"/>
            <w:vAlign w:val="center"/>
          </w:tcPr>
          <w:p w14:paraId="0BE83CE3" w14:textId="77777777" w:rsidR="002C3CF8" w:rsidRPr="00401A66" w:rsidRDefault="002C3CF8" w:rsidP="00205771">
            <w:pPr>
              <w:pStyle w:val="Prrafodelista"/>
              <w:numPr>
                <w:ilvl w:val="0"/>
                <w:numId w:val="20"/>
              </w:numPr>
              <w:tabs>
                <w:tab w:val="left" w:pos="297"/>
              </w:tabs>
              <w:ind w:left="0" w:firstLine="0"/>
              <w:rPr>
                <w:rFonts w:ascii="Courier New" w:hAnsi="Courier New" w:cs="Courier New"/>
                <w:sz w:val="24"/>
                <w:szCs w:val="24"/>
              </w:rPr>
            </w:pPr>
            <w:r>
              <w:rPr>
                <w:rFonts w:ascii="Courier New" w:hAnsi="Courier New"/>
                <w:sz w:val="24"/>
              </w:rPr>
              <w:t>Glukosa + fruktosa</w:t>
            </w:r>
          </w:p>
        </w:tc>
        <w:tc>
          <w:tcPr>
            <w:tcW w:w="5063" w:type="dxa"/>
            <w:vMerge/>
            <w:vAlign w:val="center"/>
          </w:tcPr>
          <w:p w14:paraId="67748CC8" w14:textId="77777777" w:rsidR="002C3CF8" w:rsidRPr="00401A66" w:rsidRDefault="002C3CF8" w:rsidP="00205771">
            <w:pPr>
              <w:pStyle w:val="Prrafodelista"/>
              <w:numPr>
                <w:ilvl w:val="0"/>
                <w:numId w:val="20"/>
              </w:numPr>
              <w:tabs>
                <w:tab w:val="left" w:pos="297"/>
              </w:tabs>
              <w:ind w:left="0" w:firstLine="0"/>
              <w:jc w:val="both"/>
              <w:rPr>
                <w:rFonts w:ascii="Courier New" w:hAnsi="Courier New" w:cs="Courier New"/>
                <w:sz w:val="24"/>
                <w:szCs w:val="24"/>
              </w:rPr>
            </w:pPr>
          </w:p>
        </w:tc>
        <w:tc>
          <w:tcPr>
            <w:tcW w:w="1134" w:type="dxa"/>
            <w:vMerge/>
            <w:vAlign w:val="center"/>
          </w:tcPr>
          <w:p w14:paraId="7D49B6F5" w14:textId="77777777" w:rsidR="002C3CF8" w:rsidRPr="00401A66" w:rsidRDefault="002C3CF8" w:rsidP="00205771">
            <w:pPr>
              <w:jc w:val="center"/>
              <w:rPr>
                <w:rFonts w:ascii="Courier New" w:hAnsi="Courier New" w:cs="Courier New"/>
                <w:sz w:val="24"/>
                <w:szCs w:val="24"/>
              </w:rPr>
            </w:pPr>
          </w:p>
        </w:tc>
      </w:tr>
      <w:tr w:rsidR="002C3CF8" w:rsidRPr="00401A66" w14:paraId="6156581E" w14:textId="77777777" w:rsidTr="00C92A0B">
        <w:tc>
          <w:tcPr>
            <w:tcW w:w="7656" w:type="dxa"/>
            <w:gridSpan w:val="2"/>
            <w:vAlign w:val="center"/>
          </w:tcPr>
          <w:p w14:paraId="73580F4E" w14:textId="77777777" w:rsidR="002C3CF8" w:rsidRPr="00401A66" w:rsidRDefault="002C3CF8" w:rsidP="00205771">
            <w:pPr>
              <w:jc w:val="both"/>
              <w:rPr>
                <w:rFonts w:ascii="Courier New" w:hAnsi="Courier New" w:cs="Courier New"/>
                <w:sz w:val="24"/>
                <w:szCs w:val="24"/>
              </w:rPr>
            </w:pPr>
            <w:r>
              <w:rPr>
                <w:rFonts w:ascii="Courier New" w:hAnsi="Courier New"/>
                <w:sz w:val="24"/>
              </w:rPr>
              <w:t>AZKEN HARTZIDURA (2)</w:t>
            </w:r>
          </w:p>
        </w:tc>
        <w:tc>
          <w:tcPr>
            <w:tcW w:w="1134" w:type="dxa"/>
            <w:vAlign w:val="center"/>
          </w:tcPr>
          <w:p w14:paraId="145022DE" w14:textId="77777777" w:rsidR="002C3CF8" w:rsidRPr="00401A66" w:rsidRDefault="002C3CF8" w:rsidP="00205771">
            <w:pPr>
              <w:jc w:val="center"/>
              <w:rPr>
                <w:rFonts w:ascii="Courier New" w:hAnsi="Courier New" w:cs="Courier New"/>
                <w:sz w:val="24"/>
                <w:szCs w:val="24"/>
              </w:rPr>
            </w:pPr>
          </w:p>
        </w:tc>
      </w:tr>
      <w:tr w:rsidR="002C3CF8" w:rsidRPr="00401A66" w14:paraId="391B8858" w14:textId="77777777" w:rsidTr="00C92A0B">
        <w:tc>
          <w:tcPr>
            <w:tcW w:w="2593" w:type="dxa"/>
            <w:vAlign w:val="center"/>
          </w:tcPr>
          <w:p w14:paraId="487F5CF3" w14:textId="32E32386" w:rsidR="002C3CF8" w:rsidRPr="00401A66" w:rsidRDefault="0000059A" w:rsidP="00205771">
            <w:pPr>
              <w:pStyle w:val="Prrafodelista"/>
              <w:ind w:left="0"/>
              <w:jc w:val="both"/>
              <w:rPr>
                <w:rFonts w:ascii="Courier New" w:hAnsi="Courier New" w:cs="Courier New"/>
                <w:sz w:val="24"/>
                <w:szCs w:val="24"/>
              </w:rPr>
            </w:pPr>
            <w:r>
              <w:rPr>
                <w:rFonts w:ascii="Courier New" w:hAnsi="Courier New"/>
                <w:sz w:val="24"/>
              </w:rPr>
              <w:t xml:space="preserve"> Azido malikoa</w:t>
            </w:r>
          </w:p>
        </w:tc>
        <w:tc>
          <w:tcPr>
            <w:tcW w:w="5063" w:type="dxa"/>
            <w:vMerge w:val="restart"/>
            <w:vAlign w:val="center"/>
          </w:tcPr>
          <w:p w14:paraId="591DBF40"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Merge w:val="restart"/>
            <w:vAlign w:val="center"/>
          </w:tcPr>
          <w:p w14:paraId="653EE672" w14:textId="77777777" w:rsidR="002C3CF8" w:rsidRPr="00401A66" w:rsidRDefault="002C3CF8" w:rsidP="00205771">
            <w:pPr>
              <w:jc w:val="center"/>
              <w:rPr>
                <w:rFonts w:ascii="Courier New" w:hAnsi="Courier New" w:cs="Courier New"/>
                <w:sz w:val="24"/>
                <w:szCs w:val="24"/>
              </w:rPr>
            </w:pPr>
          </w:p>
        </w:tc>
      </w:tr>
      <w:tr w:rsidR="002C3CF8" w:rsidRPr="00401A66" w14:paraId="04CA1A53" w14:textId="77777777" w:rsidTr="00C92A0B">
        <w:tc>
          <w:tcPr>
            <w:tcW w:w="2593" w:type="dxa"/>
            <w:vAlign w:val="center"/>
          </w:tcPr>
          <w:p w14:paraId="704A6524" w14:textId="49A79C83" w:rsidR="002C3CF8" w:rsidRPr="00401A66" w:rsidRDefault="0000059A" w:rsidP="00205771">
            <w:pPr>
              <w:pStyle w:val="Prrafodelista"/>
              <w:ind w:left="0"/>
              <w:rPr>
                <w:rFonts w:ascii="Courier New" w:hAnsi="Courier New" w:cs="Courier New"/>
                <w:sz w:val="24"/>
                <w:szCs w:val="24"/>
              </w:rPr>
            </w:pPr>
            <w:r>
              <w:rPr>
                <w:rFonts w:ascii="Courier New" w:hAnsi="Courier New"/>
                <w:sz w:val="24"/>
              </w:rPr>
              <w:t xml:space="preserve"> Glukosa + fruktosa</w:t>
            </w:r>
          </w:p>
        </w:tc>
        <w:tc>
          <w:tcPr>
            <w:tcW w:w="5063" w:type="dxa"/>
            <w:vMerge/>
            <w:vAlign w:val="center"/>
          </w:tcPr>
          <w:p w14:paraId="711719B9"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1E42D3F5" w14:textId="77777777" w:rsidR="002C3CF8" w:rsidRPr="00401A66" w:rsidRDefault="002C3CF8" w:rsidP="00205771">
            <w:pPr>
              <w:jc w:val="center"/>
              <w:rPr>
                <w:rFonts w:ascii="Courier New" w:hAnsi="Courier New" w:cs="Courier New"/>
                <w:sz w:val="24"/>
                <w:szCs w:val="24"/>
              </w:rPr>
            </w:pPr>
          </w:p>
        </w:tc>
      </w:tr>
      <w:tr w:rsidR="002C3CF8" w:rsidRPr="00401A66" w14:paraId="595856A8" w14:textId="77777777" w:rsidTr="00C92A0B">
        <w:tc>
          <w:tcPr>
            <w:tcW w:w="2593" w:type="dxa"/>
            <w:vAlign w:val="center"/>
          </w:tcPr>
          <w:p w14:paraId="58609E18" w14:textId="46CDEC9A" w:rsidR="002C3CF8" w:rsidRPr="00401A66" w:rsidRDefault="0000059A" w:rsidP="00205771">
            <w:pPr>
              <w:pStyle w:val="Prrafodelista"/>
              <w:tabs>
                <w:tab w:val="left" w:pos="281"/>
              </w:tabs>
              <w:ind w:left="0"/>
              <w:jc w:val="both"/>
              <w:rPr>
                <w:rFonts w:ascii="Courier New" w:hAnsi="Courier New" w:cs="Courier New"/>
                <w:sz w:val="24"/>
                <w:szCs w:val="24"/>
              </w:rPr>
            </w:pPr>
            <w:r>
              <w:rPr>
                <w:rFonts w:ascii="Courier New" w:hAnsi="Courier New"/>
                <w:sz w:val="24"/>
              </w:rPr>
              <w:t xml:space="preserve"> Azido azetikoa</w:t>
            </w:r>
          </w:p>
        </w:tc>
        <w:tc>
          <w:tcPr>
            <w:tcW w:w="5063" w:type="dxa"/>
            <w:vMerge/>
            <w:vAlign w:val="center"/>
          </w:tcPr>
          <w:p w14:paraId="0D9DE48D"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7D55A2ED" w14:textId="77777777" w:rsidR="002C3CF8" w:rsidRPr="00401A66" w:rsidRDefault="002C3CF8" w:rsidP="00205771">
            <w:pPr>
              <w:jc w:val="center"/>
              <w:rPr>
                <w:rFonts w:ascii="Courier New" w:hAnsi="Courier New" w:cs="Courier New"/>
                <w:sz w:val="24"/>
                <w:szCs w:val="24"/>
              </w:rPr>
            </w:pPr>
          </w:p>
        </w:tc>
      </w:tr>
      <w:tr w:rsidR="002C3CF8" w:rsidRPr="00401A66" w14:paraId="11E8B051" w14:textId="77777777" w:rsidTr="00C92A0B">
        <w:trPr>
          <w:trHeight w:val="507"/>
        </w:trPr>
        <w:tc>
          <w:tcPr>
            <w:tcW w:w="7656" w:type="dxa"/>
            <w:gridSpan w:val="2"/>
            <w:vAlign w:val="center"/>
          </w:tcPr>
          <w:p w14:paraId="2D014EEA" w14:textId="77777777" w:rsidR="002C3CF8" w:rsidRPr="00401A66" w:rsidRDefault="002C3CF8" w:rsidP="00205771">
            <w:pPr>
              <w:rPr>
                <w:rFonts w:ascii="Courier New" w:hAnsi="Courier New" w:cs="Courier New"/>
                <w:sz w:val="24"/>
                <w:szCs w:val="24"/>
              </w:rPr>
            </w:pPr>
            <w:r>
              <w:rPr>
                <w:rFonts w:ascii="Courier New" w:hAnsi="Courier New"/>
                <w:sz w:val="24"/>
              </w:rPr>
              <w:t>EUROPAR BATASUNEKO BARNE MERKATUA EDO BOTILAKO/ONTZIRATU GABEKO ARDOAK ESPORTATZEA</w:t>
            </w:r>
          </w:p>
        </w:tc>
        <w:tc>
          <w:tcPr>
            <w:tcW w:w="1134" w:type="dxa"/>
            <w:vAlign w:val="center"/>
          </w:tcPr>
          <w:p w14:paraId="263D1F5B" w14:textId="77777777" w:rsidR="002C3CF8" w:rsidRPr="00401A66" w:rsidRDefault="002C3CF8" w:rsidP="00205771">
            <w:pPr>
              <w:jc w:val="center"/>
              <w:rPr>
                <w:rFonts w:ascii="Courier New" w:hAnsi="Courier New" w:cs="Courier New"/>
                <w:sz w:val="24"/>
                <w:szCs w:val="24"/>
              </w:rPr>
            </w:pPr>
            <w:r>
              <w:rPr>
                <w:rFonts w:ascii="Courier New" w:hAnsi="Courier New"/>
                <w:sz w:val="24"/>
              </w:rPr>
              <w:t>Lehorrak 16,32 Gozoak 18,36</w:t>
            </w:r>
          </w:p>
        </w:tc>
      </w:tr>
      <w:tr w:rsidR="002C3CF8" w:rsidRPr="00401A66" w14:paraId="019F86B9" w14:textId="77777777" w:rsidTr="00C92A0B">
        <w:tc>
          <w:tcPr>
            <w:tcW w:w="2593" w:type="dxa"/>
            <w:vAlign w:val="center"/>
          </w:tcPr>
          <w:p w14:paraId="26C0C721"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r>
              <w:rPr>
                <w:rFonts w:ascii="Courier New" w:hAnsi="Courier New"/>
                <w:sz w:val="24"/>
              </w:rPr>
              <w:t>Azidotasun lurrunkorra</w:t>
            </w:r>
          </w:p>
        </w:tc>
        <w:tc>
          <w:tcPr>
            <w:tcW w:w="5063" w:type="dxa"/>
            <w:vAlign w:val="center"/>
          </w:tcPr>
          <w:p w14:paraId="4CA3FD34" w14:textId="77777777" w:rsidR="002C3CF8" w:rsidRPr="00401A66" w:rsidRDefault="002C3CF8" w:rsidP="00205771">
            <w:pPr>
              <w:jc w:val="both"/>
              <w:rPr>
                <w:rFonts w:ascii="Courier New" w:hAnsi="Courier New" w:cs="Courier New"/>
                <w:sz w:val="24"/>
                <w:szCs w:val="24"/>
              </w:rPr>
            </w:pPr>
            <w:r>
              <w:rPr>
                <w:rFonts w:ascii="Courier New" w:hAnsi="Courier New"/>
                <w:sz w:val="24"/>
              </w:rPr>
              <w:t>Bolumetria</w:t>
            </w:r>
          </w:p>
        </w:tc>
        <w:tc>
          <w:tcPr>
            <w:tcW w:w="1134" w:type="dxa"/>
            <w:vMerge w:val="restart"/>
            <w:vAlign w:val="center"/>
          </w:tcPr>
          <w:p w14:paraId="4A3580EB" w14:textId="77777777" w:rsidR="002C3CF8" w:rsidRPr="00401A66" w:rsidRDefault="002C3CF8" w:rsidP="00205771">
            <w:pPr>
              <w:jc w:val="center"/>
              <w:rPr>
                <w:rFonts w:ascii="Courier New" w:hAnsi="Courier New" w:cs="Courier New"/>
                <w:sz w:val="24"/>
                <w:szCs w:val="24"/>
              </w:rPr>
            </w:pPr>
          </w:p>
        </w:tc>
      </w:tr>
      <w:tr w:rsidR="002C3CF8" w:rsidRPr="00401A66" w14:paraId="5A889A56" w14:textId="77777777" w:rsidTr="00C92A0B">
        <w:tc>
          <w:tcPr>
            <w:tcW w:w="2593" w:type="dxa"/>
            <w:vAlign w:val="center"/>
          </w:tcPr>
          <w:p w14:paraId="60002865"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r>
              <w:rPr>
                <w:rFonts w:ascii="Courier New" w:hAnsi="Courier New"/>
                <w:sz w:val="24"/>
              </w:rPr>
              <w:lastRenderedPageBreak/>
              <w:t>Anhidrido sulfurosoa, guztira</w:t>
            </w:r>
          </w:p>
        </w:tc>
        <w:tc>
          <w:tcPr>
            <w:tcW w:w="5063" w:type="dxa"/>
            <w:vAlign w:val="center"/>
          </w:tcPr>
          <w:p w14:paraId="011A8596"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Merge/>
            <w:vAlign w:val="center"/>
          </w:tcPr>
          <w:p w14:paraId="718370BB" w14:textId="77777777" w:rsidR="002C3CF8" w:rsidRPr="00401A66" w:rsidRDefault="002C3CF8" w:rsidP="00205771">
            <w:pPr>
              <w:jc w:val="center"/>
              <w:rPr>
                <w:rFonts w:ascii="Courier New" w:hAnsi="Courier New" w:cs="Courier New"/>
                <w:sz w:val="24"/>
                <w:szCs w:val="24"/>
              </w:rPr>
            </w:pPr>
          </w:p>
        </w:tc>
      </w:tr>
      <w:tr w:rsidR="002C3CF8" w:rsidRPr="00401A66" w14:paraId="09E9379B" w14:textId="77777777" w:rsidTr="00C92A0B">
        <w:tc>
          <w:tcPr>
            <w:tcW w:w="2593" w:type="dxa"/>
            <w:vAlign w:val="center"/>
          </w:tcPr>
          <w:p w14:paraId="4595C9E8"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r>
              <w:rPr>
                <w:rFonts w:ascii="Courier New" w:hAnsi="Courier New"/>
                <w:sz w:val="24"/>
              </w:rPr>
              <w:t>Glukosa + fruktosa</w:t>
            </w:r>
          </w:p>
        </w:tc>
        <w:tc>
          <w:tcPr>
            <w:tcW w:w="5063" w:type="dxa"/>
            <w:vMerge w:val="restart"/>
            <w:vAlign w:val="center"/>
          </w:tcPr>
          <w:p w14:paraId="1E6F9C01"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ultramorea/entzimatikoa</w:t>
            </w:r>
          </w:p>
        </w:tc>
        <w:tc>
          <w:tcPr>
            <w:tcW w:w="1134" w:type="dxa"/>
            <w:vMerge/>
            <w:vAlign w:val="center"/>
          </w:tcPr>
          <w:p w14:paraId="3AC09A38" w14:textId="77777777" w:rsidR="002C3CF8" w:rsidRPr="00401A66" w:rsidRDefault="002C3CF8" w:rsidP="00205771">
            <w:pPr>
              <w:jc w:val="center"/>
              <w:rPr>
                <w:rFonts w:ascii="Courier New" w:hAnsi="Courier New" w:cs="Courier New"/>
                <w:sz w:val="24"/>
                <w:szCs w:val="24"/>
              </w:rPr>
            </w:pPr>
          </w:p>
        </w:tc>
      </w:tr>
      <w:tr w:rsidR="002C3CF8" w:rsidRPr="00401A66" w14:paraId="1FAAD79A" w14:textId="77777777" w:rsidTr="00C92A0B">
        <w:tc>
          <w:tcPr>
            <w:tcW w:w="2593" w:type="dxa"/>
            <w:vAlign w:val="center"/>
          </w:tcPr>
          <w:p w14:paraId="5306DFF1"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r>
              <w:rPr>
                <w:rFonts w:ascii="Courier New" w:hAnsi="Courier New"/>
                <w:sz w:val="24"/>
              </w:rPr>
              <w:t>Azido zitrikoa</w:t>
            </w:r>
          </w:p>
        </w:tc>
        <w:tc>
          <w:tcPr>
            <w:tcW w:w="5063" w:type="dxa"/>
            <w:vMerge/>
            <w:vAlign w:val="center"/>
          </w:tcPr>
          <w:p w14:paraId="49CA07F4"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669FE897" w14:textId="77777777" w:rsidR="002C3CF8" w:rsidRPr="00401A66" w:rsidRDefault="002C3CF8" w:rsidP="00205771">
            <w:pPr>
              <w:jc w:val="center"/>
              <w:rPr>
                <w:rFonts w:ascii="Courier New" w:hAnsi="Courier New" w:cs="Courier New"/>
                <w:sz w:val="24"/>
                <w:szCs w:val="24"/>
              </w:rPr>
            </w:pPr>
          </w:p>
        </w:tc>
      </w:tr>
      <w:tr w:rsidR="002C3CF8" w:rsidRPr="00401A66" w14:paraId="479D97F8" w14:textId="77777777" w:rsidTr="00C92A0B">
        <w:trPr>
          <w:trHeight w:val="370"/>
        </w:trPr>
        <w:tc>
          <w:tcPr>
            <w:tcW w:w="2593" w:type="dxa"/>
            <w:vMerge w:val="restart"/>
            <w:vAlign w:val="center"/>
          </w:tcPr>
          <w:p w14:paraId="781DF440" w14:textId="51F32970" w:rsidR="002C3CF8" w:rsidRPr="00401A66" w:rsidRDefault="0000059A" w:rsidP="00205771">
            <w:pPr>
              <w:pStyle w:val="Prrafodelista"/>
              <w:tabs>
                <w:tab w:val="left" w:pos="328"/>
              </w:tabs>
              <w:ind w:left="0"/>
              <w:rPr>
                <w:rFonts w:ascii="Courier New" w:hAnsi="Courier New" w:cs="Courier New"/>
                <w:sz w:val="24"/>
                <w:szCs w:val="24"/>
              </w:rPr>
            </w:pPr>
            <w:r>
              <w:rPr>
                <w:rFonts w:ascii="Courier New" w:hAnsi="Courier New"/>
                <w:sz w:val="24"/>
              </w:rPr>
              <w:t xml:space="preserve"> Eskuratutako alkohol gradu bolumetrikoa</w:t>
            </w:r>
          </w:p>
        </w:tc>
        <w:tc>
          <w:tcPr>
            <w:tcW w:w="5063" w:type="dxa"/>
            <w:vAlign w:val="center"/>
          </w:tcPr>
          <w:p w14:paraId="30303C21"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Infragorri hurbilezko espektrofotometria (lehorrak) </w:t>
            </w:r>
          </w:p>
        </w:tc>
        <w:tc>
          <w:tcPr>
            <w:tcW w:w="1134" w:type="dxa"/>
            <w:vMerge/>
            <w:vAlign w:val="center"/>
          </w:tcPr>
          <w:p w14:paraId="457F81A6" w14:textId="77777777" w:rsidR="002C3CF8" w:rsidRPr="00401A66" w:rsidRDefault="002C3CF8" w:rsidP="00205771">
            <w:pPr>
              <w:jc w:val="center"/>
              <w:rPr>
                <w:rFonts w:ascii="Courier New" w:hAnsi="Courier New" w:cs="Courier New"/>
                <w:sz w:val="24"/>
                <w:szCs w:val="24"/>
              </w:rPr>
            </w:pPr>
          </w:p>
        </w:tc>
      </w:tr>
      <w:tr w:rsidR="002C3CF8" w:rsidRPr="00401A66" w14:paraId="37D5D7F7" w14:textId="77777777" w:rsidTr="00C92A0B">
        <w:trPr>
          <w:trHeight w:val="370"/>
        </w:trPr>
        <w:tc>
          <w:tcPr>
            <w:tcW w:w="2593" w:type="dxa"/>
            <w:vMerge/>
            <w:vAlign w:val="center"/>
          </w:tcPr>
          <w:p w14:paraId="03DBD6B2"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p>
        </w:tc>
        <w:tc>
          <w:tcPr>
            <w:tcW w:w="5063" w:type="dxa"/>
            <w:vAlign w:val="center"/>
          </w:tcPr>
          <w:p w14:paraId="23C816B9" w14:textId="77777777" w:rsidR="002C3CF8" w:rsidRPr="00401A66" w:rsidRDefault="002C3CF8" w:rsidP="00205771">
            <w:pPr>
              <w:jc w:val="both"/>
              <w:rPr>
                <w:rFonts w:ascii="Courier New" w:hAnsi="Courier New" w:cs="Courier New"/>
                <w:sz w:val="24"/>
                <w:szCs w:val="24"/>
              </w:rPr>
            </w:pPr>
            <w:r>
              <w:rPr>
                <w:rFonts w:ascii="Courier New" w:hAnsi="Courier New"/>
                <w:sz w:val="24"/>
              </w:rPr>
              <w:t>MANB–</w:t>
            </w:r>
            <w:proofErr w:type="spellStart"/>
            <w:r>
              <w:rPr>
                <w:rFonts w:ascii="Courier New" w:hAnsi="Courier New"/>
                <w:sz w:val="24"/>
              </w:rPr>
              <w:t>Dentsimetria</w:t>
            </w:r>
            <w:proofErr w:type="spellEnd"/>
            <w:r>
              <w:rPr>
                <w:rFonts w:ascii="Courier New" w:hAnsi="Courier New"/>
                <w:sz w:val="24"/>
              </w:rPr>
              <w:t xml:space="preserve"> elektronikoa (gozoak)</w:t>
            </w:r>
          </w:p>
        </w:tc>
        <w:tc>
          <w:tcPr>
            <w:tcW w:w="1134" w:type="dxa"/>
            <w:vMerge/>
            <w:vAlign w:val="center"/>
          </w:tcPr>
          <w:p w14:paraId="4E1C898D" w14:textId="77777777" w:rsidR="002C3CF8" w:rsidRPr="00401A66" w:rsidRDefault="002C3CF8" w:rsidP="00205771">
            <w:pPr>
              <w:jc w:val="center"/>
              <w:rPr>
                <w:rFonts w:ascii="Courier New" w:hAnsi="Courier New" w:cs="Courier New"/>
                <w:sz w:val="24"/>
                <w:szCs w:val="24"/>
              </w:rPr>
            </w:pPr>
          </w:p>
        </w:tc>
      </w:tr>
      <w:tr w:rsidR="002C3CF8" w:rsidRPr="00401A66" w14:paraId="0288EA7A" w14:textId="77777777" w:rsidTr="00C92A0B">
        <w:tc>
          <w:tcPr>
            <w:tcW w:w="2593" w:type="dxa"/>
            <w:vAlign w:val="center"/>
          </w:tcPr>
          <w:p w14:paraId="21CAEE3B" w14:textId="241FEF6B" w:rsidR="002C3CF8" w:rsidRPr="00401A66" w:rsidRDefault="0000059A" w:rsidP="00205771">
            <w:pPr>
              <w:pStyle w:val="Prrafodelista"/>
              <w:tabs>
                <w:tab w:val="left" w:pos="328"/>
              </w:tabs>
              <w:ind w:left="0"/>
              <w:rPr>
                <w:rFonts w:ascii="Courier New" w:hAnsi="Courier New" w:cs="Courier New"/>
                <w:sz w:val="24"/>
                <w:szCs w:val="24"/>
              </w:rPr>
            </w:pPr>
            <w:r>
              <w:rPr>
                <w:rFonts w:ascii="Courier New" w:hAnsi="Courier New"/>
                <w:sz w:val="24"/>
              </w:rPr>
              <w:t xml:space="preserve"> Azidotasun osoa</w:t>
            </w:r>
          </w:p>
        </w:tc>
        <w:tc>
          <w:tcPr>
            <w:tcW w:w="5063" w:type="dxa"/>
            <w:vAlign w:val="center"/>
          </w:tcPr>
          <w:p w14:paraId="01221C90" w14:textId="77777777" w:rsidR="002C3CF8" w:rsidRPr="00401A66" w:rsidRDefault="002C3CF8" w:rsidP="00205771">
            <w:pPr>
              <w:jc w:val="both"/>
              <w:rPr>
                <w:rFonts w:ascii="Courier New" w:hAnsi="Courier New" w:cs="Courier New"/>
                <w:sz w:val="24"/>
                <w:szCs w:val="24"/>
              </w:rPr>
            </w:pPr>
            <w:r>
              <w:rPr>
                <w:rFonts w:ascii="Courier New" w:hAnsi="Courier New"/>
                <w:sz w:val="24"/>
              </w:rPr>
              <w:t>Potentziometria</w:t>
            </w:r>
          </w:p>
        </w:tc>
        <w:tc>
          <w:tcPr>
            <w:tcW w:w="1134" w:type="dxa"/>
            <w:vMerge/>
            <w:vAlign w:val="center"/>
          </w:tcPr>
          <w:p w14:paraId="14AE6C99" w14:textId="77777777" w:rsidR="002C3CF8" w:rsidRPr="00401A66" w:rsidRDefault="002C3CF8" w:rsidP="00205771">
            <w:pPr>
              <w:jc w:val="center"/>
              <w:rPr>
                <w:rFonts w:ascii="Courier New" w:hAnsi="Courier New" w:cs="Courier New"/>
                <w:sz w:val="24"/>
                <w:szCs w:val="24"/>
              </w:rPr>
            </w:pPr>
          </w:p>
        </w:tc>
      </w:tr>
      <w:tr w:rsidR="002C3CF8" w:rsidRPr="00401A66" w14:paraId="348B877B" w14:textId="77777777" w:rsidTr="00C92A0B">
        <w:tc>
          <w:tcPr>
            <w:tcW w:w="2593" w:type="dxa"/>
            <w:vAlign w:val="center"/>
          </w:tcPr>
          <w:p w14:paraId="5997EE79" w14:textId="3FF895C9" w:rsidR="002C3CF8" w:rsidRPr="00401A66" w:rsidRDefault="0000059A" w:rsidP="00205771">
            <w:pPr>
              <w:pStyle w:val="Prrafodelista"/>
              <w:tabs>
                <w:tab w:val="left" w:pos="328"/>
              </w:tabs>
              <w:ind w:left="0"/>
              <w:rPr>
                <w:rFonts w:ascii="Courier New" w:hAnsi="Courier New" w:cs="Courier New"/>
                <w:sz w:val="24"/>
                <w:szCs w:val="24"/>
              </w:rPr>
            </w:pPr>
            <w:r>
              <w:rPr>
                <w:rFonts w:ascii="Courier New" w:hAnsi="Courier New"/>
                <w:sz w:val="24"/>
              </w:rPr>
              <w:t xml:space="preserve"> Metanola</w:t>
            </w:r>
          </w:p>
        </w:tc>
        <w:tc>
          <w:tcPr>
            <w:tcW w:w="5063" w:type="dxa"/>
            <w:vAlign w:val="center"/>
          </w:tcPr>
          <w:p w14:paraId="34A4773B"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Merge/>
            <w:vAlign w:val="center"/>
          </w:tcPr>
          <w:p w14:paraId="247EEE5F" w14:textId="77777777" w:rsidR="002C3CF8" w:rsidRPr="00401A66" w:rsidRDefault="002C3CF8" w:rsidP="00205771">
            <w:pPr>
              <w:jc w:val="center"/>
              <w:rPr>
                <w:rFonts w:ascii="Courier New" w:hAnsi="Courier New" w:cs="Courier New"/>
                <w:sz w:val="24"/>
                <w:szCs w:val="24"/>
              </w:rPr>
            </w:pPr>
          </w:p>
        </w:tc>
      </w:tr>
      <w:tr w:rsidR="002C3CF8" w:rsidRPr="00401A66" w14:paraId="25236B31" w14:textId="77777777" w:rsidTr="00C92A0B">
        <w:tc>
          <w:tcPr>
            <w:tcW w:w="2593" w:type="dxa"/>
            <w:vAlign w:val="center"/>
          </w:tcPr>
          <w:p w14:paraId="67D952C5" w14:textId="54FF260B" w:rsidR="002C3CF8" w:rsidRPr="00401A66" w:rsidRDefault="0000059A" w:rsidP="00205771">
            <w:pPr>
              <w:pStyle w:val="Prrafodelista"/>
              <w:tabs>
                <w:tab w:val="left" w:pos="328"/>
              </w:tabs>
              <w:ind w:left="0"/>
              <w:rPr>
                <w:rFonts w:ascii="Courier New" w:hAnsi="Courier New" w:cs="Courier New"/>
                <w:sz w:val="24"/>
                <w:szCs w:val="24"/>
              </w:rPr>
            </w:pPr>
            <w:r>
              <w:rPr>
                <w:rFonts w:ascii="Courier New" w:hAnsi="Courier New"/>
                <w:sz w:val="24"/>
              </w:rPr>
              <w:t xml:space="preserve"> Aterakin lehorra, guztira</w:t>
            </w:r>
          </w:p>
        </w:tc>
        <w:tc>
          <w:tcPr>
            <w:tcW w:w="5063" w:type="dxa"/>
            <w:vAlign w:val="center"/>
          </w:tcPr>
          <w:p w14:paraId="17494EA6" w14:textId="77777777" w:rsidR="002C3CF8" w:rsidRPr="00401A66" w:rsidRDefault="002C3CF8" w:rsidP="00205771">
            <w:pPr>
              <w:jc w:val="both"/>
              <w:rPr>
                <w:rFonts w:ascii="Courier New" w:hAnsi="Courier New" w:cs="Courier New"/>
                <w:sz w:val="24"/>
                <w:szCs w:val="24"/>
              </w:rPr>
            </w:pPr>
            <w:r>
              <w:rPr>
                <w:rFonts w:ascii="Courier New" w:hAnsi="Courier New"/>
                <w:sz w:val="24"/>
              </w:rPr>
              <w:t>Kalkulua edo lurrunketa</w:t>
            </w:r>
          </w:p>
        </w:tc>
        <w:tc>
          <w:tcPr>
            <w:tcW w:w="1134" w:type="dxa"/>
            <w:vMerge/>
            <w:vAlign w:val="center"/>
          </w:tcPr>
          <w:p w14:paraId="725AEC2D" w14:textId="77777777" w:rsidR="002C3CF8" w:rsidRPr="00401A66" w:rsidRDefault="002C3CF8" w:rsidP="00205771">
            <w:pPr>
              <w:jc w:val="center"/>
              <w:rPr>
                <w:rFonts w:ascii="Courier New" w:hAnsi="Courier New" w:cs="Courier New"/>
                <w:sz w:val="24"/>
                <w:szCs w:val="24"/>
              </w:rPr>
            </w:pPr>
          </w:p>
        </w:tc>
      </w:tr>
      <w:tr w:rsidR="002C3CF8" w:rsidRPr="00401A66" w14:paraId="40864093" w14:textId="77777777" w:rsidTr="00C92A0B">
        <w:tc>
          <w:tcPr>
            <w:tcW w:w="2593" w:type="dxa"/>
            <w:vAlign w:val="center"/>
          </w:tcPr>
          <w:p w14:paraId="5AD3FF8E" w14:textId="7A9AB009" w:rsidR="002C3CF8" w:rsidRPr="00401A66" w:rsidRDefault="0000059A" w:rsidP="00205771">
            <w:pPr>
              <w:pStyle w:val="Prrafodelista"/>
              <w:tabs>
                <w:tab w:val="left" w:pos="328"/>
              </w:tabs>
              <w:ind w:left="0"/>
              <w:rPr>
                <w:rFonts w:ascii="Courier New" w:hAnsi="Courier New" w:cs="Courier New"/>
                <w:sz w:val="24"/>
                <w:szCs w:val="24"/>
              </w:rPr>
            </w:pPr>
            <w:r>
              <w:rPr>
                <w:rFonts w:ascii="Courier New" w:hAnsi="Courier New"/>
                <w:sz w:val="24"/>
              </w:rPr>
              <w:t xml:space="preserve"> Masa </w:t>
            </w:r>
            <w:proofErr w:type="spellStart"/>
            <w:r>
              <w:rPr>
                <w:rFonts w:ascii="Courier New" w:hAnsi="Courier New"/>
                <w:sz w:val="24"/>
              </w:rPr>
              <w:t>bolumikoa</w:t>
            </w:r>
            <w:proofErr w:type="spellEnd"/>
            <w:r>
              <w:rPr>
                <w:rFonts w:ascii="Courier New" w:hAnsi="Courier New"/>
                <w:sz w:val="24"/>
              </w:rPr>
              <w:t xml:space="preserve"> 20 ºC-an</w:t>
            </w:r>
          </w:p>
        </w:tc>
        <w:tc>
          <w:tcPr>
            <w:tcW w:w="5063" w:type="dxa"/>
            <w:vAlign w:val="center"/>
          </w:tcPr>
          <w:p w14:paraId="11FFD2BD"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Dentsimetria</w:t>
            </w:r>
            <w:proofErr w:type="spellEnd"/>
            <w:r>
              <w:rPr>
                <w:rFonts w:ascii="Courier New" w:hAnsi="Courier New"/>
                <w:sz w:val="24"/>
              </w:rPr>
              <w:t xml:space="preserve"> elektronikoa</w:t>
            </w:r>
          </w:p>
        </w:tc>
        <w:tc>
          <w:tcPr>
            <w:tcW w:w="1134" w:type="dxa"/>
            <w:vMerge/>
            <w:vAlign w:val="center"/>
          </w:tcPr>
          <w:p w14:paraId="1E446292" w14:textId="77777777" w:rsidR="002C3CF8" w:rsidRPr="00401A66" w:rsidRDefault="002C3CF8" w:rsidP="00205771">
            <w:pPr>
              <w:jc w:val="center"/>
              <w:rPr>
                <w:rFonts w:ascii="Courier New" w:hAnsi="Courier New" w:cs="Courier New"/>
                <w:sz w:val="24"/>
                <w:szCs w:val="24"/>
              </w:rPr>
            </w:pPr>
          </w:p>
        </w:tc>
      </w:tr>
      <w:tr w:rsidR="002C3CF8" w:rsidRPr="00401A66" w14:paraId="7A87E421" w14:textId="77777777" w:rsidTr="00C92A0B">
        <w:tc>
          <w:tcPr>
            <w:tcW w:w="2593" w:type="dxa"/>
            <w:vAlign w:val="center"/>
          </w:tcPr>
          <w:p w14:paraId="79681074" w14:textId="5A98AEA9" w:rsidR="002C3CF8" w:rsidRPr="00401A66" w:rsidRDefault="0000059A" w:rsidP="00205771">
            <w:pPr>
              <w:pStyle w:val="Prrafodelista"/>
              <w:tabs>
                <w:tab w:val="left" w:pos="281"/>
              </w:tabs>
              <w:ind w:left="0"/>
              <w:rPr>
                <w:rFonts w:ascii="Courier New" w:hAnsi="Courier New" w:cs="Courier New"/>
                <w:sz w:val="24"/>
                <w:szCs w:val="24"/>
              </w:rPr>
            </w:pPr>
            <w:r>
              <w:rPr>
                <w:rFonts w:ascii="Courier New" w:hAnsi="Courier New"/>
                <w:sz w:val="24"/>
              </w:rPr>
              <w:t xml:space="preserve"> Akats organoleptikoak eta garbitasuna</w:t>
            </w:r>
          </w:p>
        </w:tc>
        <w:tc>
          <w:tcPr>
            <w:tcW w:w="5063" w:type="dxa"/>
            <w:vAlign w:val="center"/>
          </w:tcPr>
          <w:p w14:paraId="284C362B" w14:textId="77777777" w:rsidR="002C3CF8" w:rsidRPr="00401A66" w:rsidRDefault="002C3CF8" w:rsidP="00205771">
            <w:pPr>
              <w:jc w:val="both"/>
              <w:rPr>
                <w:rFonts w:ascii="Courier New" w:hAnsi="Courier New" w:cs="Courier New"/>
                <w:sz w:val="24"/>
                <w:szCs w:val="24"/>
              </w:rPr>
            </w:pPr>
            <w:r>
              <w:rPr>
                <w:rFonts w:ascii="Courier New" w:hAnsi="Courier New"/>
                <w:sz w:val="24"/>
              </w:rPr>
              <w:t>(ontziratu gabeko ardoetarako soilik)</w:t>
            </w:r>
          </w:p>
        </w:tc>
        <w:tc>
          <w:tcPr>
            <w:tcW w:w="1134" w:type="dxa"/>
            <w:vMerge/>
            <w:vAlign w:val="center"/>
          </w:tcPr>
          <w:p w14:paraId="0EC6C533" w14:textId="77777777" w:rsidR="002C3CF8" w:rsidRPr="00401A66" w:rsidRDefault="002C3CF8" w:rsidP="00205771">
            <w:pPr>
              <w:jc w:val="center"/>
              <w:rPr>
                <w:rFonts w:ascii="Courier New" w:hAnsi="Courier New" w:cs="Courier New"/>
                <w:sz w:val="24"/>
                <w:szCs w:val="24"/>
              </w:rPr>
            </w:pPr>
          </w:p>
        </w:tc>
      </w:tr>
      <w:tr w:rsidR="002C3CF8" w:rsidRPr="00401A66" w14:paraId="2A531350" w14:textId="77777777" w:rsidTr="00C92A0B">
        <w:tc>
          <w:tcPr>
            <w:tcW w:w="7656" w:type="dxa"/>
            <w:gridSpan w:val="2"/>
            <w:vAlign w:val="center"/>
          </w:tcPr>
          <w:p w14:paraId="4A47C571" w14:textId="77777777" w:rsidR="002C3CF8" w:rsidRPr="00401A66" w:rsidRDefault="002C3CF8" w:rsidP="00205771">
            <w:pPr>
              <w:rPr>
                <w:rFonts w:ascii="Courier New" w:hAnsi="Courier New" w:cs="Courier New"/>
                <w:sz w:val="24"/>
                <w:szCs w:val="24"/>
              </w:rPr>
            </w:pPr>
            <w:r>
              <w:rPr>
                <w:rFonts w:ascii="Courier New" w:hAnsi="Courier New"/>
                <w:sz w:val="24"/>
              </w:rPr>
              <w:t>EDARI DESTILATUEN EUROPAR BATASUNEKO BARNE MERKATUA EDO ESPORTAZIOA</w:t>
            </w:r>
          </w:p>
        </w:tc>
        <w:tc>
          <w:tcPr>
            <w:tcW w:w="1134" w:type="dxa"/>
            <w:vAlign w:val="center"/>
          </w:tcPr>
          <w:p w14:paraId="3E6E58D7" w14:textId="77777777" w:rsidR="002C3CF8" w:rsidRPr="00401A66" w:rsidRDefault="002C3CF8" w:rsidP="00205771">
            <w:pPr>
              <w:jc w:val="center"/>
              <w:rPr>
                <w:rFonts w:ascii="Courier New" w:hAnsi="Courier New" w:cs="Courier New"/>
                <w:sz w:val="24"/>
                <w:szCs w:val="24"/>
              </w:rPr>
            </w:pPr>
          </w:p>
        </w:tc>
      </w:tr>
      <w:tr w:rsidR="002C3CF8" w:rsidRPr="00401A66" w14:paraId="3AE8F465" w14:textId="77777777" w:rsidTr="00C92A0B">
        <w:tc>
          <w:tcPr>
            <w:tcW w:w="2593" w:type="dxa"/>
            <w:vAlign w:val="center"/>
          </w:tcPr>
          <w:p w14:paraId="5018AA6B" w14:textId="6F1126A2" w:rsidR="002C3CF8" w:rsidRPr="00401A66" w:rsidRDefault="00193DF1" w:rsidP="00205771">
            <w:pPr>
              <w:pStyle w:val="Prrafodelista"/>
              <w:tabs>
                <w:tab w:val="left" w:pos="250"/>
              </w:tabs>
              <w:ind w:left="0"/>
              <w:rPr>
                <w:rFonts w:ascii="Courier New" w:hAnsi="Courier New" w:cs="Courier New"/>
                <w:sz w:val="24"/>
                <w:szCs w:val="24"/>
              </w:rPr>
            </w:pPr>
            <w:r>
              <w:rPr>
                <w:rFonts w:ascii="Courier New" w:hAnsi="Courier New"/>
                <w:sz w:val="24"/>
              </w:rPr>
              <w:t xml:space="preserve"> Alkohol gradu bolumetrikoa</w:t>
            </w:r>
          </w:p>
        </w:tc>
        <w:tc>
          <w:tcPr>
            <w:tcW w:w="5063" w:type="dxa"/>
            <w:vMerge w:val="restart"/>
            <w:vAlign w:val="center"/>
          </w:tcPr>
          <w:p w14:paraId="5D4EBA37" w14:textId="77777777" w:rsidR="002C3CF8" w:rsidRPr="00401A66" w:rsidRDefault="002C3CF8" w:rsidP="00205771">
            <w:pPr>
              <w:jc w:val="both"/>
              <w:rPr>
                <w:rFonts w:ascii="Courier New" w:hAnsi="Courier New" w:cs="Courier New"/>
                <w:sz w:val="24"/>
                <w:szCs w:val="24"/>
              </w:rPr>
            </w:pPr>
            <w:proofErr w:type="spellStart"/>
            <w:r>
              <w:rPr>
                <w:rFonts w:ascii="Courier New" w:hAnsi="Courier New"/>
                <w:sz w:val="24"/>
              </w:rPr>
              <w:t>Dentsimetria</w:t>
            </w:r>
            <w:proofErr w:type="spellEnd"/>
            <w:r>
              <w:rPr>
                <w:rFonts w:ascii="Courier New" w:hAnsi="Courier New"/>
                <w:sz w:val="24"/>
              </w:rPr>
              <w:t xml:space="preserve"> elektronikoa (2870/2000 EEE)</w:t>
            </w:r>
          </w:p>
        </w:tc>
        <w:tc>
          <w:tcPr>
            <w:tcW w:w="1134" w:type="dxa"/>
            <w:vMerge w:val="restart"/>
            <w:vAlign w:val="center"/>
          </w:tcPr>
          <w:p w14:paraId="304AA6AC" w14:textId="77777777" w:rsidR="002C3CF8" w:rsidRPr="00401A66" w:rsidRDefault="002C3CF8" w:rsidP="00205771">
            <w:pPr>
              <w:jc w:val="center"/>
              <w:rPr>
                <w:rFonts w:ascii="Courier New" w:hAnsi="Courier New" w:cs="Courier New"/>
                <w:sz w:val="24"/>
                <w:szCs w:val="24"/>
              </w:rPr>
            </w:pPr>
          </w:p>
        </w:tc>
      </w:tr>
      <w:tr w:rsidR="002C3CF8" w:rsidRPr="00401A66" w14:paraId="45266A59" w14:textId="77777777" w:rsidTr="00C92A0B">
        <w:tc>
          <w:tcPr>
            <w:tcW w:w="2593" w:type="dxa"/>
            <w:vAlign w:val="center"/>
          </w:tcPr>
          <w:p w14:paraId="15F48D5A" w14:textId="63F11F09" w:rsidR="002C3CF8" w:rsidRPr="00401A66" w:rsidRDefault="00193DF1" w:rsidP="00205771">
            <w:pPr>
              <w:pStyle w:val="Prrafodelista"/>
              <w:tabs>
                <w:tab w:val="left" w:pos="250"/>
              </w:tabs>
              <w:ind w:left="0"/>
              <w:jc w:val="both"/>
              <w:rPr>
                <w:rFonts w:ascii="Courier New" w:hAnsi="Courier New" w:cs="Courier New"/>
                <w:sz w:val="24"/>
                <w:szCs w:val="24"/>
              </w:rPr>
            </w:pPr>
            <w:r>
              <w:rPr>
                <w:rFonts w:ascii="Courier New" w:hAnsi="Courier New"/>
                <w:sz w:val="24"/>
              </w:rPr>
              <w:t xml:space="preserve"> Masa </w:t>
            </w:r>
            <w:proofErr w:type="spellStart"/>
            <w:r>
              <w:rPr>
                <w:rFonts w:ascii="Courier New" w:hAnsi="Courier New"/>
                <w:sz w:val="24"/>
              </w:rPr>
              <w:t>bolumikoa</w:t>
            </w:r>
            <w:proofErr w:type="spellEnd"/>
            <w:r>
              <w:rPr>
                <w:rFonts w:ascii="Courier New" w:hAnsi="Courier New"/>
                <w:sz w:val="24"/>
              </w:rPr>
              <w:t xml:space="preserve"> 20 ºC-an</w:t>
            </w:r>
          </w:p>
        </w:tc>
        <w:tc>
          <w:tcPr>
            <w:tcW w:w="5063" w:type="dxa"/>
            <w:vMerge/>
            <w:vAlign w:val="center"/>
          </w:tcPr>
          <w:p w14:paraId="61DF742F"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54791BA5" w14:textId="77777777" w:rsidR="002C3CF8" w:rsidRPr="00401A66" w:rsidRDefault="002C3CF8" w:rsidP="00205771">
            <w:pPr>
              <w:jc w:val="center"/>
              <w:rPr>
                <w:rFonts w:ascii="Courier New" w:hAnsi="Courier New" w:cs="Courier New"/>
                <w:sz w:val="24"/>
                <w:szCs w:val="24"/>
              </w:rPr>
            </w:pPr>
          </w:p>
        </w:tc>
      </w:tr>
      <w:tr w:rsidR="002C3CF8" w:rsidRPr="00401A66" w14:paraId="20E423FE" w14:textId="77777777" w:rsidTr="00C92A0B">
        <w:tc>
          <w:tcPr>
            <w:tcW w:w="2593" w:type="dxa"/>
            <w:vAlign w:val="center"/>
          </w:tcPr>
          <w:p w14:paraId="6DCAB744" w14:textId="3D23719B" w:rsidR="002C3CF8" w:rsidRPr="00401A66" w:rsidRDefault="00193DF1" w:rsidP="00205771">
            <w:pPr>
              <w:pStyle w:val="Prrafodelista"/>
              <w:tabs>
                <w:tab w:val="left" w:pos="250"/>
              </w:tabs>
              <w:ind w:left="0"/>
              <w:jc w:val="both"/>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Beaumé</w:t>
            </w:r>
            <w:proofErr w:type="spellEnd"/>
            <w:r>
              <w:rPr>
                <w:rFonts w:ascii="Courier New" w:hAnsi="Courier New"/>
                <w:sz w:val="24"/>
              </w:rPr>
              <w:t xml:space="preserve"> gradua</w:t>
            </w:r>
          </w:p>
        </w:tc>
        <w:tc>
          <w:tcPr>
            <w:tcW w:w="5063" w:type="dxa"/>
            <w:vAlign w:val="center"/>
          </w:tcPr>
          <w:p w14:paraId="14E58ADD" w14:textId="77777777" w:rsidR="002C3CF8" w:rsidRPr="00401A66" w:rsidRDefault="002C3CF8" w:rsidP="00205771">
            <w:pPr>
              <w:jc w:val="both"/>
              <w:rPr>
                <w:rFonts w:ascii="Courier New" w:hAnsi="Courier New" w:cs="Courier New"/>
                <w:sz w:val="24"/>
                <w:szCs w:val="24"/>
              </w:rPr>
            </w:pPr>
            <w:r>
              <w:rPr>
                <w:rFonts w:ascii="Courier New" w:hAnsi="Courier New"/>
                <w:sz w:val="24"/>
              </w:rPr>
              <w:t>Kalkulua</w:t>
            </w:r>
          </w:p>
        </w:tc>
        <w:tc>
          <w:tcPr>
            <w:tcW w:w="1134" w:type="dxa"/>
            <w:vMerge/>
            <w:vAlign w:val="center"/>
          </w:tcPr>
          <w:p w14:paraId="450D0E23" w14:textId="77777777" w:rsidR="002C3CF8" w:rsidRPr="00401A66" w:rsidRDefault="002C3CF8" w:rsidP="00205771">
            <w:pPr>
              <w:jc w:val="center"/>
              <w:rPr>
                <w:rFonts w:ascii="Courier New" w:hAnsi="Courier New" w:cs="Courier New"/>
                <w:sz w:val="24"/>
                <w:szCs w:val="24"/>
              </w:rPr>
            </w:pPr>
          </w:p>
        </w:tc>
      </w:tr>
      <w:tr w:rsidR="002C3CF8" w:rsidRPr="00401A66" w14:paraId="7502E7C8" w14:textId="77777777" w:rsidTr="00C92A0B">
        <w:tc>
          <w:tcPr>
            <w:tcW w:w="7656" w:type="dxa"/>
            <w:gridSpan w:val="2"/>
            <w:vAlign w:val="center"/>
          </w:tcPr>
          <w:p w14:paraId="6B45817E" w14:textId="77777777" w:rsidR="002C3CF8" w:rsidRPr="00401A66" w:rsidRDefault="002C3CF8" w:rsidP="00205771">
            <w:pPr>
              <w:jc w:val="both"/>
              <w:rPr>
                <w:rFonts w:ascii="Courier New" w:hAnsi="Courier New" w:cs="Courier New"/>
                <w:sz w:val="24"/>
                <w:szCs w:val="24"/>
              </w:rPr>
            </w:pPr>
            <w:r>
              <w:rPr>
                <w:rFonts w:ascii="Courier New" w:hAnsi="Courier New"/>
                <w:sz w:val="24"/>
              </w:rPr>
              <w:t>OSORIK</w:t>
            </w:r>
          </w:p>
        </w:tc>
        <w:tc>
          <w:tcPr>
            <w:tcW w:w="1134" w:type="dxa"/>
            <w:vAlign w:val="center"/>
          </w:tcPr>
          <w:p w14:paraId="64859DC8" w14:textId="77777777" w:rsidR="002C3CF8" w:rsidRPr="00401A66" w:rsidRDefault="002C3CF8" w:rsidP="00205771">
            <w:pPr>
              <w:jc w:val="center"/>
              <w:rPr>
                <w:rFonts w:ascii="Courier New" w:hAnsi="Courier New" w:cs="Courier New"/>
                <w:sz w:val="24"/>
                <w:szCs w:val="24"/>
              </w:rPr>
            </w:pPr>
            <w:r>
              <w:rPr>
                <w:rFonts w:ascii="Courier New" w:hAnsi="Courier New"/>
                <w:sz w:val="24"/>
              </w:rPr>
              <w:t>Lehorrak 8,16 Gozoak 9,18</w:t>
            </w:r>
          </w:p>
        </w:tc>
      </w:tr>
      <w:tr w:rsidR="002C3CF8" w:rsidRPr="00401A66" w14:paraId="00F066AF" w14:textId="77777777" w:rsidTr="00C92A0B">
        <w:trPr>
          <w:trHeight w:val="245"/>
        </w:trPr>
        <w:tc>
          <w:tcPr>
            <w:tcW w:w="2593" w:type="dxa"/>
            <w:vMerge w:val="restart"/>
            <w:vAlign w:val="center"/>
          </w:tcPr>
          <w:p w14:paraId="0B82D39A"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Pr>
                <w:rFonts w:ascii="Courier New" w:hAnsi="Courier New"/>
                <w:sz w:val="24"/>
              </w:rPr>
              <w:t>Eskuratutako alkohol gradu bolumetrikoa</w:t>
            </w:r>
          </w:p>
        </w:tc>
        <w:tc>
          <w:tcPr>
            <w:tcW w:w="5063" w:type="dxa"/>
            <w:vAlign w:val="center"/>
          </w:tcPr>
          <w:p w14:paraId="34FC7CCF" w14:textId="77777777" w:rsidR="002C3CF8" w:rsidRPr="00401A66" w:rsidRDefault="002C3CF8" w:rsidP="00205771">
            <w:pPr>
              <w:jc w:val="both"/>
              <w:rPr>
                <w:rFonts w:ascii="Courier New" w:hAnsi="Courier New" w:cs="Courier New"/>
                <w:sz w:val="24"/>
                <w:szCs w:val="24"/>
              </w:rPr>
            </w:pPr>
            <w:r>
              <w:rPr>
                <w:rFonts w:ascii="Courier New" w:hAnsi="Courier New"/>
                <w:sz w:val="24"/>
              </w:rPr>
              <w:t xml:space="preserve">Infragorri hurbilezko espektrofotometria (lehorrak) </w:t>
            </w:r>
          </w:p>
        </w:tc>
        <w:tc>
          <w:tcPr>
            <w:tcW w:w="1134" w:type="dxa"/>
            <w:vMerge w:val="restart"/>
            <w:vAlign w:val="center"/>
          </w:tcPr>
          <w:p w14:paraId="554CDE13" w14:textId="77777777" w:rsidR="002C3CF8" w:rsidRPr="00401A66" w:rsidRDefault="002C3CF8" w:rsidP="00205771">
            <w:pPr>
              <w:jc w:val="center"/>
              <w:rPr>
                <w:rFonts w:ascii="Courier New" w:hAnsi="Courier New" w:cs="Courier New"/>
                <w:sz w:val="24"/>
                <w:szCs w:val="24"/>
              </w:rPr>
            </w:pPr>
          </w:p>
        </w:tc>
      </w:tr>
      <w:tr w:rsidR="002C3CF8" w:rsidRPr="00401A66" w14:paraId="3196EA99" w14:textId="77777777" w:rsidTr="00C92A0B">
        <w:trPr>
          <w:trHeight w:val="245"/>
        </w:trPr>
        <w:tc>
          <w:tcPr>
            <w:tcW w:w="2593" w:type="dxa"/>
            <w:vMerge/>
            <w:vAlign w:val="center"/>
          </w:tcPr>
          <w:p w14:paraId="219FEAA5"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p>
        </w:tc>
        <w:tc>
          <w:tcPr>
            <w:tcW w:w="5063" w:type="dxa"/>
            <w:vAlign w:val="center"/>
          </w:tcPr>
          <w:p w14:paraId="0EF96FB9" w14:textId="77777777" w:rsidR="002C3CF8" w:rsidRPr="00401A66" w:rsidRDefault="002C3CF8" w:rsidP="00205771">
            <w:pPr>
              <w:jc w:val="both"/>
              <w:rPr>
                <w:rFonts w:ascii="Courier New" w:hAnsi="Courier New" w:cs="Courier New"/>
                <w:sz w:val="24"/>
                <w:szCs w:val="24"/>
              </w:rPr>
            </w:pPr>
            <w:r>
              <w:rPr>
                <w:rFonts w:ascii="Courier New" w:hAnsi="Courier New"/>
                <w:sz w:val="24"/>
              </w:rPr>
              <w:t>MANB–</w:t>
            </w:r>
            <w:proofErr w:type="spellStart"/>
            <w:r>
              <w:rPr>
                <w:rFonts w:ascii="Courier New" w:hAnsi="Courier New"/>
                <w:sz w:val="24"/>
              </w:rPr>
              <w:t>Dentsimetria</w:t>
            </w:r>
            <w:proofErr w:type="spellEnd"/>
            <w:r>
              <w:rPr>
                <w:rFonts w:ascii="Courier New" w:hAnsi="Courier New"/>
                <w:sz w:val="24"/>
              </w:rPr>
              <w:t xml:space="preserve"> elektronikoa (gozoak)</w:t>
            </w:r>
          </w:p>
        </w:tc>
        <w:tc>
          <w:tcPr>
            <w:tcW w:w="1134" w:type="dxa"/>
            <w:vMerge/>
            <w:vAlign w:val="center"/>
          </w:tcPr>
          <w:p w14:paraId="123FB888" w14:textId="77777777" w:rsidR="002C3CF8" w:rsidRPr="00401A66" w:rsidRDefault="002C3CF8" w:rsidP="00205771">
            <w:pPr>
              <w:jc w:val="center"/>
              <w:rPr>
                <w:rFonts w:ascii="Courier New" w:hAnsi="Courier New" w:cs="Courier New"/>
                <w:sz w:val="24"/>
                <w:szCs w:val="24"/>
              </w:rPr>
            </w:pPr>
          </w:p>
        </w:tc>
      </w:tr>
      <w:tr w:rsidR="002C3CF8" w:rsidRPr="00401A66" w14:paraId="48F0F86A" w14:textId="77777777" w:rsidTr="00C92A0B">
        <w:tc>
          <w:tcPr>
            <w:tcW w:w="2593" w:type="dxa"/>
            <w:vAlign w:val="center"/>
          </w:tcPr>
          <w:p w14:paraId="05B2BFB9"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Pr>
                <w:rFonts w:ascii="Courier New" w:hAnsi="Courier New"/>
                <w:sz w:val="24"/>
              </w:rPr>
              <w:t>Azidotasun lurrunkorra</w:t>
            </w:r>
          </w:p>
        </w:tc>
        <w:tc>
          <w:tcPr>
            <w:tcW w:w="5063" w:type="dxa"/>
            <w:vMerge w:val="restart"/>
            <w:vAlign w:val="center"/>
          </w:tcPr>
          <w:p w14:paraId="3571C6A8"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Merge/>
            <w:vAlign w:val="center"/>
          </w:tcPr>
          <w:p w14:paraId="68DEDDD4" w14:textId="77777777" w:rsidR="002C3CF8" w:rsidRPr="00401A66" w:rsidRDefault="002C3CF8" w:rsidP="00205771">
            <w:pPr>
              <w:jc w:val="center"/>
              <w:rPr>
                <w:rFonts w:ascii="Courier New" w:hAnsi="Courier New" w:cs="Courier New"/>
                <w:sz w:val="24"/>
                <w:szCs w:val="24"/>
              </w:rPr>
            </w:pPr>
          </w:p>
        </w:tc>
      </w:tr>
      <w:tr w:rsidR="002C3CF8" w:rsidRPr="00401A66" w14:paraId="4404A21D" w14:textId="77777777" w:rsidTr="00C92A0B">
        <w:tc>
          <w:tcPr>
            <w:tcW w:w="2593" w:type="dxa"/>
            <w:vAlign w:val="center"/>
          </w:tcPr>
          <w:p w14:paraId="5F76D1A6"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Pr>
                <w:rFonts w:ascii="Courier New" w:hAnsi="Courier New"/>
                <w:sz w:val="24"/>
              </w:rPr>
              <w:t>Glukosa + fruktosa</w:t>
            </w:r>
          </w:p>
        </w:tc>
        <w:tc>
          <w:tcPr>
            <w:tcW w:w="5063" w:type="dxa"/>
            <w:vMerge/>
            <w:vAlign w:val="center"/>
          </w:tcPr>
          <w:p w14:paraId="6C55B0A8"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2E6717B1" w14:textId="77777777" w:rsidR="002C3CF8" w:rsidRPr="00401A66" w:rsidRDefault="002C3CF8" w:rsidP="00205771">
            <w:pPr>
              <w:jc w:val="center"/>
              <w:rPr>
                <w:rFonts w:ascii="Courier New" w:hAnsi="Courier New" w:cs="Courier New"/>
                <w:sz w:val="24"/>
                <w:szCs w:val="24"/>
              </w:rPr>
            </w:pPr>
          </w:p>
        </w:tc>
      </w:tr>
      <w:tr w:rsidR="002C3CF8" w:rsidRPr="00401A66" w14:paraId="4023A159" w14:textId="77777777" w:rsidTr="00C92A0B">
        <w:tc>
          <w:tcPr>
            <w:tcW w:w="2593" w:type="dxa"/>
            <w:vAlign w:val="center"/>
          </w:tcPr>
          <w:p w14:paraId="00CC10F3"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Pr>
                <w:rFonts w:ascii="Courier New" w:hAnsi="Courier New"/>
                <w:sz w:val="24"/>
              </w:rPr>
              <w:t>Azidotasun osoa</w:t>
            </w:r>
          </w:p>
        </w:tc>
        <w:tc>
          <w:tcPr>
            <w:tcW w:w="5063" w:type="dxa"/>
            <w:vMerge w:val="restart"/>
            <w:vAlign w:val="center"/>
          </w:tcPr>
          <w:p w14:paraId="2FB2E8A9" w14:textId="77777777" w:rsidR="002C3CF8" w:rsidRPr="00401A66" w:rsidRDefault="002C3CF8" w:rsidP="00205771">
            <w:pPr>
              <w:jc w:val="both"/>
              <w:rPr>
                <w:rFonts w:ascii="Courier New" w:hAnsi="Courier New" w:cs="Courier New"/>
                <w:sz w:val="24"/>
                <w:szCs w:val="24"/>
              </w:rPr>
            </w:pPr>
            <w:r>
              <w:rPr>
                <w:rFonts w:ascii="Courier New" w:hAnsi="Courier New"/>
                <w:sz w:val="24"/>
              </w:rPr>
              <w:t>Potentziometria</w:t>
            </w:r>
          </w:p>
        </w:tc>
        <w:tc>
          <w:tcPr>
            <w:tcW w:w="1134" w:type="dxa"/>
            <w:vMerge/>
            <w:vAlign w:val="center"/>
          </w:tcPr>
          <w:p w14:paraId="7D945F94" w14:textId="77777777" w:rsidR="002C3CF8" w:rsidRPr="00401A66" w:rsidRDefault="002C3CF8" w:rsidP="00205771">
            <w:pPr>
              <w:jc w:val="center"/>
              <w:rPr>
                <w:rFonts w:ascii="Courier New" w:hAnsi="Courier New" w:cs="Courier New"/>
                <w:sz w:val="24"/>
                <w:szCs w:val="24"/>
              </w:rPr>
            </w:pPr>
          </w:p>
        </w:tc>
      </w:tr>
      <w:tr w:rsidR="002C3CF8" w:rsidRPr="00401A66" w14:paraId="139EA10A" w14:textId="77777777" w:rsidTr="00C92A0B">
        <w:tc>
          <w:tcPr>
            <w:tcW w:w="2593" w:type="dxa"/>
            <w:vAlign w:val="center"/>
          </w:tcPr>
          <w:p w14:paraId="31F196D8"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Pr>
                <w:rFonts w:ascii="Courier New" w:hAnsi="Courier New"/>
                <w:sz w:val="24"/>
              </w:rPr>
              <w:t>pH</w:t>
            </w:r>
          </w:p>
        </w:tc>
        <w:tc>
          <w:tcPr>
            <w:tcW w:w="5063" w:type="dxa"/>
            <w:vMerge/>
            <w:vAlign w:val="center"/>
          </w:tcPr>
          <w:p w14:paraId="1C34A933"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2B4BBD01" w14:textId="77777777" w:rsidR="002C3CF8" w:rsidRPr="00401A66" w:rsidRDefault="002C3CF8" w:rsidP="00205771">
            <w:pPr>
              <w:jc w:val="center"/>
              <w:rPr>
                <w:rFonts w:ascii="Courier New" w:hAnsi="Courier New" w:cs="Courier New"/>
                <w:sz w:val="24"/>
                <w:szCs w:val="24"/>
              </w:rPr>
            </w:pPr>
          </w:p>
        </w:tc>
      </w:tr>
      <w:tr w:rsidR="002C3CF8" w:rsidRPr="00401A66" w14:paraId="48F4AAEE" w14:textId="77777777" w:rsidTr="00C92A0B">
        <w:tc>
          <w:tcPr>
            <w:tcW w:w="2593" w:type="dxa"/>
            <w:vAlign w:val="center"/>
          </w:tcPr>
          <w:p w14:paraId="4794AFA9"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Pr>
                <w:rFonts w:ascii="Courier New" w:hAnsi="Courier New"/>
                <w:sz w:val="24"/>
              </w:rPr>
              <w:t>Anhidrido sulfurosoa, guztira</w:t>
            </w:r>
          </w:p>
        </w:tc>
        <w:tc>
          <w:tcPr>
            <w:tcW w:w="5063" w:type="dxa"/>
            <w:vMerge w:val="restart"/>
            <w:vAlign w:val="center"/>
          </w:tcPr>
          <w:p w14:paraId="2E23B49F" w14:textId="77777777" w:rsidR="002C3CF8" w:rsidRPr="00401A66" w:rsidRDefault="002C3CF8" w:rsidP="00205771">
            <w:pPr>
              <w:jc w:val="both"/>
              <w:rPr>
                <w:rFonts w:ascii="Courier New" w:hAnsi="Courier New" w:cs="Courier New"/>
                <w:sz w:val="24"/>
                <w:szCs w:val="24"/>
              </w:rPr>
            </w:pPr>
            <w:r>
              <w:rPr>
                <w:rFonts w:ascii="Courier New" w:hAnsi="Courier New"/>
                <w:sz w:val="24"/>
              </w:rPr>
              <w:t>Espektrofotometria ultramorea</w:t>
            </w:r>
          </w:p>
        </w:tc>
        <w:tc>
          <w:tcPr>
            <w:tcW w:w="1134" w:type="dxa"/>
            <w:vMerge/>
            <w:vAlign w:val="center"/>
          </w:tcPr>
          <w:p w14:paraId="2AD50384" w14:textId="77777777" w:rsidR="002C3CF8" w:rsidRPr="00401A66" w:rsidRDefault="002C3CF8" w:rsidP="00205771">
            <w:pPr>
              <w:jc w:val="center"/>
              <w:rPr>
                <w:rFonts w:ascii="Courier New" w:hAnsi="Courier New" w:cs="Courier New"/>
                <w:sz w:val="24"/>
                <w:szCs w:val="24"/>
              </w:rPr>
            </w:pPr>
          </w:p>
        </w:tc>
      </w:tr>
      <w:tr w:rsidR="002C3CF8" w:rsidRPr="00401A66" w14:paraId="631D363D" w14:textId="77777777" w:rsidTr="00C92A0B">
        <w:tc>
          <w:tcPr>
            <w:tcW w:w="2593" w:type="dxa"/>
            <w:vAlign w:val="center"/>
          </w:tcPr>
          <w:p w14:paraId="6D4E4D57"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Pr>
                <w:rFonts w:ascii="Courier New" w:hAnsi="Courier New"/>
                <w:sz w:val="24"/>
              </w:rPr>
              <w:t>Anhidrido sulfuroso librea</w:t>
            </w:r>
          </w:p>
        </w:tc>
        <w:tc>
          <w:tcPr>
            <w:tcW w:w="5063" w:type="dxa"/>
            <w:vMerge/>
            <w:vAlign w:val="center"/>
          </w:tcPr>
          <w:p w14:paraId="6FF9FD7C"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647E7A0D" w14:textId="77777777" w:rsidR="002C3CF8" w:rsidRPr="00401A66" w:rsidRDefault="002C3CF8" w:rsidP="00205771">
            <w:pPr>
              <w:jc w:val="center"/>
              <w:rPr>
                <w:rFonts w:ascii="Courier New" w:hAnsi="Courier New" w:cs="Courier New"/>
                <w:sz w:val="24"/>
                <w:szCs w:val="24"/>
              </w:rPr>
            </w:pPr>
          </w:p>
        </w:tc>
      </w:tr>
      <w:tr w:rsidR="002C3CF8" w:rsidRPr="00401A66" w14:paraId="08825491" w14:textId="77777777" w:rsidTr="00C92A0B">
        <w:tc>
          <w:tcPr>
            <w:tcW w:w="7656" w:type="dxa"/>
            <w:gridSpan w:val="2"/>
            <w:vAlign w:val="center"/>
          </w:tcPr>
          <w:p w14:paraId="72B6A31D" w14:textId="77777777" w:rsidR="002C3CF8" w:rsidRPr="00401A66" w:rsidRDefault="002C3CF8" w:rsidP="00205771">
            <w:pPr>
              <w:jc w:val="both"/>
              <w:rPr>
                <w:rFonts w:ascii="Courier New" w:hAnsi="Courier New" w:cs="Courier New"/>
                <w:sz w:val="24"/>
                <w:szCs w:val="24"/>
              </w:rPr>
            </w:pPr>
            <w:r>
              <w:rPr>
                <w:rFonts w:ascii="Courier New" w:hAnsi="Courier New"/>
                <w:sz w:val="24"/>
              </w:rPr>
              <w:t>EBALUAZIO ERREFRAKTOMETRIKOA MUZTIOETAN TALDEA KENDU DA</w:t>
            </w:r>
          </w:p>
        </w:tc>
        <w:tc>
          <w:tcPr>
            <w:tcW w:w="1134" w:type="dxa"/>
            <w:vAlign w:val="center"/>
          </w:tcPr>
          <w:p w14:paraId="639C9162" w14:textId="77777777" w:rsidR="002C3CF8" w:rsidRPr="00401A66" w:rsidRDefault="002C3CF8" w:rsidP="00205771">
            <w:pPr>
              <w:jc w:val="center"/>
              <w:rPr>
                <w:rFonts w:ascii="Courier New" w:hAnsi="Courier New" w:cs="Courier New"/>
                <w:strike/>
                <w:sz w:val="24"/>
                <w:szCs w:val="24"/>
              </w:rPr>
            </w:pPr>
          </w:p>
        </w:tc>
      </w:tr>
      <w:tr w:rsidR="002C3CF8" w:rsidRPr="00401A66" w14:paraId="14398553" w14:textId="77777777" w:rsidTr="00C92A0B">
        <w:tc>
          <w:tcPr>
            <w:tcW w:w="7656" w:type="dxa"/>
            <w:gridSpan w:val="2"/>
            <w:vAlign w:val="center"/>
          </w:tcPr>
          <w:p w14:paraId="0AF2EABD" w14:textId="77777777" w:rsidR="002C3CF8" w:rsidRPr="00401A66" w:rsidRDefault="002C3CF8" w:rsidP="00205771">
            <w:pPr>
              <w:jc w:val="both"/>
              <w:rPr>
                <w:rFonts w:ascii="Courier New" w:hAnsi="Courier New" w:cs="Courier New"/>
                <w:sz w:val="24"/>
                <w:szCs w:val="24"/>
              </w:rPr>
            </w:pPr>
            <w:r>
              <w:rPr>
                <w:rFonts w:ascii="Courier New" w:hAnsi="Courier New"/>
                <w:sz w:val="24"/>
              </w:rPr>
              <w:t>GOI MAILAKO ALKOHOLAK</w:t>
            </w:r>
          </w:p>
        </w:tc>
        <w:tc>
          <w:tcPr>
            <w:tcW w:w="1134" w:type="dxa"/>
            <w:vAlign w:val="center"/>
          </w:tcPr>
          <w:p w14:paraId="242400A5" w14:textId="77777777" w:rsidR="002C3CF8" w:rsidRPr="00401A66" w:rsidRDefault="002C3CF8" w:rsidP="00205771">
            <w:pPr>
              <w:jc w:val="center"/>
              <w:rPr>
                <w:rFonts w:ascii="Courier New" w:hAnsi="Courier New" w:cs="Courier New"/>
                <w:sz w:val="24"/>
                <w:szCs w:val="24"/>
              </w:rPr>
            </w:pPr>
          </w:p>
        </w:tc>
      </w:tr>
      <w:tr w:rsidR="002C3CF8" w:rsidRPr="00401A66" w14:paraId="6B890EC3" w14:textId="77777777" w:rsidTr="00C92A0B">
        <w:tc>
          <w:tcPr>
            <w:tcW w:w="2593" w:type="dxa"/>
            <w:vAlign w:val="center"/>
          </w:tcPr>
          <w:p w14:paraId="7DBC6A49"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Pr>
                <w:rFonts w:ascii="Courier New" w:hAnsi="Courier New"/>
                <w:sz w:val="24"/>
              </w:rPr>
              <w:lastRenderedPageBreak/>
              <w:t>1.–Butanola</w:t>
            </w:r>
          </w:p>
        </w:tc>
        <w:tc>
          <w:tcPr>
            <w:tcW w:w="5063" w:type="dxa"/>
            <w:vMerge w:val="restart"/>
            <w:vAlign w:val="center"/>
          </w:tcPr>
          <w:p w14:paraId="40466802" w14:textId="77777777" w:rsidR="002C3CF8" w:rsidRPr="00401A66" w:rsidRDefault="002C3CF8" w:rsidP="00205771">
            <w:pPr>
              <w:jc w:val="both"/>
              <w:rPr>
                <w:rFonts w:ascii="Courier New" w:hAnsi="Courier New" w:cs="Courier New"/>
                <w:sz w:val="24"/>
                <w:szCs w:val="24"/>
              </w:rPr>
            </w:pPr>
            <w:r>
              <w:rPr>
                <w:rFonts w:ascii="Courier New" w:hAnsi="Courier New"/>
                <w:sz w:val="24"/>
              </w:rPr>
              <w:t>Gasen kromatografia</w:t>
            </w:r>
          </w:p>
        </w:tc>
        <w:tc>
          <w:tcPr>
            <w:tcW w:w="1134" w:type="dxa"/>
            <w:vMerge w:val="restart"/>
            <w:vAlign w:val="center"/>
          </w:tcPr>
          <w:p w14:paraId="6810E75F" w14:textId="77777777" w:rsidR="002C3CF8" w:rsidRPr="00401A66" w:rsidRDefault="002C3CF8" w:rsidP="00205771">
            <w:pPr>
              <w:jc w:val="center"/>
              <w:rPr>
                <w:rFonts w:ascii="Courier New" w:hAnsi="Courier New" w:cs="Courier New"/>
                <w:sz w:val="24"/>
                <w:szCs w:val="24"/>
              </w:rPr>
            </w:pPr>
          </w:p>
        </w:tc>
      </w:tr>
      <w:tr w:rsidR="002C3CF8" w:rsidRPr="00401A66" w14:paraId="63B6A01D" w14:textId="77777777" w:rsidTr="00C92A0B">
        <w:tc>
          <w:tcPr>
            <w:tcW w:w="2593" w:type="dxa"/>
            <w:vAlign w:val="center"/>
          </w:tcPr>
          <w:p w14:paraId="04083439"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Pr>
                <w:rFonts w:ascii="Courier New" w:hAnsi="Courier New"/>
                <w:sz w:val="24"/>
              </w:rPr>
              <w:t>2.–Butanola</w:t>
            </w:r>
          </w:p>
        </w:tc>
        <w:tc>
          <w:tcPr>
            <w:tcW w:w="5063" w:type="dxa"/>
            <w:vMerge/>
            <w:vAlign w:val="center"/>
          </w:tcPr>
          <w:p w14:paraId="49C8190B"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1C758687" w14:textId="77777777" w:rsidR="002C3CF8" w:rsidRPr="00401A66" w:rsidRDefault="002C3CF8" w:rsidP="00205771">
            <w:pPr>
              <w:jc w:val="center"/>
              <w:rPr>
                <w:rFonts w:ascii="Courier New" w:hAnsi="Courier New" w:cs="Courier New"/>
                <w:sz w:val="24"/>
                <w:szCs w:val="24"/>
              </w:rPr>
            </w:pPr>
          </w:p>
        </w:tc>
      </w:tr>
      <w:tr w:rsidR="002C3CF8" w:rsidRPr="00401A66" w14:paraId="0AAEDBF1" w14:textId="77777777" w:rsidTr="00C92A0B">
        <w:tc>
          <w:tcPr>
            <w:tcW w:w="2593" w:type="dxa"/>
            <w:vAlign w:val="center"/>
          </w:tcPr>
          <w:p w14:paraId="702965C7"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Pr>
                <w:rFonts w:ascii="Courier New" w:hAnsi="Courier New"/>
                <w:sz w:val="24"/>
              </w:rPr>
              <w:t>1.–Propanola</w:t>
            </w:r>
          </w:p>
        </w:tc>
        <w:tc>
          <w:tcPr>
            <w:tcW w:w="5063" w:type="dxa"/>
            <w:vMerge/>
            <w:vAlign w:val="center"/>
          </w:tcPr>
          <w:p w14:paraId="7F327D0C"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4EF43C01" w14:textId="77777777" w:rsidR="002C3CF8" w:rsidRPr="00401A66" w:rsidRDefault="002C3CF8" w:rsidP="00205771">
            <w:pPr>
              <w:jc w:val="center"/>
              <w:rPr>
                <w:rFonts w:ascii="Courier New" w:hAnsi="Courier New" w:cs="Courier New"/>
                <w:sz w:val="24"/>
                <w:szCs w:val="24"/>
              </w:rPr>
            </w:pPr>
          </w:p>
        </w:tc>
      </w:tr>
      <w:tr w:rsidR="002C3CF8" w:rsidRPr="00401A66" w14:paraId="1DA57C83" w14:textId="77777777" w:rsidTr="00C92A0B">
        <w:tc>
          <w:tcPr>
            <w:tcW w:w="2593" w:type="dxa"/>
            <w:vAlign w:val="center"/>
          </w:tcPr>
          <w:p w14:paraId="71385D67"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Pr>
                <w:rFonts w:ascii="Courier New" w:hAnsi="Courier New"/>
                <w:sz w:val="24"/>
              </w:rPr>
              <w:t>Azetaldehidoa</w:t>
            </w:r>
          </w:p>
        </w:tc>
        <w:tc>
          <w:tcPr>
            <w:tcW w:w="5063" w:type="dxa"/>
            <w:vMerge/>
            <w:vAlign w:val="center"/>
          </w:tcPr>
          <w:p w14:paraId="1A6422BE"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0E95A346" w14:textId="77777777" w:rsidR="002C3CF8" w:rsidRPr="00401A66" w:rsidRDefault="002C3CF8" w:rsidP="00205771">
            <w:pPr>
              <w:jc w:val="center"/>
              <w:rPr>
                <w:rFonts w:ascii="Courier New" w:hAnsi="Courier New" w:cs="Courier New"/>
                <w:sz w:val="24"/>
                <w:szCs w:val="24"/>
              </w:rPr>
            </w:pPr>
          </w:p>
        </w:tc>
      </w:tr>
      <w:tr w:rsidR="002C3CF8" w:rsidRPr="00401A66" w14:paraId="30F3D594" w14:textId="77777777" w:rsidTr="00C92A0B">
        <w:tc>
          <w:tcPr>
            <w:tcW w:w="2593" w:type="dxa"/>
            <w:vAlign w:val="center"/>
          </w:tcPr>
          <w:p w14:paraId="70A67D63" w14:textId="77777777" w:rsidR="002C3CF8" w:rsidRPr="00401A66" w:rsidRDefault="002C3CF8" w:rsidP="00205771">
            <w:pPr>
              <w:pStyle w:val="Prrafodelista"/>
              <w:numPr>
                <w:ilvl w:val="0"/>
                <w:numId w:val="27"/>
              </w:numPr>
              <w:tabs>
                <w:tab w:val="left" w:pos="297"/>
              </w:tabs>
              <w:ind w:left="0" w:firstLine="0"/>
              <w:rPr>
                <w:rFonts w:ascii="Courier New" w:hAnsi="Courier New" w:cs="Courier New"/>
                <w:sz w:val="24"/>
                <w:szCs w:val="24"/>
              </w:rPr>
            </w:pPr>
            <w:proofErr w:type="spellStart"/>
            <w:r>
              <w:rPr>
                <w:rFonts w:ascii="Courier New" w:hAnsi="Courier New"/>
                <w:sz w:val="24"/>
              </w:rPr>
              <w:t>Etilo</w:t>
            </w:r>
            <w:proofErr w:type="spellEnd"/>
            <w:r>
              <w:rPr>
                <w:rFonts w:ascii="Courier New" w:hAnsi="Courier New"/>
                <w:sz w:val="24"/>
              </w:rPr>
              <w:t xml:space="preserve"> azetatoa</w:t>
            </w:r>
          </w:p>
        </w:tc>
        <w:tc>
          <w:tcPr>
            <w:tcW w:w="5063" w:type="dxa"/>
            <w:vMerge/>
            <w:vAlign w:val="center"/>
          </w:tcPr>
          <w:p w14:paraId="3E2529F6"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32C7AAE5" w14:textId="77777777" w:rsidR="002C3CF8" w:rsidRPr="00401A66" w:rsidRDefault="002C3CF8" w:rsidP="00205771">
            <w:pPr>
              <w:jc w:val="center"/>
              <w:rPr>
                <w:rFonts w:ascii="Courier New" w:hAnsi="Courier New" w:cs="Courier New"/>
                <w:sz w:val="24"/>
                <w:szCs w:val="24"/>
              </w:rPr>
            </w:pPr>
          </w:p>
        </w:tc>
      </w:tr>
      <w:tr w:rsidR="002C3CF8" w:rsidRPr="00401A66" w14:paraId="062FB7BD" w14:textId="77777777" w:rsidTr="00C92A0B">
        <w:tc>
          <w:tcPr>
            <w:tcW w:w="2593" w:type="dxa"/>
            <w:vAlign w:val="center"/>
          </w:tcPr>
          <w:p w14:paraId="1555660F"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Pr>
                <w:rFonts w:ascii="Courier New" w:hAnsi="Courier New"/>
                <w:sz w:val="24"/>
              </w:rPr>
              <w:t>Metanola</w:t>
            </w:r>
          </w:p>
        </w:tc>
        <w:tc>
          <w:tcPr>
            <w:tcW w:w="5063" w:type="dxa"/>
            <w:vMerge/>
            <w:vAlign w:val="center"/>
          </w:tcPr>
          <w:p w14:paraId="08391862"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11690D4B" w14:textId="77777777" w:rsidR="002C3CF8" w:rsidRPr="00401A66" w:rsidRDefault="002C3CF8" w:rsidP="00205771">
            <w:pPr>
              <w:jc w:val="center"/>
              <w:rPr>
                <w:rFonts w:ascii="Courier New" w:hAnsi="Courier New" w:cs="Courier New"/>
                <w:sz w:val="24"/>
                <w:szCs w:val="24"/>
              </w:rPr>
            </w:pPr>
          </w:p>
        </w:tc>
      </w:tr>
      <w:tr w:rsidR="002C3CF8" w:rsidRPr="00401A66" w14:paraId="1DA49FBD" w14:textId="77777777" w:rsidTr="00C92A0B">
        <w:tc>
          <w:tcPr>
            <w:tcW w:w="2593" w:type="dxa"/>
            <w:vAlign w:val="center"/>
          </w:tcPr>
          <w:p w14:paraId="6FA877B1" w14:textId="46A17FF9" w:rsidR="002C3CF8" w:rsidRPr="00401A66" w:rsidRDefault="00193DF1" w:rsidP="00205771">
            <w:pPr>
              <w:pStyle w:val="Prrafodelista"/>
              <w:tabs>
                <w:tab w:val="left" w:pos="297"/>
              </w:tabs>
              <w:ind w:left="0"/>
              <w:rPr>
                <w:rFonts w:ascii="Courier New" w:hAnsi="Courier New" w:cs="Courier New"/>
                <w:sz w:val="24"/>
                <w:szCs w:val="24"/>
              </w:rPr>
            </w:pPr>
            <w:r>
              <w:rPr>
                <w:rFonts w:ascii="Courier New" w:hAnsi="Courier New"/>
                <w:sz w:val="24"/>
              </w:rPr>
              <w:t xml:space="preserve"> </w:t>
            </w:r>
            <w:proofErr w:type="spellStart"/>
            <w:r>
              <w:rPr>
                <w:rFonts w:ascii="Courier New" w:hAnsi="Courier New"/>
                <w:sz w:val="24"/>
              </w:rPr>
              <w:t>Isoamilikoak</w:t>
            </w:r>
            <w:proofErr w:type="spellEnd"/>
          </w:p>
        </w:tc>
        <w:tc>
          <w:tcPr>
            <w:tcW w:w="5063" w:type="dxa"/>
            <w:vMerge/>
            <w:vAlign w:val="center"/>
          </w:tcPr>
          <w:p w14:paraId="2D04BDAF"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29EDAA22" w14:textId="77777777" w:rsidR="002C3CF8" w:rsidRPr="00401A66" w:rsidRDefault="002C3CF8" w:rsidP="00205771">
            <w:pPr>
              <w:jc w:val="center"/>
              <w:rPr>
                <w:rFonts w:ascii="Courier New" w:hAnsi="Courier New" w:cs="Courier New"/>
                <w:sz w:val="24"/>
                <w:szCs w:val="24"/>
              </w:rPr>
            </w:pPr>
          </w:p>
        </w:tc>
      </w:tr>
      <w:tr w:rsidR="002C3CF8" w:rsidRPr="00401A66" w14:paraId="3D6575F8" w14:textId="77777777" w:rsidTr="00C92A0B">
        <w:tc>
          <w:tcPr>
            <w:tcW w:w="2593" w:type="dxa"/>
            <w:vAlign w:val="center"/>
          </w:tcPr>
          <w:p w14:paraId="4F90D0C7" w14:textId="46145BD5" w:rsidR="002C3CF8" w:rsidRPr="00401A66" w:rsidRDefault="00193DF1" w:rsidP="00205771">
            <w:pPr>
              <w:pStyle w:val="Prrafodelista"/>
              <w:tabs>
                <w:tab w:val="left" w:pos="297"/>
              </w:tabs>
              <w:ind w:left="0"/>
              <w:jc w:val="both"/>
              <w:rPr>
                <w:rFonts w:ascii="Courier New" w:hAnsi="Courier New" w:cs="Courier New"/>
                <w:sz w:val="24"/>
                <w:szCs w:val="24"/>
              </w:rPr>
            </w:pPr>
            <w:r>
              <w:rPr>
                <w:rFonts w:ascii="Courier New" w:hAnsi="Courier New"/>
                <w:sz w:val="24"/>
              </w:rPr>
              <w:t xml:space="preserve"> Isobutanola</w:t>
            </w:r>
          </w:p>
        </w:tc>
        <w:tc>
          <w:tcPr>
            <w:tcW w:w="5063" w:type="dxa"/>
            <w:vMerge/>
            <w:vAlign w:val="center"/>
          </w:tcPr>
          <w:p w14:paraId="01A64833"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632C8133" w14:textId="77777777" w:rsidR="002C3CF8" w:rsidRPr="00401A66" w:rsidRDefault="002C3CF8" w:rsidP="00205771">
            <w:pPr>
              <w:jc w:val="center"/>
              <w:rPr>
                <w:rFonts w:ascii="Courier New" w:hAnsi="Courier New" w:cs="Courier New"/>
                <w:sz w:val="24"/>
                <w:szCs w:val="24"/>
              </w:rPr>
            </w:pPr>
          </w:p>
        </w:tc>
      </w:tr>
      <w:tr w:rsidR="002C3CF8" w:rsidRPr="00401A66" w14:paraId="69EBF5C3" w14:textId="77777777" w:rsidTr="00C92A0B">
        <w:tc>
          <w:tcPr>
            <w:tcW w:w="7656" w:type="dxa"/>
            <w:gridSpan w:val="2"/>
            <w:vAlign w:val="center"/>
          </w:tcPr>
          <w:p w14:paraId="786B745F" w14:textId="77777777" w:rsidR="002C3CF8" w:rsidRPr="00401A66" w:rsidRDefault="002C3CF8" w:rsidP="00205771">
            <w:pPr>
              <w:jc w:val="both"/>
              <w:rPr>
                <w:rFonts w:ascii="Courier New" w:hAnsi="Courier New" w:cs="Courier New"/>
                <w:sz w:val="24"/>
                <w:szCs w:val="24"/>
              </w:rPr>
            </w:pPr>
            <w:r>
              <w:rPr>
                <w:rFonts w:ascii="Courier New" w:hAnsi="Courier New"/>
                <w:sz w:val="24"/>
              </w:rPr>
              <w:t>KOLOREAREN TALDEA</w:t>
            </w:r>
          </w:p>
        </w:tc>
        <w:tc>
          <w:tcPr>
            <w:tcW w:w="1134" w:type="dxa"/>
            <w:vAlign w:val="center"/>
          </w:tcPr>
          <w:p w14:paraId="4D5C5314" w14:textId="77777777" w:rsidR="002C3CF8" w:rsidRPr="00401A66" w:rsidRDefault="002C3CF8" w:rsidP="00205771">
            <w:pPr>
              <w:jc w:val="center"/>
              <w:rPr>
                <w:rFonts w:ascii="Courier New" w:hAnsi="Courier New" w:cs="Courier New"/>
                <w:sz w:val="24"/>
                <w:szCs w:val="24"/>
              </w:rPr>
            </w:pPr>
          </w:p>
        </w:tc>
      </w:tr>
      <w:tr w:rsidR="002C3CF8" w:rsidRPr="00401A66" w14:paraId="143728D3" w14:textId="77777777" w:rsidTr="00C92A0B">
        <w:tc>
          <w:tcPr>
            <w:tcW w:w="2593" w:type="dxa"/>
            <w:vAlign w:val="center"/>
          </w:tcPr>
          <w:p w14:paraId="1C402F54" w14:textId="77777777" w:rsidR="002C3CF8" w:rsidRPr="00401A66" w:rsidRDefault="002C3CF8" w:rsidP="00205771">
            <w:pPr>
              <w:tabs>
                <w:tab w:val="left" w:pos="316"/>
              </w:tabs>
              <w:rPr>
                <w:rFonts w:ascii="Courier New" w:hAnsi="Courier New" w:cs="Courier New"/>
                <w:sz w:val="24"/>
                <w:szCs w:val="24"/>
              </w:rPr>
            </w:pPr>
            <w:r>
              <w:rPr>
                <w:rFonts w:ascii="Courier New" w:hAnsi="Courier New"/>
                <w:sz w:val="24"/>
              </w:rPr>
              <w:t xml:space="preserve"> Dentsitate optikoa 420 nm</w:t>
            </w:r>
          </w:p>
        </w:tc>
        <w:tc>
          <w:tcPr>
            <w:tcW w:w="5063" w:type="dxa"/>
            <w:vMerge w:val="restart"/>
            <w:vAlign w:val="center"/>
          </w:tcPr>
          <w:p w14:paraId="65647C29" w14:textId="77777777" w:rsidR="002C3CF8" w:rsidRPr="00401A66" w:rsidRDefault="002C3CF8" w:rsidP="00205771">
            <w:pPr>
              <w:rPr>
                <w:rFonts w:ascii="Courier New" w:hAnsi="Courier New" w:cs="Courier New"/>
                <w:sz w:val="24"/>
                <w:szCs w:val="24"/>
              </w:rPr>
            </w:pPr>
            <w:r>
              <w:rPr>
                <w:rFonts w:ascii="Courier New" w:hAnsi="Courier New"/>
                <w:sz w:val="24"/>
              </w:rPr>
              <w:t>Espektrofotometria ikusgai ultramorea</w:t>
            </w:r>
          </w:p>
        </w:tc>
        <w:tc>
          <w:tcPr>
            <w:tcW w:w="1134" w:type="dxa"/>
            <w:vMerge w:val="restart"/>
            <w:vAlign w:val="center"/>
          </w:tcPr>
          <w:p w14:paraId="5AFC1825" w14:textId="77777777" w:rsidR="002C3CF8" w:rsidRPr="00401A66" w:rsidRDefault="002C3CF8" w:rsidP="00205771">
            <w:pPr>
              <w:jc w:val="center"/>
              <w:rPr>
                <w:rFonts w:ascii="Courier New" w:hAnsi="Courier New" w:cs="Courier New"/>
                <w:sz w:val="24"/>
                <w:szCs w:val="24"/>
              </w:rPr>
            </w:pPr>
          </w:p>
        </w:tc>
      </w:tr>
      <w:tr w:rsidR="002C3CF8" w:rsidRPr="00401A66" w14:paraId="57DCBD74" w14:textId="77777777" w:rsidTr="00C92A0B">
        <w:tc>
          <w:tcPr>
            <w:tcW w:w="2593" w:type="dxa"/>
            <w:vAlign w:val="center"/>
          </w:tcPr>
          <w:p w14:paraId="2325D0EA" w14:textId="77777777" w:rsidR="002C3CF8" w:rsidRPr="00401A66" w:rsidRDefault="002C3CF8" w:rsidP="00205771">
            <w:pPr>
              <w:pStyle w:val="Prrafodelista"/>
              <w:tabs>
                <w:tab w:val="left" w:pos="328"/>
              </w:tabs>
              <w:ind w:left="0"/>
              <w:rPr>
                <w:rFonts w:ascii="Courier New" w:hAnsi="Courier New" w:cs="Courier New"/>
                <w:sz w:val="24"/>
                <w:szCs w:val="24"/>
              </w:rPr>
            </w:pPr>
            <w:r>
              <w:rPr>
                <w:rFonts w:ascii="Courier New" w:hAnsi="Courier New"/>
                <w:sz w:val="24"/>
              </w:rPr>
              <w:t xml:space="preserve"> Dentsitate optikoa 520 nm</w:t>
            </w:r>
          </w:p>
        </w:tc>
        <w:tc>
          <w:tcPr>
            <w:tcW w:w="5063" w:type="dxa"/>
            <w:vMerge/>
            <w:vAlign w:val="center"/>
          </w:tcPr>
          <w:p w14:paraId="7CCC6590"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48614D3B" w14:textId="77777777" w:rsidR="002C3CF8" w:rsidRPr="00401A66" w:rsidRDefault="002C3CF8" w:rsidP="00205771">
            <w:pPr>
              <w:jc w:val="center"/>
              <w:rPr>
                <w:rFonts w:ascii="Courier New" w:hAnsi="Courier New" w:cs="Courier New"/>
                <w:sz w:val="24"/>
                <w:szCs w:val="24"/>
              </w:rPr>
            </w:pPr>
          </w:p>
        </w:tc>
      </w:tr>
      <w:tr w:rsidR="002C3CF8" w:rsidRPr="00401A66" w14:paraId="4094DA4F" w14:textId="77777777" w:rsidTr="00C92A0B">
        <w:tc>
          <w:tcPr>
            <w:tcW w:w="2593" w:type="dxa"/>
            <w:vAlign w:val="center"/>
          </w:tcPr>
          <w:p w14:paraId="4A5CEFFE" w14:textId="77777777" w:rsidR="002C3CF8" w:rsidRPr="00401A66" w:rsidRDefault="002C3CF8" w:rsidP="00205771">
            <w:pPr>
              <w:pStyle w:val="Prrafodelista"/>
              <w:tabs>
                <w:tab w:val="left" w:pos="316"/>
              </w:tabs>
              <w:ind w:left="0"/>
              <w:rPr>
                <w:rFonts w:ascii="Courier New" w:hAnsi="Courier New" w:cs="Courier New"/>
                <w:sz w:val="24"/>
                <w:szCs w:val="24"/>
              </w:rPr>
            </w:pPr>
            <w:r>
              <w:rPr>
                <w:rFonts w:ascii="Courier New" w:hAnsi="Courier New"/>
                <w:sz w:val="24"/>
              </w:rPr>
              <w:t xml:space="preserve"> Dentsitate optikoa 620 nm</w:t>
            </w:r>
          </w:p>
        </w:tc>
        <w:tc>
          <w:tcPr>
            <w:tcW w:w="5063" w:type="dxa"/>
            <w:vMerge/>
            <w:vAlign w:val="center"/>
          </w:tcPr>
          <w:p w14:paraId="6A6FCFD8"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5E8572E0" w14:textId="77777777" w:rsidR="002C3CF8" w:rsidRPr="00401A66" w:rsidRDefault="002C3CF8" w:rsidP="00205771">
            <w:pPr>
              <w:jc w:val="center"/>
              <w:rPr>
                <w:rFonts w:ascii="Courier New" w:hAnsi="Courier New" w:cs="Courier New"/>
                <w:sz w:val="24"/>
                <w:szCs w:val="24"/>
              </w:rPr>
            </w:pPr>
          </w:p>
        </w:tc>
      </w:tr>
      <w:tr w:rsidR="002C3CF8" w:rsidRPr="00401A66" w14:paraId="68B8B6B1" w14:textId="77777777" w:rsidTr="00C92A0B">
        <w:tc>
          <w:tcPr>
            <w:tcW w:w="2593" w:type="dxa"/>
            <w:vAlign w:val="center"/>
          </w:tcPr>
          <w:p w14:paraId="2987E7DC" w14:textId="77777777" w:rsidR="002C3CF8" w:rsidRPr="00401A66" w:rsidRDefault="002C3CF8" w:rsidP="00205771">
            <w:pPr>
              <w:pStyle w:val="Prrafodelista"/>
              <w:tabs>
                <w:tab w:val="left" w:pos="316"/>
              </w:tabs>
              <w:ind w:left="0"/>
              <w:rPr>
                <w:rFonts w:ascii="Courier New" w:hAnsi="Courier New" w:cs="Courier New"/>
                <w:sz w:val="24"/>
                <w:szCs w:val="24"/>
              </w:rPr>
            </w:pPr>
            <w:r>
              <w:rPr>
                <w:rFonts w:ascii="Courier New" w:hAnsi="Courier New"/>
                <w:sz w:val="24"/>
              </w:rPr>
              <w:t xml:space="preserve"> Koloratzailearen intentsitatea</w:t>
            </w:r>
          </w:p>
        </w:tc>
        <w:tc>
          <w:tcPr>
            <w:tcW w:w="5063" w:type="dxa"/>
            <w:vMerge/>
            <w:vAlign w:val="center"/>
          </w:tcPr>
          <w:p w14:paraId="5DD6B09F"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1042AB77" w14:textId="77777777" w:rsidR="002C3CF8" w:rsidRPr="00401A66" w:rsidRDefault="002C3CF8" w:rsidP="00205771">
            <w:pPr>
              <w:jc w:val="center"/>
              <w:rPr>
                <w:rFonts w:ascii="Courier New" w:hAnsi="Courier New" w:cs="Courier New"/>
                <w:sz w:val="24"/>
                <w:szCs w:val="24"/>
              </w:rPr>
            </w:pPr>
          </w:p>
        </w:tc>
      </w:tr>
      <w:tr w:rsidR="002C3CF8" w:rsidRPr="00401A66" w14:paraId="61574E44" w14:textId="77777777" w:rsidTr="00C92A0B">
        <w:tc>
          <w:tcPr>
            <w:tcW w:w="2593" w:type="dxa"/>
            <w:vAlign w:val="center"/>
          </w:tcPr>
          <w:p w14:paraId="11458290" w14:textId="77777777" w:rsidR="002C3CF8" w:rsidRPr="00401A66" w:rsidRDefault="002C3CF8" w:rsidP="00205771">
            <w:pPr>
              <w:tabs>
                <w:tab w:val="left" w:pos="316"/>
              </w:tabs>
              <w:rPr>
                <w:rFonts w:ascii="Courier New" w:hAnsi="Courier New" w:cs="Courier New"/>
                <w:sz w:val="24"/>
                <w:szCs w:val="24"/>
              </w:rPr>
            </w:pPr>
            <w:r>
              <w:rPr>
                <w:rFonts w:ascii="Courier New" w:hAnsi="Courier New"/>
                <w:sz w:val="24"/>
              </w:rPr>
              <w:t xml:space="preserve"> Dentsitate optikoa 280 nm</w:t>
            </w:r>
          </w:p>
        </w:tc>
        <w:tc>
          <w:tcPr>
            <w:tcW w:w="5063" w:type="dxa"/>
            <w:vMerge/>
            <w:vAlign w:val="center"/>
          </w:tcPr>
          <w:p w14:paraId="32AE951F"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6E9B92B0" w14:textId="77777777" w:rsidR="002C3CF8" w:rsidRPr="00401A66" w:rsidRDefault="002C3CF8" w:rsidP="00205771">
            <w:pPr>
              <w:jc w:val="center"/>
              <w:rPr>
                <w:rFonts w:ascii="Courier New" w:hAnsi="Courier New" w:cs="Courier New"/>
                <w:sz w:val="24"/>
                <w:szCs w:val="24"/>
              </w:rPr>
            </w:pPr>
          </w:p>
        </w:tc>
      </w:tr>
      <w:tr w:rsidR="002C3CF8" w:rsidRPr="00401A66" w14:paraId="56DC4CEA" w14:textId="77777777" w:rsidTr="00C92A0B">
        <w:tc>
          <w:tcPr>
            <w:tcW w:w="7656" w:type="dxa"/>
            <w:gridSpan w:val="2"/>
            <w:vAlign w:val="center"/>
          </w:tcPr>
          <w:p w14:paraId="6D6268EF" w14:textId="1D089E47" w:rsidR="002C3CF8" w:rsidRPr="00401A66" w:rsidRDefault="002C3CF8" w:rsidP="00205771">
            <w:pPr>
              <w:jc w:val="both"/>
              <w:rPr>
                <w:rFonts w:ascii="Courier New" w:hAnsi="Courier New" w:cs="Courier New"/>
                <w:sz w:val="24"/>
                <w:szCs w:val="24"/>
              </w:rPr>
            </w:pPr>
            <w:r>
              <w:rPr>
                <w:rFonts w:ascii="Courier New" w:hAnsi="Courier New"/>
                <w:sz w:val="24"/>
              </w:rPr>
              <w:t xml:space="preserve">CIELAB PARAMETROAK TALDEA. KENDU DA </w:t>
            </w:r>
          </w:p>
        </w:tc>
        <w:tc>
          <w:tcPr>
            <w:tcW w:w="1134" w:type="dxa"/>
            <w:vAlign w:val="center"/>
          </w:tcPr>
          <w:p w14:paraId="736077AE" w14:textId="77777777" w:rsidR="002C3CF8" w:rsidRPr="00401A66" w:rsidRDefault="002C3CF8" w:rsidP="00205771">
            <w:pPr>
              <w:jc w:val="center"/>
              <w:rPr>
                <w:rFonts w:ascii="Courier New" w:hAnsi="Courier New" w:cs="Courier New"/>
                <w:sz w:val="24"/>
                <w:szCs w:val="24"/>
              </w:rPr>
            </w:pPr>
          </w:p>
        </w:tc>
      </w:tr>
      <w:tr w:rsidR="002C3CF8" w:rsidRPr="00401A66" w14:paraId="6B6BB981" w14:textId="77777777" w:rsidTr="00C92A0B">
        <w:tc>
          <w:tcPr>
            <w:tcW w:w="7656" w:type="dxa"/>
            <w:gridSpan w:val="2"/>
            <w:vAlign w:val="center"/>
          </w:tcPr>
          <w:p w14:paraId="5C7F8CD7" w14:textId="77777777" w:rsidR="002C3CF8" w:rsidRPr="00401A66" w:rsidRDefault="002C3CF8" w:rsidP="00205771">
            <w:pPr>
              <w:jc w:val="both"/>
              <w:rPr>
                <w:rFonts w:ascii="Courier New" w:hAnsi="Courier New" w:cs="Courier New"/>
                <w:sz w:val="24"/>
                <w:szCs w:val="24"/>
              </w:rPr>
            </w:pPr>
            <w:r>
              <w:rPr>
                <w:rFonts w:ascii="Courier New" w:hAnsi="Courier New"/>
                <w:sz w:val="24"/>
              </w:rPr>
              <w:t>MIKROBIOLOGIA MULTZOA</w:t>
            </w:r>
            <w:r>
              <w:rPr>
                <w:rFonts w:ascii="Courier New" w:hAnsi="Courier New"/>
                <w:sz w:val="24"/>
              </w:rPr>
              <w:tab/>
            </w:r>
          </w:p>
        </w:tc>
        <w:tc>
          <w:tcPr>
            <w:tcW w:w="1134" w:type="dxa"/>
            <w:vAlign w:val="center"/>
          </w:tcPr>
          <w:p w14:paraId="244AFA29" w14:textId="77777777" w:rsidR="002C3CF8" w:rsidRPr="00401A66" w:rsidRDefault="002C3CF8" w:rsidP="00205771">
            <w:pPr>
              <w:jc w:val="center"/>
              <w:rPr>
                <w:rFonts w:ascii="Courier New" w:hAnsi="Courier New" w:cs="Courier New"/>
                <w:sz w:val="24"/>
                <w:szCs w:val="24"/>
              </w:rPr>
            </w:pPr>
          </w:p>
        </w:tc>
      </w:tr>
      <w:tr w:rsidR="002C3CF8" w:rsidRPr="00401A66" w14:paraId="43108FCB" w14:textId="77777777" w:rsidTr="00C92A0B">
        <w:tc>
          <w:tcPr>
            <w:tcW w:w="2593" w:type="dxa"/>
            <w:vAlign w:val="center"/>
          </w:tcPr>
          <w:p w14:paraId="1EB87610" w14:textId="77777777" w:rsidR="002C3CF8" w:rsidRPr="00401A66" w:rsidRDefault="002C3CF8" w:rsidP="00205771">
            <w:pPr>
              <w:rPr>
                <w:rFonts w:ascii="Courier New" w:hAnsi="Courier New" w:cs="Courier New"/>
                <w:sz w:val="24"/>
                <w:szCs w:val="24"/>
              </w:rPr>
            </w:pPr>
            <w:r>
              <w:rPr>
                <w:rFonts w:ascii="Courier New" w:hAnsi="Courier New"/>
                <w:sz w:val="24"/>
              </w:rPr>
              <w:t xml:space="preserve"> Bakterio laktikoen kontaketa</w:t>
            </w:r>
          </w:p>
        </w:tc>
        <w:tc>
          <w:tcPr>
            <w:tcW w:w="5063" w:type="dxa"/>
            <w:vMerge w:val="restart"/>
            <w:vAlign w:val="center"/>
          </w:tcPr>
          <w:p w14:paraId="25960261" w14:textId="77777777" w:rsidR="002C3CF8" w:rsidRPr="00401A66" w:rsidRDefault="002C3CF8" w:rsidP="00205771">
            <w:pPr>
              <w:jc w:val="both"/>
              <w:rPr>
                <w:rFonts w:ascii="Courier New" w:hAnsi="Courier New" w:cs="Courier New"/>
                <w:sz w:val="24"/>
                <w:szCs w:val="24"/>
              </w:rPr>
            </w:pPr>
            <w:r>
              <w:rPr>
                <w:rFonts w:ascii="Courier New" w:hAnsi="Courier New"/>
                <w:sz w:val="24"/>
              </w:rPr>
              <w:t>Kontaketa plakan</w:t>
            </w:r>
          </w:p>
        </w:tc>
        <w:tc>
          <w:tcPr>
            <w:tcW w:w="1134" w:type="dxa"/>
            <w:vAlign w:val="center"/>
          </w:tcPr>
          <w:p w14:paraId="06E6106B" w14:textId="77777777" w:rsidR="002C3CF8" w:rsidRPr="00401A66" w:rsidRDefault="002C3CF8" w:rsidP="00205771">
            <w:pPr>
              <w:jc w:val="center"/>
              <w:rPr>
                <w:rFonts w:ascii="Courier New" w:hAnsi="Courier New" w:cs="Courier New"/>
                <w:sz w:val="24"/>
                <w:szCs w:val="24"/>
              </w:rPr>
            </w:pPr>
          </w:p>
        </w:tc>
      </w:tr>
      <w:tr w:rsidR="002C3CF8" w:rsidRPr="00401A66" w14:paraId="49D84547" w14:textId="77777777" w:rsidTr="00C92A0B">
        <w:tc>
          <w:tcPr>
            <w:tcW w:w="2593" w:type="dxa"/>
            <w:vAlign w:val="center"/>
          </w:tcPr>
          <w:p w14:paraId="6D693E0D" w14:textId="77777777" w:rsidR="002C3CF8" w:rsidRPr="00401A66" w:rsidRDefault="002C3CF8" w:rsidP="00205771">
            <w:pPr>
              <w:rPr>
                <w:rFonts w:ascii="Courier New" w:hAnsi="Courier New" w:cs="Courier New"/>
                <w:sz w:val="24"/>
                <w:szCs w:val="24"/>
              </w:rPr>
            </w:pPr>
            <w:r>
              <w:rPr>
                <w:rFonts w:ascii="Courier New" w:hAnsi="Courier New"/>
                <w:sz w:val="24"/>
              </w:rPr>
              <w:t xml:space="preserve"> Bakterio azetikoen kontaketa</w:t>
            </w:r>
          </w:p>
        </w:tc>
        <w:tc>
          <w:tcPr>
            <w:tcW w:w="5063" w:type="dxa"/>
            <w:vMerge/>
            <w:vAlign w:val="center"/>
          </w:tcPr>
          <w:p w14:paraId="797E7AB8" w14:textId="77777777" w:rsidR="002C3CF8" w:rsidRPr="00401A66" w:rsidRDefault="002C3CF8" w:rsidP="00205771">
            <w:pPr>
              <w:jc w:val="both"/>
              <w:rPr>
                <w:rFonts w:ascii="Courier New" w:hAnsi="Courier New" w:cs="Courier New"/>
                <w:sz w:val="24"/>
                <w:szCs w:val="24"/>
              </w:rPr>
            </w:pPr>
          </w:p>
        </w:tc>
        <w:tc>
          <w:tcPr>
            <w:tcW w:w="1134" w:type="dxa"/>
            <w:vAlign w:val="center"/>
          </w:tcPr>
          <w:p w14:paraId="0436EABF" w14:textId="77777777" w:rsidR="002C3CF8" w:rsidRPr="00401A66" w:rsidRDefault="002C3CF8" w:rsidP="00205771">
            <w:pPr>
              <w:jc w:val="center"/>
              <w:rPr>
                <w:rFonts w:ascii="Courier New" w:hAnsi="Courier New" w:cs="Courier New"/>
                <w:sz w:val="24"/>
                <w:szCs w:val="24"/>
              </w:rPr>
            </w:pPr>
          </w:p>
        </w:tc>
      </w:tr>
      <w:tr w:rsidR="002C3CF8" w:rsidRPr="00401A66" w14:paraId="5387855F" w14:textId="77777777" w:rsidTr="00C92A0B">
        <w:tc>
          <w:tcPr>
            <w:tcW w:w="2593" w:type="dxa"/>
            <w:vAlign w:val="center"/>
          </w:tcPr>
          <w:p w14:paraId="08E68EDC" w14:textId="77777777" w:rsidR="002C3CF8" w:rsidRPr="00401A66" w:rsidRDefault="002C3CF8" w:rsidP="00205771">
            <w:pPr>
              <w:rPr>
                <w:rFonts w:ascii="Courier New" w:hAnsi="Courier New" w:cs="Courier New"/>
                <w:sz w:val="24"/>
                <w:szCs w:val="24"/>
              </w:rPr>
            </w:pPr>
            <w:r>
              <w:rPr>
                <w:rFonts w:ascii="Courier New" w:hAnsi="Courier New"/>
                <w:sz w:val="24"/>
              </w:rPr>
              <w:t xml:space="preserve"> Legamien kontaketa</w:t>
            </w:r>
          </w:p>
        </w:tc>
        <w:tc>
          <w:tcPr>
            <w:tcW w:w="5063" w:type="dxa"/>
            <w:vMerge/>
            <w:vAlign w:val="center"/>
          </w:tcPr>
          <w:p w14:paraId="10034E24" w14:textId="77777777" w:rsidR="002C3CF8" w:rsidRPr="00401A66" w:rsidRDefault="002C3CF8" w:rsidP="00205771">
            <w:pPr>
              <w:jc w:val="both"/>
              <w:rPr>
                <w:rFonts w:ascii="Courier New" w:hAnsi="Courier New" w:cs="Courier New"/>
                <w:sz w:val="24"/>
                <w:szCs w:val="24"/>
              </w:rPr>
            </w:pPr>
          </w:p>
        </w:tc>
        <w:tc>
          <w:tcPr>
            <w:tcW w:w="1134" w:type="dxa"/>
            <w:vAlign w:val="center"/>
          </w:tcPr>
          <w:p w14:paraId="69D961BD" w14:textId="77777777" w:rsidR="002C3CF8" w:rsidRPr="00401A66" w:rsidRDefault="002C3CF8" w:rsidP="00205771">
            <w:pPr>
              <w:jc w:val="center"/>
              <w:rPr>
                <w:rFonts w:ascii="Courier New" w:hAnsi="Courier New" w:cs="Courier New"/>
                <w:sz w:val="24"/>
                <w:szCs w:val="24"/>
              </w:rPr>
            </w:pPr>
          </w:p>
        </w:tc>
      </w:tr>
      <w:tr w:rsidR="002C3CF8" w:rsidRPr="00401A66" w14:paraId="5F0CE576" w14:textId="77777777" w:rsidTr="00C92A0B">
        <w:tc>
          <w:tcPr>
            <w:tcW w:w="2593" w:type="dxa"/>
            <w:vAlign w:val="center"/>
          </w:tcPr>
          <w:p w14:paraId="11147511" w14:textId="77777777" w:rsidR="002C3CF8" w:rsidRPr="00401A66" w:rsidRDefault="002C3CF8" w:rsidP="00205771">
            <w:pPr>
              <w:rPr>
                <w:rFonts w:ascii="Courier New" w:hAnsi="Courier New" w:cs="Courier New"/>
                <w:sz w:val="24"/>
                <w:szCs w:val="24"/>
              </w:rPr>
            </w:pPr>
            <w:r>
              <w:rPr>
                <w:rFonts w:ascii="Courier New" w:hAnsi="Courier New"/>
                <w:sz w:val="24"/>
              </w:rPr>
              <w:t xml:space="preserve"> Lizunen kontaketa</w:t>
            </w:r>
          </w:p>
        </w:tc>
        <w:tc>
          <w:tcPr>
            <w:tcW w:w="5063" w:type="dxa"/>
            <w:vMerge/>
            <w:vAlign w:val="center"/>
          </w:tcPr>
          <w:p w14:paraId="58DBC1B3" w14:textId="77777777" w:rsidR="002C3CF8" w:rsidRPr="00401A66" w:rsidRDefault="002C3CF8" w:rsidP="00205771">
            <w:pPr>
              <w:jc w:val="both"/>
              <w:rPr>
                <w:rFonts w:ascii="Courier New" w:hAnsi="Courier New" w:cs="Courier New"/>
                <w:sz w:val="24"/>
                <w:szCs w:val="24"/>
              </w:rPr>
            </w:pPr>
          </w:p>
        </w:tc>
        <w:tc>
          <w:tcPr>
            <w:tcW w:w="1134" w:type="dxa"/>
            <w:vAlign w:val="center"/>
          </w:tcPr>
          <w:p w14:paraId="01A2D689" w14:textId="77777777" w:rsidR="002C3CF8" w:rsidRPr="00401A66" w:rsidRDefault="002C3CF8" w:rsidP="00205771">
            <w:pPr>
              <w:jc w:val="center"/>
              <w:rPr>
                <w:rFonts w:ascii="Courier New" w:hAnsi="Courier New" w:cs="Courier New"/>
                <w:sz w:val="24"/>
                <w:szCs w:val="24"/>
              </w:rPr>
            </w:pPr>
          </w:p>
        </w:tc>
      </w:tr>
      <w:tr w:rsidR="002C3CF8" w:rsidRPr="00401A66" w14:paraId="52196883" w14:textId="77777777" w:rsidTr="00C92A0B">
        <w:tc>
          <w:tcPr>
            <w:tcW w:w="7656" w:type="dxa"/>
            <w:gridSpan w:val="2"/>
            <w:vAlign w:val="center"/>
          </w:tcPr>
          <w:p w14:paraId="0CCBD9B5" w14:textId="77777777" w:rsidR="002C3CF8" w:rsidRPr="00401A66" w:rsidRDefault="002C3CF8" w:rsidP="00205771">
            <w:pPr>
              <w:jc w:val="both"/>
              <w:rPr>
                <w:rFonts w:ascii="Courier New" w:hAnsi="Courier New" w:cs="Courier New"/>
                <w:sz w:val="24"/>
                <w:szCs w:val="24"/>
              </w:rPr>
            </w:pPr>
            <w:r>
              <w:rPr>
                <w:rFonts w:ascii="Courier New" w:hAnsi="Courier New"/>
                <w:sz w:val="24"/>
              </w:rPr>
              <w:t>OLIOETAKO GANTZ-AZIDOEN PROFILA</w:t>
            </w:r>
          </w:p>
        </w:tc>
        <w:tc>
          <w:tcPr>
            <w:tcW w:w="1134" w:type="dxa"/>
            <w:vAlign w:val="center"/>
          </w:tcPr>
          <w:p w14:paraId="036B9AAC" w14:textId="77777777" w:rsidR="002C3CF8" w:rsidRPr="00401A66" w:rsidRDefault="002C3CF8" w:rsidP="00205771">
            <w:pPr>
              <w:jc w:val="center"/>
              <w:rPr>
                <w:rFonts w:ascii="Courier New" w:hAnsi="Courier New" w:cs="Courier New"/>
                <w:sz w:val="24"/>
                <w:szCs w:val="24"/>
              </w:rPr>
            </w:pPr>
          </w:p>
        </w:tc>
      </w:tr>
      <w:tr w:rsidR="002C3CF8" w:rsidRPr="00401A66" w14:paraId="5919EC2A" w14:textId="77777777" w:rsidTr="00C92A0B">
        <w:tc>
          <w:tcPr>
            <w:tcW w:w="2593" w:type="dxa"/>
            <w:vAlign w:val="center"/>
          </w:tcPr>
          <w:p w14:paraId="33CB53FD" w14:textId="5630AB35"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miristikoa</w:t>
            </w:r>
            <w:proofErr w:type="spellEnd"/>
          </w:p>
        </w:tc>
        <w:tc>
          <w:tcPr>
            <w:tcW w:w="5063"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3241"/>
            </w:tblGrid>
            <w:tr w:rsidR="002C3CF8" w:rsidRPr="00401A66" w14:paraId="39101E14" w14:textId="77777777" w:rsidTr="005C171C">
              <w:trPr>
                <w:trHeight w:val="75"/>
              </w:trPr>
              <w:tc>
                <w:tcPr>
                  <w:tcW w:w="3241" w:type="dxa"/>
                </w:tcPr>
                <w:p w14:paraId="1A61E80E" w14:textId="77777777" w:rsidR="002C3CF8" w:rsidRPr="00401A66" w:rsidRDefault="002C3CF8" w:rsidP="00205771">
                  <w:pPr>
                    <w:spacing w:after="0" w:line="240" w:lineRule="auto"/>
                    <w:jc w:val="both"/>
                    <w:rPr>
                      <w:rFonts w:ascii="Courier New" w:hAnsi="Courier New" w:cs="Courier New"/>
                      <w:sz w:val="24"/>
                      <w:szCs w:val="24"/>
                    </w:rPr>
                  </w:pPr>
                  <w:r>
                    <w:rPr>
                      <w:rFonts w:ascii="Courier New" w:hAnsi="Courier New"/>
                      <w:sz w:val="24"/>
                    </w:rPr>
                    <w:t xml:space="preserve">Gasen kromatografia </w:t>
                  </w:r>
                </w:p>
              </w:tc>
            </w:tr>
          </w:tbl>
          <w:p w14:paraId="3A5EB990" w14:textId="77777777" w:rsidR="002C3CF8" w:rsidRPr="00401A66" w:rsidRDefault="002C3CF8" w:rsidP="00205771">
            <w:pPr>
              <w:jc w:val="both"/>
              <w:rPr>
                <w:rFonts w:ascii="Courier New" w:hAnsi="Courier New" w:cs="Courier New"/>
                <w:sz w:val="24"/>
                <w:szCs w:val="24"/>
              </w:rPr>
            </w:pPr>
          </w:p>
        </w:tc>
        <w:tc>
          <w:tcPr>
            <w:tcW w:w="1134" w:type="dxa"/>
            <w:vAlign w:val="center"/>
          </w:tcPr>
          <w:p w14:paraId="5F018A0D" w14:textId="77777777" w:rsidR="002C3CF8" w:rsidRPr="00401A66" w:rsidRDefault="002C3CF8" w:rsidP="00205771">
            <w:pPr>
              <w:jc w:val="center"/>
              <w:rPr>
                <w:rFonts w:ascii="Courier New" w:hAnsi="Courier New" w:cs="Courier New"/>
                <w:sz w:val="24"/>
                <w:szCs w:val="24"/>
              </w:rPr>
            </w:pPr>
          </w:p>
        </w:tc>
      </w:tr>
      <w:tr w:rsidR="002C3CF8" w:rsidRPr="00401A66" w14:paraId="13611675" w14:textId="77777777" w:rsidTr="00C92A0B">
        <w:tc>
          <w:tcPr>
            <w:tcW w:w="2593" w:type="dxa"/>
            <w:vAlign w:val="center"/>
          </w:tcPr>
          <w:p w14:paraId="5285E01F" w14:textId="44BFEC78"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palmitikoa</w:t>
            </w:r>
          </w:p>
        </w:tc>
        <w:tc>
          <w:tcPr>
            <w:tcW w:w="5063" w:type="dxa"/>
            <w:vMerge/>
            <w:vAlign w:val="center"/>
          </w:tcPr>
          <w:p w14:paraId="74F3EF6F" w14:textId="77777777" w:rsidR="002C3CF8" w:rsidRPr="00401A66" w:rsidRDefault="002C3CF8" w:rsidP="00205771">
            <w:pPr>
              <w:jc w:val="both"/>
              <w:rPr>
                <w:rFonts w:ascii="Courier New" w:hAnsi="Courier New" w:cs="Courier New"/>
                <w:sz w:val="24"/>
                <w:szCs w:val="24"/>
              </w:rPr>
            </w:pPr>
          </w:p>
        </w:tc>
        <w:tc>
          <w:tcPr>
            <w:tcW w:w="1134" w:type="dxa"/>
            <w:vAlign w:val="center"/>
          </w:tcPr>
          <w:p w14:paraId="4D355DEC" w14:textId="77777777" w:rsidR="002C3CF8" w:rsidRPr="00401A66" w:rsidRDefault="002C3CF8" w:rsidP="00205771">
            <w:pPr>
              <w:jc w:val="center"/>
              <w:rPr>
                <w:rFonts w:ascii="Courier New" w:hAnsi="Courier New" w:cs="Courier New"/>
                <w:sz w:val="24"/>
                <w:szCs w:val="24"/>
              </w:rPr>
            </w:pPr>
          </w:p>
        </w:tc>
      </w:tr>
      <w:tr w:rsidR="002C3CF8" w:rsidRPr="00401A66" w14:paraId="2D169375" w14:textId="77777777" w:rsidTr="00C92A0B">
        <w:tc>
          <w:tcPr>
            <w:tcW w:w="2593" w:type="dxa"/>
            <w:vAlign w:val="center"/>
          </w:tcPr>
          <w:p w14:paraId="0EA73350" w14:textId="36EED8BC"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palmitoleikoa</w:t>
            </w:r>
            <w:proofErr w:type="spellEnd"/>
          </w:p>
        </w:tc>
        <w:tc>
          <w:tcPr>
            <w:tcW w:w="5063" w:type="dxa"/>
            <w:vMerge/>
            <w:vAlign w:val="center"/>
          </w:tcPr>
          <w:p w14:paraId="3F684F5E" w14:textId="77777777" w:rsidR="002C3CF8" w:rsidRPr="00401A66" w:rsidRDefault="002C3CF8" w:rsidP="00205771">
            <w:pPr>
              <w:jc w:val="both"/>
              <w:rPr>
                <w:rFonts w:ascii="Courier New" w:hAnsi="Courier New" w:cs="Courier New"/>
                <w:sz w:val="24"/>
                <w:szCs w:val="24"/>
              </w:rPr>
            </w:pPr>
          </w:p>
        </w:tc>
        <w:tc>
          <w:tcPr>
            <w:tcW w:w="1134" w:type="dxa"/>
            <w:vAlign w:val="center"/>
          </w:tcPr>
          <w:p w14:paraId="1FB991AE" w14:textId="77777777" w:rsidR="002C3CF8" w:rsidRPr="00401A66" w:rsidRDefault="002C3CF8" w:rsidP="00205771">
            <w:pPr>
              <w:jc w:val="center"/>
              <w:rPr>
                <w:rFonts w:ascii="Courier New" w:hAnsi="Courier New" w:cs="Courier New"/>
                <w:sz w:val="24"/>
                <w:szCs w:val="24"/>
              </w:rPr>
            </w:pPr>
          </w:p>
        </w:tc>
      </w:tr>
      <w:tr w:rsidR="002C3CF8" w:rsidRPr="00401A66" w14:paraId="409945D7" w14:textId="77777777" w:rsidTr="00C92A0B">
        <w:tc>
          <w:tcPr>
            <w:tcW w:w="2593" w:type="dxa"/>
            <w:vAlign w:val="center"/>
          </w:tcPr>
          <w:p w14:paraId="5623C1C6" w14:textId="2A8953D1"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margarikoa</w:t>
            </w:r>
          </w:p>
        </w:tc>
        <w:tc>
          <w:tcPr>
            <w:tcW w:w="5063" w:type="dxa"/>
            <w:vMerge/>
            <w:vAlign w:val="center"/>
          </w:tcPr>
          <w:p w14:paraId="34CDB3B4" w14:textId="77777777" w:rsidR="002C3CF8" w:rsidRPr="00401A66" w:rsidRDefault="002C3CF8" w:rsidP="00205771">
            <w:pPr>
              <w:jc w:val="both"/>
              <w:rPr>
                <w:rFonts w:ascii="Courier New" w:hAnsi="Courier New" w:cs="Courier New"/>
                <w:sz w:val="24"/>
                <w:szCs w:val="24"/>
              </w:rPr>
            </w:pPr>
          </w:p>
        </w:tc>
        <w:tc>
          <w:tcPr>
            <w:tcW w:w="1134" w:type="dxa"/>
            <w:vAlign w:val="center"/>
          </w:tcPr>
          <w:p w14:paraId="5273D403" w14:textId="77777777" w:rsidR="002C3CF8" w:rsidRPr="00401A66" w:rsidRDefault="002C3CF8" w:rsidP="00205771">
            <w:pPr>
              <w:jc w:val="center"/>
              <w:rPr>
                <w:rFonts w:ascii="Courier New" w:hAnsi="Courier New" w:cs="Courier New"/>
                <w:sz w:val="24"/>
                <w:szCs w:val="24"/>
              </w:rPr>
            </w:pPr>
          </w:p>
        </w:tc>
      </w:tr>
      <w:tr w:rsidR="002C3CF8" w:rsidRPr="00401A66" w14:paraId="1CD2A065" w14:textId="77777777" w:rsidTr="00C92A0B">
        <w:tc>
          <w:tcPr>
            <w:tcW w:w="2593" w:type="dxa"/>
            <w:vAlign w:val="center"/>
          </w:tcPr>
          <w:p w14:paraId="53191F46" w14:textId="65CA301F"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margaroleikoa</w:t>
            </w:r>
            <w:proofErr w:type="spellEnd"/>
          </w:p>
        </w:tc>
        <w:tc>
          <w:tcPr>
            <w:tcW w:w="5063" w:type="dxa"/>
            <w:vMerge/>
            <w:vAlign w:val="center"/>
          </w:tcPr>
          <w:p w14:paraId="05D195ED" w14:textId="77777777" w:rsidR="002C3CF8" w:rsidRPr="00401A66" w:rsidRDefault="002C3CF8" w:rsidP="00205771">
            <w:pPr>
              <w:jc w:val="both"/>
              <w:rPr>
                <w:rFonts w:ascii="Courier New" w:hAnsi="Courier New" w:cs="Courier New"/>
                <w:sz w:val="24"/>
                <w:szCs w:val="24"/>
              </w:rPr>
            </w:pPr>
          </w:p>
        </w:tc>
        <w:tc>
          <w:tcPr>
            <w:tcW w:w="1134" w:type="dxa"/>
            <w:vAlign w:val="center"/>
          </w:tcPr>
          <w:p w14:paraId="5471623D" w14:textId="77777777" w:rsidR="002C3CF8" w:rsidRPr="00401A66" w:rsidRDefault="002C3CF8" w:rsidP="00205771">
            <w:pPr>
              <w:jc w:val="center"/>
              <w:rPr>
                <w:rFonts w:ascii="Courier New" w:hAnsi="Courier New" w:cs="Courier New"/>
                <w:sz w:val="24"/>
                <w:szCs w:val="24"/>
              </w:rPr>
            </w:pPr>
          </w:p>
        </w:tc>
      </w:tr>
      <w:tr w:rsidR="002C3CF8" w:rsidRPr="00401A66" w14:paraId="49C8A006" w14:textId="77777777" w:rsidTr="00C92A0B">
        <w:tc>
          <w:tcPr>
            <w:tcW w:w="2593" w:type="dxa"/>
            <w:vAlign w:val="center"/>
          </w:tcPr>
          <w:p w14:paraId="575FFB30" w14:textId="658AB590"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estearikoa</w:t>
            </w:r>
          </w:p>
        </w:tc>
        <w:tc>
          <w:tcPr>
            <w:tcW w:w="5063" w:type="dxa"/>
            <w:vMerge/>
            <w:vAlign w:val="center"/>
          </w:tcPr>
          <w:p w14:paraId="183438A1" w14:textId="77777777" w:rsidR="002C3CF8" w:rsidRPr="00401A66" w:rsidRDefault="002C3CF8" w:rsidP="00205771">
            <w:pPr>
              <w:jc w:val="both"/>
              <w:rPr>
                <w:rFonts w:ascii="Courier New" w:hAnsi="Courier New" w:cs="Courier New"/>
                <w:sz w:val="24"/>
                <w:szCs w:val="24"/>
              </w:rPr>
            </w:pPr>
          </w:p>
        </w:tc>
        <w:tc>
          <w:tcPr>
            <w:tcW w:w="1134" w:type="dxa"/>
            <w:vAlign w:val="center"/>
          </w:tcPr>
          <w:p w14:paraId="266D4A50" w14:textId="77777777" w:rsidR="002C3CF8" w:rsidRPr="00401A66" w:rsidRDefault="002C3CF8" w:rsidP="00205771">
            <w:pPr>
              <w:jc w:val="center"/>
              <w:rPr>
                <w:rFonts w:ascii="Courier New" w:hAnsi="Courier New" w:cs="Courier New"/>
                <w:sz w:val="24"/>
                <w:szCs w:val="24"/>
              </w:rPr>
            </w:pPr>
          </w:p>
        </w:tc>
      </w:tr>
      <w:tr w:rsidR="002C3CF8" w:rsidRPr="00401A66" w14:paraId="3F60E5C8" w14:textId="77777777" w:rsidTr="00C92A0B">
        <w:tc>
          <w:tcPr>
            <w:tcW w:w="2593" w:type="dxa"/>
            <w:vAlign w:val="center"/>
          </w:tcPr>
          <w:p w14:paraId="30AFF287" w14:textId="638FD8C8"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oleikoa</w:t>
            </w:r>
          </w:p>
        </w:tc>
        <w:tc>
          <w:tcPr>
            <w:tcW w:w="5063" w:type="dxa"/>
            <w:vMerge/>
            <w:vAlign w:val="center"/>
          </w:tcPr>
          <w:p w14:paraId="68F7F18B" w14:textId="77777777" w:rsidR="002C3CF8" w:rsidRPr="00401A66" w:rsidRDefault="002C3CF8" w:rsidP="00205771">
            <w:pPr>
              <w:jc w:val="both"/>
              <w:rPr>
                <w:rFonts w:ascii="Courier New" w:hAnsi="Courier New" w:cs="Courier New"/>
                <w:sz w:val="24"/>
                <w:szCs w:val="24"/>
              </w:rPr>
            </w:pPr>
          </w:p>
        </w:tc>
        <w:tc>
          <w:tcPr>
            <w:tcW w:w="1134" w:type="dxa"/>
            <w:vAlign w:val="center"/>
          </w:tcPr>
          <w:p w14:paraId="0AFA4CCC" w14:textId="77777777" w:rsidR="002C3CF8" w:rsidRPr="00401A66" w:rsidRDefault="002C3CF8" w:rsidP="00205771">
            <w:pPr>
              <w:jc w:val="center"/>
              <w:rPr>
                <w:rFonts w:ascii="Courier New" w:hAnsi="Courier New" w:cs="Courier New"/>
                <w:sz w:val="24"/>
                <w:szCs w:val="24"/>
              </w:rPr>
            </w:pPr>
          </w:p>
        </w:tc>
      </w:tr>
      <w:tr w:rsidR="002C3CF8" w:rsidRPr="00401A66" w14:paraId="5A1EF0D2" w14:textId="77777777" w:rsidTr="00C92A0B">
        <w:tc>
          <w:tcPr>
            <w:tcW w:w="2593" w:type="dxa"/>
            <w:vAlign w:val="center"/>
          </w:tcPr>
          <w:p w14:paraId="035C01ED" w14:textId="1B8550F8"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linoleikoa</w:t>
            </w:r>
          </w:p>
        </w:tc>
        <w:tc>
          <w:tcPr>
            <w:tcW w:w="5063" w:type="dxa"/>
            <w:vMerge/>
            <w:vAlign w:val="center"/>
          </w:tcPr>
          <w:p w14:paraId="7BC29385" w14:textId="77777777" w:rsidR="002C3CF8" w:rsidRPr="00401A66" w:rsidRDefault="002C3CF8" w:rsidP="00205771">
            <w:pPr>
              <w:jc w:val="both"/>
              <w:rPr>
                <w:rFonts w:ascii="Courier New" w:hAnsi="Courier New" w:cs="Courier New"/>
                <w:sz w:val="24"/>
                <w:szCs w:val="24"/>
              </w:rPr>
            </w:pPr>
          </w:p>
        </w:tc>
        <w:tc>
          <w:tcPr>
            <w:tcW w:w="1134" w:type="dxa"/>
            <w:vAlign w:val="center"/>
          </w:tcPr>
          <w:p w14:paraId="72A25EE2" w14:textId="77777777" w:rsidR="002C3CF8" w:rsidRPr="00401A66" w:rsidRDefault="002C3CF8" w:rsidP="00205771">
            <w:pPr>
              <w:jc w:val="center"/>
              <w:rPr>
                <w:rFonts w:ascii="Courier New" w:hAnsi="Courier New" w:cs="Courier New"/>
                <w:sz w:val="24"/>
                <w:szCs w:val="24"/>
              </w:rPr>
            </w:pPr>
          </w:p>
        </w:tc>
      </w:tr>
      <w:tr w:rsidR="002C3CF8" w:rsidRPr="00401A66" w14:paraId="77198861" w14:textId="77777777" w:rsidTr="00C92A0B">
        <w:tc>
          <w:tcPr>
            <w:tcW w:w="2593" w:type="dxa"/>
            <w:vAlign w:val="center"/>
          </w:tcPr>
          <w:p w14:paraId="700997B4" w14:textId="09673244"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arakidikoa</w:t>
            </w:r>
            <w:proofErr w:type="spellEnd"/>
          </w:p>
        </w:tc>
        <w:tc>
          <w:tcPr>
            <w:tcW w:w="5063" w:type="dxa"/>
            <w:vMerge/>
            <w:vAlign w:val="center"/>
          </w:tcPr>
          <w:p w14:paraId="3B0DD86A" w14:textId="77777777" w:rsidR="002C3CF8" w:rsidRPr="00401A66" w:rsidRDefault="002C3CF8" w:rsidP="00205771">
            <w:pPr>
              <w:jc w:val="both"/>
              <w:rPr>
                <w:rFonts w:ascii="Courier New" w:hAnsi="Courier New" w:cs="Courier New"/>
                <w:sz w:val="24"/>
                <w:szCs w:val="24"/>
              </w:rPr>
            </w:pPr>
          </w:p>
        </w:tc>
        <w:tc>
          <w:tcPr>
            <w:tcW w:w="1134" w:type="dxa"/>
            <w:vAlign w:val="center"/>
          </w:tcPr>
          <w:p w14:paraId="1D343673" w14:textId="77777777" w:rsidR="002C3CF8" w:rsidRPr="00401A66" w:rsidRDefault="002C3CF8" w:rsidP="00205771">
            <w:pPr>
              <w:jc w:val="center"/>
              <w:rPr>
                <w:rFonts w:ascii="Courier New" w:hAnsi="Courier New" w:cs="Courier New"/>
                <w:sz w:val="24"/>
                <w:szCs w:val="24"/>
              </w:rPr>
            </w:pPr>
          </w:p>
        </w:tc>
      </w:tr>
      <w:tr w:rsidR="002C3CF8" w:rsidRPr="00401A66" w14:paraId="441582AC" w14:textId="77777777" w:rsidTr="00C92A0B">
        <w:tc>
          <w:tcPr>
            <w:tcW w:w="2593" w:type="dxa"/>
            <w:vAlign w:val="center"/>
          </w:tcPr>
          <w:p w14:paraId="2991F0B1" w14:textId="0B45ECCE"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lastRenderedPageBreak/>
              <w:t xml:space="preserve"> Azido </w:t>
            </w:r>
            <w:proofErr w:type="spellStart"/>
            <w:r>
              <w:rPr>
                <w:rFonts w:ascii="Courier New" w:hAnsi="Courier New"/>
                <w:sz w:val="24"/>
              </w:rPr>
              <w:t>linolenikoa</w:t>
            </w:r>
            <w:proofErr w:type="spellEnd"/>
          </w:p>
        </w:tc>
        <w:tc>
          <w:tcPr>
            <w:tcW w:w="5063" w:type="dxa"/>
            <w:vMerge/>
            <w:vAlign w:val="center"/>
          </w:tcPr>
          <w:p w14:paraId="5ECB8F17" w14:textId="77777777" w:rsidR="002C3CF8" w:rsidRPr="00401A66" w:rsidRDefault="002C3CF8" w:rsidP="00205771">
            <w:pPr>
              <w:jc w:val="both"/>
              <w:rPr>
                <w:rFonts w:ascii="Courier New" w:hAnsi="Courier New" w:cs="Courier New"/>
                <w:sz w:val="24"/>
                <w:szCs w:val="24"/>
              </w:rPr>
            </w:pPr>
          </w:p>
        </w:tc>
        <w:tc>
          <w:tcPr>
            <w:tcW w:w="1134" w:type="dxa"/>
            <w:vAlign w:val="center"/>
          </w:tcPr>
          <w:p w14:paraId="423D4890" w14:textId="77777777" w:rsidR="002C3CF8" w:rsidRPr="00401A66" w:rsidRDefault="002C3CF8" w:rsidP="00205771">
            <w:pPr>
              <w:jc w:val="center"/>
              <w:rPr>
                <w:rFonts w:ascii="Courier New" w:hAnsi="Courier New" w:cs="Courier New"/>
                <w:sz w:val="24"/>
                <w:szCs w:val="24"/>
              </w:rPr>
            </w:pPr>
          </w:p>
        </w:tc>
      </w:tr>
      <w:tr w:rsidR="002C3CF8" w:rsidRPr="00401A66" w14:paraId="2A62D99A" w14:textId="77777777" w:rsidTr="00C92A0B">
        <w:tc>
          <w:tcPr>
            <w:tcW w:w="2593" w:type="dxa"/>
            <w:vAlign w:val="center"/>
          </w:tcPr>
          <w:p w14:paraId="0842C978" w14:textId="16C44269"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eikosenoikoa</w:t>
            </w:r>
            <w:proofErr w:type="spellEnd"/>
          </w:p>
        </w:tc>
        <w:tc>
          <w:tcPr>
            <w:tcW w:w="5063" w:type="dxa"/>
            <w:vMerge/>
            <w:vAlign w:val="center"/>
          </w:tcPr>
          <w:p w14:paraId="0537B0ED" w14:textId="77777777" w:rsidR="002C3CF8" w:rsidRPr="00401A66" w:rsidRDefault="002C3CF8" w:rsidP="00205771">
            <w:pPr>
              <w:jc w:val="both"/>
              <w:rPr>
                <w:rFonts w:ascii="Courier New" w:hAnsi="Courier New" w:cs="Courier New"/>
                <w:sz w:val="24"/>
                <w:szCs w:val="24"/>
              </w:rPr>
            </w:pPr>
          </w:p>
        </w:tc>
        <w:tc>
          <w:tcPr>
            <w:tcW w:w="1134" w:type="dxa"/>
            <w:vAlign w:val="center"/>
          </w:tcPr>
          <w:p w14:paraId="448B2DA5" w14:textId="77777777" w:rsidR="002C3CF8" w:rsidRPr="00401A66" w:rsidRDefault="002C3CF8" w:rsidP="00205771">
            <w:pPr>
              <w:jc w:val="center"/>
              <w:rPr>
                <w:rFonts w:ascii="Courier New" w:hAnsi="Courier New" w:cs="Courier New"/>
                <w:sz w:val="24"/>
                <w:szCs w:val="24"/>
              </w:rPr>
            </w:pPr>
          </w:p>
        </w:tc>
      </w:tr>
      <w:tr w:rsidR="002C3CF8" w:rsidRPr="00401A66" w14:paraId="2484B785" w14:textId="77777777" w:rsidTr="00C92A0B">
        <w:tc>
          <w:tcPr>
            <w:tcW w:w="2593" w:type="dxa"/>
            <w:vAlign w:val="center"/>
          </w:tcPr>
          <w:p w14:paraId="2D42A770" w14:textId="6AA3B313"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behenikoa</w:t>
            </w:r>
            <w:proofErr w:type="spellEnd"/>
          </w:p>
        </w:tc>
        <w:tc>
          <w:tcPr>
            <w:tcW w:w="5063" w:type="dxa"/>
            <w:vMerge/>
            <w:vAlign w:val="center"/>
          </w:tcPr>
          <w:p w14:paraId="711E39E5" w14:textId="77777777" w:rsidR="002C3CF8" w:rsidRPr="00401A66" w:rsidRDefault="002C3CF8" w:rsidP="00205771">
            <w:pPr>
              <w:jc w:val="both"/>
              <w:rPr>
                <w:rFonts w:ascii="Courier New" w:hAnsi="Courier New" w:cs="Courier New"/>
                <w:sz w:val="24"/>
                <w:szCs w:val="24"/>
              </w:rPr>
            </w:pPr>
          </w:p>
        </w:tc>
        <w:tc>
          <w:tcPr>
            <w:tcW w:w="1134" w:type="dxa"/>
            <w:vAlign w:val="center"/>
          </w:tcPr>
          <w:p w14:paraId="2F9FE799" w14:textId="77777777" w:rsidR="002C3CF8" w:rsidRPr="00401A66" w:rsidRDefault="002C3CF8" w:rsidP="00205771">
            <w:pPr>
              <w:jc w:val="center"/>
              <w:rPr>
                <w:rFonts w:ascii="Courier New" w:hAnsi="Courier New" w:cs="Courier New"/>
                <w:sz w:val="24"/>
                <w:szCs w:val="24"/>
              </w:rPr>
            </w:pPr>
          </w:p>
        </w:tc>
      </w:tr>
      <w:tr w:rsidR="002C3CF8" w:rsidRPr="00401A66" w14:paraId="3AACA1F6" w14:textId="77777777" w:rsidTr="00C92A0B">
        <w:tc>
          <w:tcPr>
            <w:tcW w:w="2593" w:type="dxa"/>
            <w:vAlign w:val="center"/>
          </w:tcPr>
          <w:p w14:paraId="1281221D" w14:textId="748947A1" w:rsidR="002C3CF8" w:rsidRPr="00401A66" w:rsidRDefault="00193DF1" w:rsidP="00205771">
            <w:pPr>
              <w:pStyle w:val="Prrafodelista"/>
              <w:ind w:left="0"/>
              <w:rPr>
                <w:rFonts w:ascii="Courier New" w:hAnsi="Courier New" w:cs="Courier New"/>
                <w:sz w:val="24"/>
                <w:szCs w:val="24"/>
              </w:rPr>
            </w:pPr>
            <w:r>
              <w:rPr>
                <w:rFonts w:ascii="Courier New" w:hAnsi="Courier New"/>
                <w:sz w:val="24"/>
              </w:rPr>
              <w:t xml:space="preserve"> Azido </w:t>
            </w:r>
            <w:proofErr w:type="spellStart"/>
            <w:r>
              <w:rPr>
                <w:rFonts w:ascii="Courier New" w:hAnsi="Courier New"/>
                <w:sz w:val="24"/>
              </w:rPr>
              <w:t>lignozerikoa</w:t>
            </w:r>
            <w:proofErr w:type="spellEnd"/>
          </w:p>
        </w:tc>
        <w:tc>
          <w:tcPr>
            <w:tcW w:w="5063" w:type="dxa"/>
            <w:vMerge/>
            <w:vAlign w:val="center"/>
          </w:tcPr>
          <w:p w14:paraId="7F06803B" w14:textId="77777777" w:rsidR="002C3CF8" w:rsidRPr="00401A66" w:rsidRDefault="002C3CF8" w:rsidP="00205771">
            <w:pPr>
              <w:jc w:val="both"/>
              <w:rPr>
                <w:rFonts w:ascii="Courier New" w:hAnsi="Courier New" w:cs="Courier New"/>
                <w:sz w:val="24"/>
                <w:szCs w:val="24"/>
              </w:rPr>
            </w:pPr>
          </w:p>
        </w:tc>
        <w:tc>
          <w:tcPr>
            <w:tcW w:w="1134" w:type="dxa"/>
            <w:vAlign w:val="center"/>
          </w:tcPr>
          <w:p w14:paraId="37726580" w14:textId="77777777" w:rsidR="002C3CF8" w:rsidRPr="00401A66" w:rsidRDefault="002C3CF8" w:rsidP="00205771">
            <w:pPr>
              <w:jc w:val="center"/>
              <w:rPr>
                <w:rFonts w:ascii="Courier New" w:hAnsi="Courier New" w:cs="Courier New"/>
                <w:sz w:val="24"/>
                <w:szCs w:val="24"/>
              </w:rPr>
            </w:pPr>
          </w:p>
        </w:tc>
      </w:tr>
    </w:tbl>
    <w:p w14:paraId="0BCE38A1" w14:textId="77777777" w:rsidR="002C3CF8" w:rsidRPr="00401A66" w:rsidRDefault="002C3CF8" w:rsidP="00522104">
      <w:pPr>
        <w:spacing w:before="240" w:after="240" w:line="360" w:lineRule="auto"/>
        <w:ind w:firstLine="567"/>
        <w:jc w:val="both"/>
        <w:rPr>
          <w:rFonts w:ascii="Courier New" w:hAnsi="Courier New" w:cs="Courier New"/>
          <w:sz w:val="24"/>
          <w:szCs w:val="24"/>
        </w:rPr>
      </w:pPr>
      <w:r>
        <w:rPr>
          <w:rFonts w:ascii="Courier New" w:hAnsi="Courier New"/>
          <w:sz w:val="24"/>
        </w:rPr>
        <w:t>Analitika multzo bat eginda ere, banako entseguren bat egin behar baldin bada multzoan eskainitakoaz bestelako teknika baten bidez, teknika horren banako kostua multzoaren zenbatekoari gehituko zaio”.</w:t>
      </w:r>
    </w:p>
    <w:p w14:paraId="5ADFEF3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Pr>
          <w:rFonts w:ascii="Courier New" w:hAnsi="Courier New"/>
          <w:sz w:val="24"/>
        </w:rPr>
        <w:t>Hamar. 57.4. artikulua, 2. eta 3. tarifak</w:t>
      </w:r>
    </w:p>
    <w:tbl>
      <w:tblPr>
        <w:tblStyle w:val="Tablaconcuadrcula"/>
        <w:tblW w:w="0" w:type="auto"/>
        <w:tblInd w:w="-289" w:type="dxa"/>
        <w:tblLayout w:type="fixed"/>
        <w:tblLook w:val="04A0" w:firstRow="1" w:lastRow="0" w:firstColumn="1" w:lastColumn="0" w:noHBand="0" w:noVBand="1"/>
      </w:tblPr>
      <w:tblGrid>
        <w:gridCol w:w="2411"/>
        <w:gridCol w:w="4961"/>
        <w:gridCol w:w="1276"/>
      </w:tblGrid>
      <w:tr w:rsidR="002C3CF8" w:rsidRPr="00401A66" w14:paraId="7F094F8F" w14:textId="77777777" w:rsidTr="00C92A0B">
        <w:trPr>
          <w:trHeight w:val="730"/>
        </w:trPr>
        <w:tc>
          <w:tcPr>
            <w:tcW w:w="2411" w:type="dxa"/>
            <w:vAlign w:val="center"/>
          </w:tcPr>
          <w:p w14:paraId="5BE86DD6" w14:textId="77777777" w:rsidR="002C3CF8" w:rsidRPr="00401A66" w:rsidRDefault="002C3CF8" w:rsidP="00205771">
            <w:pPr>
              <w:autoSpaceDE w:val="0"/>
              <w:autoSpaceDN w:val="0"/>
              <w:adjustRightInd w:val="0"/>
              <w:jc w:val="center"/>
              <w:rPr>
                <w:rFonts w:ascii="Courier New" w:hAnsi="Courier New" w:cs="Courier New"/>
                <w:sz w:val="24"/>
                <w:szCs w:val="24"/>
              </w:rPr>
            </w:pPr>
            <w:r>
              <w:rPr>
                <w:rFonts w:ascii="Courier New" w:hAnsi="Courier New"/>
                <w:sz w:val="24"/>
              </w:rPr>
              <w:t>“2. tarifa</w:t>
            </w:r>
          </w:p>
        </w:tc>
        <w:tc>
          <w:tcPr>
            <w:tcW w:w="4961" w:type="dxa"/>
            <w:vAlign w:val="center"/>
          </w:tcPr>
          <w:p w14:paraId="7ECAA3AC" w14:textId="77777777" w:rsidR="002C3CF8" w:rsidRPr="00401A66" w:rsidRDefault="002C3CF8" w:rsidP="00205771">
            <w:pPr>
              <w:jc w:val="both"/>
              <w:rPr>
                <w:rFonts w:ascii="Courier New" w:hAnsi="Courier New" w:cs="Courier New"/>
                <w:sz w:val="24"/>
                <w:szCs w:val="24"/>
              </w:rPr>
            </w:pPr>
            <w:r>
              <w:rPr>
                <w:rFonts w:ascii="Courier New" w:hAnsi="Courier New"/>
                <w:sz w:val="24"/>
              </w:rPr>
              <w:t>Ziurtagiria eta begi-ikuskapena</w:t>
            </w:r>
          </w:p>
        </w:tc>
        <w:tc>
          <w:tcPr>
            <w:tcW w:w="1276" w:type="dxa"/>
            <w:vAlign w:val="center"/>
          </w:tcPr>
          <w:p w14:paraId="3EF60422" w14:textId="77777777" w:rsidR="002C3CF8" w:rsidRPr="00401A66" w:rsidRDefault="002C3CF8" w:rsidP="00205771">
            <w:pPr>
              <w:jc w:val="center"/>
              <w:rPr>
                <w:rFonts w:ascii="Courier New" w:hAnsi="Courier New" w:cs="Courier New"/>
                <w:sz w:val="24"/>
                <w:szCs w:val="24"/>
              </w:rPr>
            </w:pPr>
          </w:p>
        </w:tc>
      </w:tr>
      <w:tr w:rsidR="002C3CF8" w:rsidRPr="00401A66" w14:paraId="44006244" w14:textId="77777777" w:rsidTr="00C92A0B">
        <w:trPr>
          <w:trHeight w:val="730"/>
        </w:trPr>
        <w:tc>
          <w:tcPr>
            <w:tcW w:w="2411" w:type="dxa"/>
            <w:vAlign w:val="center"/>
          </w:tcPr>
          <w:p w14:paraId="233E1E88" w14:textId="77777777" w:rsidR="002C3CF8" w:rsidRPr="00401A66" w:rsidRDefault="002C3CF8" w:rsidP="00205771">
            <w:pPr>
              <w:autoSpaceDE w:val="0"/>
              <w:autoSpaceDN w:val="0"/>
              <w:adjustRightInd w:val="0"/>
              <w:jc w:val="center"/>
              <w:rPr>
                <w:rFonts w:ascii="Courier New" w:hAnsi="Courier New" w:cs="Courier New"/>
                <w:sz w:val="24"/>
                <w:szCs w:val="24"/>
              </w:rPr>
            </w:pPr>
            <w:r>
              <w:rPr>
                <w:rFonts w:ascii="Courier New" w:hAnsi="Courier New"/>
                <w:sz w:val="24"/>
              </w:rPr>
              <w:t>3. tarifa</w:t>
            </w:r>
          </w:p>
        </w:tc>
        <w:tc>
          <w:tcPr>
            <w:tcW w:w="4961" w:type="dxa"/>
            <w:vAlign w:val="center"/>
          </w:tcPr>
          <w:p w14:paraId="21260B5E" w14:textId="77777777" w:rsidR="002C3CF8" w:rsidRPr="00401A66" w:rsidRDefault="002C3CF8" w:rsidP="00205771">
            <w:pPr>
              <w:jc w:val="both"/>
              <w:rPr>
                <w:rFonts w:ascii="Courier New" w:hAnsi="Courier New" w:cs="Courier New"/>
                <w:sz w:val="24"/>
                <w:szCs w:val="24"/>
              </w:rPr>
            </w:pPr>
            <w:r>
              <w:rPr>
                <w:rFonts w:ascii="Courier New" w:hAnsi="Courier New"/>
                <w:sz w:val="24"/>
              </w:rPr>
              <w:t>Ziurtagiria, begi-ikuskapena eta laginak hartzea</w:t>
            </w:r>
          </w:p>
        </w:tc>
        <w:tc>
          <w:tcPr>
            <w:tcW w:w="1276" w:type="dxa"/>
            <w:vAlign w:val="center"/>
          </w:tcPr>
          <w:p w14:paraId="4B8EE552" w14:textId="77777777" w:rsidR="002C3CF8" w:rsidRPr="00401A66" w:rsidRDefault="002C3CF8" w:rsidP="00205771">
            <w:pPr>
              <w:jc w:val="both"/>
              <w:rPr>
                <w:rFonts w:ascii="Courier New" w:hAnsi="Courier New" w:cs="Courier New"/>
                <w:sz w:val="24"/>
                <w:szCs w:val="24"/>
              </w:rPr>
            </w:pPr>
          </w:p>
        </w:tc>
      </w:tr>
    </w:tbl>
    <w:p w14:paraId="482EABF5" w14:textId="77777777" w:rsidR="002A268C" w:rsidRPr="00401A66" w:rsidRDefault="002C3CF8" w:rsidP="005B378C">
      <w:pPr>
        <w:spacing w:before="240" w:after="240" w:line="360" w:lineRule="auto"/>
        <w:ind w:firstLine="567"/>
        <w:jc w:val="both"/>
        <w:rPr>
          <w:rFonts w:ascii="Courier New" w:hAnsi="Courier New" w:cs="Courier New"/>
          <w:sz w:val="24"/>
          <w:szCs w:val="24"/>
        </w:rPr>
      </w:pPr>
      <w:r>
        <w:rPr>
          <w:rFonts w:ascii="Courier New" w:hAnsi="Courier New"/>
          <w:sz w:val="24"/>
        </w:rPr>
        <w:t>Hamaika. 59. artikulua indargabetzea</w:t>
      </w:r>
    </w:p>
    <w:p w14:paraId="7718B6E3" w14:textId="149C3875" w:rsidR="00C1064C" w:rsidRPr="00401A66" w:rsidRDefault="00C1064C" w:rsidP="005B378C">
      <w:pPr>
        <w:spacing w:before="240" w:after="240" w:line="360" w:lineRule="auto"/>
        <w:ind w:firstLine="567"/>
        <w:jc w:val="both"/>
        <w:rPr>
          <w:rFonts w:ascii="Courier New" w:hAnsi="Courier New" w:cs="Courier New"/>
          <w:sz w:val="24"/>
          <w:szCs w:val="24"/>
        </w:rPr>
      </w:pPr>
      <w:r>
        <w:rPr>
          <w:rFonts w:ascii="Courier New" w:hAnsi="Courier New"/>
          <w:sz w:val="24"/>
        </w:rPr>
        <w:t>Bederatzigarren artikulua. Nafarroako Toki Ogasunei buruzko Foru Legea.</w:t>
      </w:r>
    </w:p>
    <w:p w14:paraId="0A2D0E46" w14:textId="4809AF35"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2025eko urtarrilaren 1etik aurrerako ondorioekin, Nafarroako Toki Ogasunei buruzko martxoaren 10eko 2/1995 Foru Legearen manu hauek testu hau izanen dute:</w:t>
      </w:r>
    </w:p>
    <w:p w14:paraId="7D893704" w14:textId="77777777" w:rsidR="00C1064C" w:rsidRPr="00401A66" w:rsidRDefault="00C1064C" w:rsidP="00C1064C">
      <w:pPr>
        <w:spacing w:before="240" w:after="0" w:line="360" w:lineRule="auto"/>
        <w:ind w:firstLine="709"/>
        <w:jc w:val="both"/>
        <w:rPr>
          <w:rFonts w:ascii="Courier New" w:hAnsi="Courier New" w:cs="Courier New"/>
          <w:sz w:val="24"/>
          <w:szCs w:val="24"/>
        </w:rPr>
      </w:pPr>
      <w:r>
        <w:rPr>
          <w:rFonts w:ascii="Courier New" w:hAnsi="Courier New"/>
          <w:sz w:val="24"/>
        </w:rPr>
        <w:t>Bat. 162.1 artikulua</w:t>
      </w:r>
    </w:p>
    <w:p w14:paraId="14109F60" w14:textId="77777777" w:rsidR="00C1064C" w:rsidRPr="00401A66" w:rsidRDefault="00C1064C" w:rsidP="00C1064C">
      <w:pPr>
        <w:spacing w:before="240" w:after="0" w:line="360" w:lineRule="auto"/>
        <w:ind w:firstLine="709"/>
        <w:jc w:val="both"/>
        <w:rPr>
          <w:rFonts w:ascii="Courier New" w:hAnsi="Courier New" w:cs="Courier New"/>
          <w:sz w:val="24"/>
          <w:szCs w:val="24"/>
        </w:rPr>
      </w:pPr>
      <w:r>
        <w:rPr>
          <w:rFonts w:ascii="Courier New" w:hAnsi="Courier New"/>
          <w:sz w:val="24"/>
        </w:rPr>
        <w:t xml:space="preserve"> Zerga honako kuota hauen arabera eskatuko da:</w:t>
      </w:r>
    </w:p>
    <w:p w14:paraId="5CBED05C" w14:textId="77777777" w:rsidR="00C1064C" w:rsidRPr="00401A66" w:rsidRDefault="00C1064C" w:rsidP="00C1064C">
      <w:pPr>
        <w:spacing w:before="240" w:after="0" w:line="360" w:lineRule="auto"/>
        <w:ind w:firstLine="709"/>
        <w:jc w:val="both"/>
        <w:rPr>
          <w:rFonts w:ascii="Courier New" w:hAnsi="Courier New" w:cs="Courier New"/>
          <w:sz w:val="24"/>
          <w:szCs w:val="24"/>
        </w:rPr>
      </w:pPr>
      <w:r>
        <w:rPr>
          <w:rFonts w:ascii="Courier New" w:hAnsi="Courier New"/>
          <w:sz w:val="24"/>
        </w:rPr>
        <w:t>a) Turismo ibilgailuak:</w:t>
      </w:r>
      <w:r>
        <w:rPr>
          <w:rFonts w:ascii="Courier New" w:hAnsi="Courier New"/>
          <w:sz w:val="24"/>
        </w:rPr>
        <w:tab/>
      </w:r>
      <w:r>
        <w:rPr>
          <w:rFonts w:ascii="Courier New" w:hAnsi="Courier New"/>
          <w:sz w:val="24"/>
        </w:rPr>
        <w:tab/>
      </w:r>
    </w:p>
    <w:p w14:paraId="1F4C32E3"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8 zaldi fiskal baino gutxiagokoak: </w:t>
      </w:r>
    </w:p>
    <w:p w14:paraId="494903A8"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8 zaldi fiskaletik 12ra bitartean: </w:t>
      </w:r>
    </w:p>
    <w:p w14:paraId="111E3207"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12 zaldi fiskal baino gehiagokoak eta gehienez 16koak: </w:t>
      </w:r>
    </w:p>
    <w:p w14:paraId="4E7202E5"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16 zaldi fiskal baino gehiagokoak: </w:t>
      </w:r>
      <w:r>
        <w:rPr>
          <w:rFonts w:ascii="Courier New" w:hAnsi="Courier New"/>
          <w:sz w:val="24"/>
        </w:rPr>
        <w:tab/>
      </w:r>
      <w:r>
        <w:rPr>
          <w:rFonts w:ascii="Courier New" w:hAnsi="Courier New"/>
          <w:sz w:val="24"/>
        </w:rPr>
        <w:tab/>
      </w:r>
    </w:p>
    <w:p w14:paraId="06E5E88E"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lastRenderedPageBreak/>
        <w:t>b) Autobusak:</w:t>
      </w:r>
      <w:r>
        <w:rPr>
          <w:rFonts w:ascii="Courier New" w:hAnsi="Courier New"/>
          <w:sz w:val="24"/>
        </w:rPr>
        <w:tab/>
      </w:r>
      <w:r>
        <w:rPr>
          <w:rFonts w:ascii="Courier New" w:hAnsi="Courier New"/>
          <w:sz w:val="24"/>
        </w:rPr>
        <w:tab/>
      </w:r>
    </w:p>
    <w:p w14:paraId="3D174F80"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21 leku baino gutxiagokoak: </w:t>
      </w:r>
    </w:p>
    <w:p w14:paraId="4251B904"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21 lekutik 50era bitartekoak: </w:t>
      </w:r>
    </w:p>
    <w:p w14:paraId="5433AE49"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50 leku baino gehiagokoak: </w:t>
      </w:r>
      <w:r>
        <w:rPr>
          <w:rFonts w:ascii="Courier New" w:hAnsi="Courier New"/>
          <w:sz w:val="24"/>
        </w:rPr>
        <w:tab/>
      </w:r>
      <w:r>
        <w:rPr>
          <w:rFonts w:ascii="Courier New" w:hAnsi="Courier New"/>
          <w:sz w:val="24"/>
        </w:rPr>
        <w:tab/>
      </w:r>
    </w:p>
    <w:p w14:paraId="5DB20C92"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c) Kamioiak:</w:t>
      </w:r>
      <w:r>
        <w:rPr>
          <w:rFonts w:ascii="Courier New" w:hAnsi="Courier New"/>
          <w:sz w:val="24"/>
        </w:rPr>
        <w:tab/>
      </w:r>
      <w:r>
        <w:rPr>
          <w:rFonts w:ascii="Courier New" w:hAnsi="Courier New"/>
          <w:sz w:val="24"/>
        </w:rPr>
        <w:tab/>
      </w:r>
    </w:p>
    <w:p w14:paraId="12992604"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1.000 kg baino gutxiagoko karga erabilgarria: </w:t>
      </w:r>
    </w:p>
    <w:p w14:paraId="18542D4A"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1.000 kg-tik 2.999 kg-rainoko karga erabilgarria: </w:t>
      </w:r>
    </w:p>
    <w:p w14:paraId="705A2E72"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2.999 kg baino gehiagokoa izanik 9.999 kg-rainoko karga erabilgarria: </w:t>
      </w:r>
    </w:p>
    <w:p w14:paraId="4EB4BEF4"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9.999 kg baino gehiagoko karga erabilgarria: </w:t>
      </w:r>
      <w:r>
        <w:rPr>
          <w:rFonts w:ascii="Courier New" w:hAnsi="Courier New"/>
          <w:sz w:val="24"/>
        </w:rPr>
        <w:tab/>
      </w:r>
      <w:r>
        <w:rPr>
          <w:rFonts w:ascii="Courier New" w:hAnsi="Courier New"/>
          <w:sz w:val="24"/>
        </w:rPr>
        <w:tab/>
      </w:r>
    </w:p>
    <w:p w14:paraId="070E7414"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d) Traktoreak:</w:t>
      </w:r>
      <w:r>
        <w:rPr>
          <w:rFonts w:ascii="Courier New" w:hAnsi="Courier New"/>
          <w:sz w:val="24"/>
        </w:rPr>
        <w:tab/>
      </w:r>
      <w:r>
        <w:rPr>
          <w:rFonts w:ascii="Courier New" w:hAnsi="Courier New"/>
          <w:sz w:val="24"/>
        </w:rPr>
        <w:tab/>
      </w:r>
    </w:p>
    <w:p w14:paraId="5087EA26"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16 zaldi fiskal baino gutxiagokoak: </w:t>
      </w:r>
    </w:p>
    <w:p w14:paraId="092E8734"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16 zaldi fiskaletik 25erainokoak: </w:t>
      </w:r>
    </w:p>
    <w:p w14:paraId="59058FBC"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25 zaldi fiskal baino gehiagokoak: </w:t>
      </w:r>
      <w:r>
        <w:rPr>
          <w:rFonts w:ascii="Courier New" w:hAnsi="Courier New"/>
          <w:sz w:val="24"/>
        </w:rPr>
        <w:tab/>
      </w:r>
      <w:r>
        <w:rPr>
          <w:rFonts w:ascii="Courier New" w:hAnsi="Courier New"/>
          <w:sz w:val="24"/>
        </w:rPr>
        <w:tab/>
      </w:r>
    </w:p>
    <w:p w14:paraId="456801D4"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e) Atoiak eta erdi atoiak:</w:t>
      </w:r>
      <w:r>
        <w:rPr>
          <w:rFonts w:ascii="Courier New" w:hAnsi="Courier New"/>
          <w:sz w:val="24"/>
        </w:rPr>
        <w:tab/>
      </w:r>
      <w:r>
        <w:rPr>
          <w:rFonts w:ascii="Courier New" w:hAnsi="Courier New"/>
          <w:sz w:val="24"/>
        </w:rPr>
        <w:tab/>
      </w:r>
    </w:p>
    <w:p w14:paraId="421AF663"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1.000 kg baino gutxiagoko karga erabilgarria: </w:t>
      </w:r>
    </w:p>
    <w:p w14:paraId="1F6AFBAC"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1.000 kg-tik 2.999 kg-rainoko karga erabilgarria: </w:t>
      </w:r>
    </w:p>
    <w:p w14:paraId="6645C8CD"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2.999 kg baino gehiagoko karga erabilgarria: </w:t>
      </w:r>
      <w:r>
        <w:rPr>
          <w:rFonts w:ascii="Courier New" w:hAnsi="Courier New"/>
          <w:sz w:val="24"/>
        </w:rPr>
        <w:tab/>
      </w:r>
      <w:r>
        <w:rPr>
          <w:rFonts w:ascii="Courier New" w:hAnsi="Courier New"/>
          <w:sz w:val="24"/>
        </w:rPr>
        <w:tab/>
      </w:r>
    </w:p>
    <w:p w14:paraId="1E356014"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f) Bestelako ibilgailuak:</w:t>
      </w:r>
      <w:r>
        <w:rPr>
          <w:rFonts w:ascii="Courier New" w:hAnsi="Courier New"/>
          <w:sz w:val="24"/>
        </w:rPr>
        <w:tab/>
      </w:r>
      <w:r>
        <w:rPr>
          <w:rFonts w:ascii="Courier New" w:hAnsi="Courier New"/>
          <w:sz w:val="24"/>
        </w:rPr>
        <w:tab/>
      </w:r>
    </w:p>
    <w:p w14:paraId="00B39F8F"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Ziklomotorrak: </w:t>
      </w:r>
    </w:p>
    <w:p w14:paraId="05FCDE96"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125 cc-</w:t>
      </w:r>
      <w:proofErr w:type="spellStart"/>
      <w:r>
        <w:rPr>
          <w:rFonts w:ascii="Courier New" w:hAnsi="Courier New"/>
          <w:sz w:val="24"/>
        </w:rPr>
        <w:t>rainoko</w:t>
      </w:r>
      <w:proofErr w:type="spellEnd"/>
      <w:r>
        <w:rPr>
          <w:rFonts w:ascii="Courier New" w:hAnsi="Courier New"/>
          <w:sz w:val="24"/>
        </w:rPr>
        <w:t xml:space="preserve"> motozikletak: </w:t>
      </w:r>
    </w:p>
    <w:p w14:paraId="50F3C55B"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lastRenderedPageBreak/>
        <w:t>– 125 cc baino gehiagokoak izanik 250 cc-</w:t>
      </w:r>
      <w:proofErr w:type="spellStart"/>
      <w:r>
        <w:rPr>
          <w:rFonts w:ascii="Courier New" w:hAnsi="Courier New"/>
          <w:sz w:val="24"/>
        </w:rPr>
        <w:t>rainokoak</w:t>
      </w:r>
      <w:proofErr w:type="spellEnd"/>
      <w:r>
        <w:rPr>
          <w:rFonts w:ascii="Courier New" w:hAnsi="Courier New"/>
          <w:sz w:val="24"/>
        </w:rPr>
        <w:t xml:space="preserve"> diren motozikletak: </w:t>
      </w:r>
    </w:p>
    <w:p w14:paraId="32E7277B"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250 cc baino gehiagokoak izanik 500 cc-</w:t>
      </w:r>
      <w:proofErr w:type="spellStart"/>
      <w:r>
        <w:rPr>
          <w:rFonts w:ascii="Courier New" w:hAnsi="Courier New"/>
          <w:sz w:val="24"/>
        </w:rPr>
        <w:t>rainokoak</w:t>
      </w:r>
      <w:proofErr w:type="spellEnd"/>
      <w:r>
        <w:rPr>
          <w:rFonts w:ascii="Courier New" w:hAnsi="Courier New"/>
          <w:sz w:val="24"/>
        </w:rPr>
        <w:t xml:space="preserve"> diren motozikletak: </w:t>
      </w:r>
    </w:p>
    <w:p w14:paraId="68E27817" w14:textId="77777777"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500 cc baino gehiagokoak izanik 1.000 cc-</w:t>
      </w:r>
      <w:proofErr w:type="spellStart"/>
      <w:r>
        <w:rPr>
          <w:rFonts w:ascii="Courier New" w:hAnsi="Courier New"/>
          <w:sz w:val="24"/>
        </w:rPr>
        <w:t>rainokoak</w:t>
      </w:r>
      <w:proofErr w:type="spellEnd"/>
      <w:r>
        <w:rPr>
          <w:rFonts w:ascii="Courier New" w:hAnsi="Courier New"/>
          <w:sz w:val="24"/>
        </w:rPr>
        <w:t xml:space="preserve"> diren motozikletak: </w:t>
      </w:r>
    </w:p>
    <w:p w14:paraId="74AC6A6A" w14:textId="369367E9" w:rsidR="00C1064C" w:rsidRPr="00401A66" w:rsidRDefault="00C1064C" w:rsidP="00C1064C">
      <w:pPr>
        <w:spacing w:before="240" w:after="240" w:line="360" w:lineRule="auto"/>
        <w:ind w:firstLine="709"/>
        <w:jc w:val="both"/>
        <w:rPr>
          <w:rFonts w:ascii="Courier New" w:hAnsi="Courier New" w:cs="Courier New"/>
          <w:sz w:val="24"/>
          <w:szCs w:val="24"/>
        </w:rPr>
      </w:pPr>
      <w:r>
        <w:rPr>
          <w:rFonts w:ascii="Courier New" w:hAnsi="Courier New"/>
          <w:sz w:val="24"/>
        </w:rPr>
        <w:t xml:space="preserve">– 1.000 cc baino gehiagoko motozikletak: 113,50” </w:t>
      </w:r>
    </w:p>
    <w:p w14:paraId="3AE6934E" w14:textId="6CCDFDA1" w:rsidR="00C1064C" w:rsidRPr="00401A66" w:rsidRDefault="00C1064C" w:rsidP="00C1064C">
      <w:pPr>
        <w:spacing w:before="240" w:after="0" w:line="360" w:lineRule="auto"/>
        <w:ind w:firstLine="709"/>
        <w:jc w:val="both"/>
        <w:rPr>
          <w:rFonts w:ascii="Courier New" w:hAnsi="Courier New" w:cs="Courier New"/>
          <w:sz w:val="24"/>
          <w:szCs w:val="24"/>
        </w:rPr>
      </w:pPr>
      <w:r>
        <w:rPr>
          <w:rFonts w:ascii="Courier New" w:hAnsi="Courier New"/>
          <w:sz w:val="24"/>
        </w:rPr>
        <w:t>Bi. Honako hauek izanen dira 175.2 artikuluan ezarritako gehieneko koefizienteak:</w:t>
      </w:r>
    </w:p>
    <w:p w14:paraId="3587EDF8" w14:textId="77777777" w:rsidR="00046D4B" w:rsidRPr="00401A66" w:rsidRDefault="00046D4B" w:rsidP="00C1064C">
      <w:pPr>
        <w:spacing w:before="240" w:after="0" w:line="360" w:lineRule="auto"/>
        <w:ind w:firstLine="709"/>
        <w:jc w:val="both"/>
        <w:rPr>
          <w:rFonts w:ascii="Courier New" w:hAnsi="Courier New" w:cs="Courier New"/>
          <w:sz w:val="24"/>
          <w:szCs w:val="24"/>
          <w:lang w:eastAsia="es-ES"/>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6"/>
        <w:gridCol w:w="4137"/>
      </w:tblGrid>
      <w:tr w:rsidR="00C1064C" w:rsidRPr="00401A66" w14:paraId="38B7BEBE" w14:textId="77777777" w:rsidTr="004C5D22">
        <w:trPr>
          <w:trHeight w:val="255"/>
        </w:trPr>
        <w:tc>
          <w:tcPr>
            <w:tcW w:w="42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AADE75C"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“Koefizientea</w:t>
            </w:r>
          </w:p>
        </w:tc>
        <w:tc>
          <w:tcPr>
            <w:tcW w:w="41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C91996D" w14:textId="77777777" w:rsidR="00C1064C" w:rsidRPr="00401A66" w:rsidRDefault="00C1064C" w:rsidP="00205771">
            <w:pPr>
              <w:spacing w:after="0" w:line="240" w:lineRule="auto"/>
              <w:jc w:val="both"/>
              <w:rPr>
                <w:rFonts w:ascii="Courier New" w:hAnsi="Courier New" w:cs="Courier New"/>
                <w:sz w:val="24"/>
                <w:szCs w:val="24"/>
              </w:rPr>
            </w:pPr>
            <w:proofErr w:type="spellStart"/>
            <w:r>
              <w:rPr>
                <w:rFonts w:ascii="Courier New" w:hAnsi="Courier New"/>
                <w:sz w:val="24"/>
              </w:rPr>
              <w:t>Sortzealdia</w:t>
            </w:r>
            <w:proofErr w:type="spellEnd"/>
          </w:p>
        </w:tc>
      </w:tr>
      <w:tr w:rsidR="00C1064C" w:rsidRPr="00401A66" w14:paraId="30E3C274" w14:textId="77777777" w:rsidTr="004C5D22">
        <w:trPr>
          <w:trHeight w:val="255"/>
        </w:trPr>
        <w:tc>
          <w:tcPr>
            <w:tcW w:w="4226" w:type="dxa"/>
            <w:noWrap/>
            <w:tcMar>
              <w:top w:w="0" w:type="dxa"/>
              <w:left w:w="108" w:type="dxa"/>
              <w:bottom w:w="0" w:type="dxa"/>
              <w:right w:w="108" w:type="dxa"/>
            </w:tcMar>
            <w:hideMark/>
          </w:tcPr>
          <w:p w14:paraId="7C1D582F"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0CCD0920"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20 urte edo hortik gora</w:t>
            </w:r>
          </w:p>
        </w:tc>
      </w:tr>
      <w:tr w:rsidR="00C1064C" w:rsidRPr="00401A66" w14:paraId="4CB37BA6" w14:textId="77777777" w:rsidTr="004C5D22">
        <w:trPr>
          <w:trHeight w:val="255"/>
        </w:trPr>
        <w:tc>
          <w:tcPr>
            <w:tcW w:w="4226" w:type="dxa"/>
            <w:noWrap/>
            <w:tcMar>
              <w:top w:w="0" w:type="dxa"/>
              <w:left w:w="108" w:type="dxa"/>
              <w:bottom w:w="0" w:type="dxa"/>
              <w:right w:w="108" w:type="dxa"/>
            </w:tcMar>
            <w:hideMark/>
          </w:tcPr>
          <w:p w14:paraId="2CA7ADF7"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37C99DB2"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19 urte</w:t>
            </w:r>
          </w:p>
        </w:tc>
      </w:tr>
      <w:tr w:rsidR="00C1064C" w:rsidRPr="00401A66" w14:paraId="071FCB64" w14:textId="77777777" w:rsidTr="004C5D22">
        <w:trPr>
          <w:trHeight w:val="255"/>
        </w:trPr>
        <w:tc>
          <w:tcPr>
            <w:tcW w:w="4226" w:type="dxa"/>
            <w:noWrap/>
            <w:tcMar>
              <w:top w:w="0" w:type="dxa"/>
              <w:left w:w="108" w:type="dxa"/>
              <w:bottom w:w="0" w:type="dxa"/>
              <w:right w:w="108" w:type="dxa"/>
            </w:tcMar>
            <w:hideMark/>
          </w:tcPr>
          <w:p w14:paraId="1C9B5BCF"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0F1DD923"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18 urte</w:t>
            </w:r>
          </w:p>
        </w:tc>
      </w:tr>
      <w:tr w:rsidR="00C1064C" w:rsidRPr="00401A66" w14:paraId="7F7EF2E9" w14:textId="77777777" w:rsidTr="004C5D22">
        <w:trPr>
          <w:trHeight w:val="255"/>
        </w:trPr>
        <w:tc>
          <w:tcPr>
            <w:tcW w:w="4226" w:type="dxa"/>
            <w:noWrap/>
            <w:tcMar>
              <w:top w:w="0" w:type="dxa"/>
              <w:left w:w="108" w:type="dxa"/>
              <w:bottom w:w="0" w:type="dxa"/>
              <w:right w:w="108" w:type="dxa"/>
            </w:tcMar>
            <w:hideMark/>
          </w:tcPr>
          <w:p w14:paraId="69CA6D3A"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15CD493A"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17 urte</w:t>
            </w:r>
          </w:p>
        </w:tc>
      </w:tr>
      <w:tr w:rsidR="00C1064C" w:rsidRPr="00401A66" w14:paraId="24C7348E" w14:textId="77777777" w:rsidTr="004C5D22">
        <w:trPr>
          <w:trHeight w:val="255"/>
        </w:trPr>
        <w:tc>
          <w:tcPr>
            <w:tcW w:w="4226" w:type="dxa"/>
            <w:noWrap/>
            <w:tcMar>
              <w:top w:w="0" w:type="dxa"/>
              <w:left w:w="108" w:type="dxa"/>
              <w:bottom w:w="0" w:type="dxa"/>
              <w:right w:w="108" w:type="dxa"/>
            </w:tcMar>
            <w:hideMark/>
          </w:tcPr>
          <w:p w14:paraId="4439C15E"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76BBFC33"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16 urte</w:t>
            </w:r>
          </w:p>
        </w:tc>
      </w:tr>
      <w:tr w:rsidR="00C1064C" w:rsidRPr="00401A66" w14:paraId="1F051561" w14:textId="77777777" w:rsidTr="004C5D22">
        <w:trPr>
          <w:trHeight w:val="255"/>
        </w:trPr>
        <w:tc>
          <w:tcPr>
            <w:tcW w:w="4226" w:type="dxa"/>
            <w:noWrap/>
            <w:tcMar>
              <w:top w:w="0" w:type="dxa"/>
              <w:left w:w="108" w:type="dxa"/>
              <w:bottom w:w="0" w:type="dxa"/>
              <w:right w:w="108" w:type="dxa"/>
            </w:tcMar>
            <w:hideMark/>
          </w:tcPr>
          <w:p w14:paraId="0937E12A"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3FC5B6DD"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15 urte</w:t>
            </w:r>
          </w:p>
        </w:tc>
      </w:tr>
      <w:tr w:rsidR="00C1064C" w:rsidRPr="00401A66" w14:paraId="05F48834" w14:textId="77777777" w:rsidTr="004C5D22">
        <w:trPr>
          <w:trHeight w:val="255"/>
        </w:trPr>
        <w:tc>
          <w:tcPr>
            <w:tcW w:w="4226" w:type="dxa"/>
            <w:noWrap/>
            <w:tcMar>
              <w:top w:w="0" w:type="dxa"/>
              <w:left w:w="108" w:type="dxa"/>
              <w:bottom w:w="0" w:type="dxa"/>
              <w:right w:w="108" w:type="dxa"/>
            </w:tcMar>
            <w:hideMark/>
          </w:tcPr>
          <w:p w14:paraId="2111DC98"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45486918"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14 urte</w:t>
            </w:r>
          </w:p>
        </w:tc>
      </w:tr>
      <w:tr w:rsidR="00C1064C" w:rsidRPr="00401A66" w14:paraId="051CAFD4" w14:textId="77777777" w:rsidTr="004C5D22">
        <w:trPr>
          <w:trHeight w:val="255"/>
        </w:trPr>
        <w:tc>
          <w:tcPr>
            <w:tcW w:w="4226" w:type="dxa"/>
            <w:noWrap/>
            <w:tcMar>
              <w:top w:w="0" w:type="dxa"/>
              <w:left w:w="108" w:type="dxa"/>
              <w:bottom w:w="0" w:type="dxa"/>
              <w:right w:w="108" w:type="dxa"/>
            </w:tcMar>
            <w:hideMark/>
          </w:tcPr>
          <w:p w14:paraId="1119D523"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27125391"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13 urte</w:t>
            </w:r>
          </w:p>
        </w:tc>
      </w:tr>
      <w:tr w:rsidR="00C1064C" w:rsidRPr="00401A66" w14:paraId="1D87258D" w14:textId="77777777" w:rsidTr="004C5D22">
        <w:trPr>
          <w:trHeight w:val="255"/>
        </w:trPr>
        <w:tc>
          <w:tcPr>
            <w:tcW w:w="4226" w:type="dxa"/>
            <w:noWrap/>
            <w:tcMar>
              <w:top w:w="0" w:type="dxa"/>
              <w:left w:w="108" w:type="dxa"/>
              <w:bottom w:w="0" w:type="dxa"/>
              <w:right w:w="108" w:type="dxa"/>
            </w:tcMar>
            <w:hideMark/>
          </w:tcPr>
          <w:p w14:paraId="38921CCD"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5867B492"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12 urte</w:t>
            </w:r>
          </w:p>
        </w:tc>
      </w:tr>
      <w:tr w:rsidR="00C1064C" w:rsidRPr="00401A66" w14:paraId="1EEB800B" w14:textId="77777777" w:rsidTr="004C5D22">
        <w:trPr>
          <w:trHeight w:val="255"/>
        </w:trPr>
        <w:tc>
          <w:tcPr>
            <w:tcW w:w="4226" w:type="dxa"/>
            <w:noWrap/>
            <w:tcMar>
              <w:top w:w="0" w:type="dxa"/>
              <w:left w:w="108" w:type="dxa"/>
              <w:bottom w:w="0" w:type="dxa"/>
              <w:right w:w="108" w:type="dxa"/>
            </w:tcMar>
            <w:hideMark/>
          </w:tcPr>
          <w:p w14:paraId="64B843E6"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0C11B8CE"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11 urte</w:t>
            </w:r>
          </w:p>
        </w:tc>
      </w:tr>
      <w:tr w:rsidR="00C1064C" w:rsidRPr="00401A66" w14:paraId="7837A9F6" w14:textId="77777777" w:rsidTr="004C5D22">
        <w:trPr>
          <w:trHeight w:val="255"/>
        </w:trPr>
        <w:tc>
          <w:tcPr>
            <w:tcW w:w="4226" w:type="dxa"/>
            <w:noWrap/>
            <w:tcMar>
              <w:top w:w="0" w:type="dxa"/>
              <w:left w:w="108" w:type="dxa"/>
              <w:bottom w:w="0" w:type="dxa"/>
              <w:right w:w="108" w:type="dxa"/>
            </w:tcMar>
            <w:hideMark/>
          </w:tcPr>
          <w:p w14:paraId="4B9BEB3B"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379C09FB"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10 urte</w:t>
            </w:r>
          </w:p>
        </w:tc>
      </w:tr>
      <w:tr w:rsidR="00C1064C" w:rsidRPr="00401A66" w14:paraId="6045F6B8" w14:textId="77777777" w:rsidTr="004C5D22">
        <w:trPr>
          <w:trHeight w:val="255"/>
        </w:trPr>
        <w:tc>
          <w:tcPr>
            <w:tcW w:w="4226" w:type="dxa"/>
            <w:noWrap/>
            <w:tcMar>
              <w:top w:w="0" w:type="dxa"/>
              <w:left w:w="108" w:type="dxa"/>
              <w:bottom w:w="0" w:type="dxa"/>
              <w:right w:w="108" w:type="dxa"/>
            </w:tcMar>
            <w:hideMark/>
          </w:tcPr>
          <w:p w14:paraId="0A804306"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7597EC02"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9 urte</w:t>
            </w:r>
          </w:p>
        </w:tc>
      </w:tr>
      <w:tr w:rsidR="00C1064C" w:rsidRPr="00401A66" w14:paraId="513F3720" w14:textId="77777777" w:rsidTr="004C5D22">
        <w:trPr>
          <w:trHeight w:val="255"/>
        </w:trPr>
        <w:tc>
          <w:tcPr>
            <w:tcW w:w="4226" w:type="dxa"/>
            <w:noWrap/>
            <w:tcMar>
              <w:top w:w="0" w:type="dxa"/>
              <w:left w:w="108" w:type="dxa"/>
              <w:bottom w:w="0" w:type="dxa"/>
              <w:right w:w="108" w:type="dxa"/>
            </w:tcMar>
            <w:hideMark/>
          </w:tcPr>
          <w:p w14:paraId="7716E38E"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4424C24F"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8 urte</w:t>
            </w:r>
          </w:p>
        </w:tc>
      </w:tr>
      <w:tr w:rsidR="00C1064C" w:rsidRPr="00401A66" w14:paraId="7777825C" w14:textId="77777777" w:rsidTr="004C5D22">
        <w:trPr>
          <w:trHeight w:val="255"/>
        </w:trPr>
        <w:tc>
          <w:tcPr>
            <w:tcW w:w="4226" w:type="dxa"/>
            <w:noWrap/>
            <w:tcMar>
              <w:top w:w="0" w:type="dxa"/>
              <w:left w:w="108" w:type="dxa"/>
              <w:bottom w:w="0" w:type="dxa"/>
              <w:right w:w="108" w:type="dxa"/>
            </w:tcMar>
            <w:hideMark/>
          </w:tcPr>
          <w:p w14:paraId="0132AC15"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100052DC"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7 urte</w:t>
            </w:r>
          </w:p>
        </w:tc>
      </w:tr>
      <w:tr w:rsidR="00C1064C" w:rsidRPr="00401A66" w14:paraId="641B37B1" w14:textId="77777777" w:rsidTr="004C5D22">
        <w:trPr>
          <w:trHeight w:val="255"/>
        </w:trPr>
        <w:tc>
          <w:tcPr>
            <w:tcW w:w="4226" w:type="dxa"/>
            <w:noWrap/>
            <w:tcMar>
              <w:top w:w="0" w:type="dxa"/>
              <w:left w:w="108" w:type="dxa"/>
              <w:bottom w:w="0" w:type="dxa"/>
              <w:right w:w="108" w:type="dxa"/>
            </w:tcMar>
            <w:hideMark/>
          </w:tcPr>
          <w:p w14:paraId="3ED0F0DB"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70B4D34D"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6 urte</w:t>
            </w:r>
          </w:p>
        </w:tc>
      </w:tr>
      <w:tr w:rsidR="00C1064C" w:rsidRPr="00401A66" w14:paraId="28B36EE8" w14:textId="77777777" w:rsidTr="004C5D22">
        <w:trPr>
          <w:trHeight w:val="255"/>
        </w:trPr>
        <w:tc>
          <w:tcPr>
            <w:tcW w:w="4226" w:type="dxa"/>
            <w:noWrap/>
            <w:tcMar>
              <w:top w:w="0" w:type="dxa"/>
              <w:left w:w="108" w:type="dxa"/>
              <w:bottom w:w="0" w:type="dxa"/>
              <w:right w:w="108" w:type="dxa"/>
            </w:tcMar>
            <w:hideMark/>
          </w:tcPr>
          <w:p w14:paraId="033471EC"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0E031E70"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5 urte</w:t>
            </w:r>
          </w:p>
        </w:tc>
      </w:tr>
      <w:tr w:rsidR="00C1064C" w:rsidRPr="00401A66" w14:paraId="161B3554" w14:textId="77777777" w:rsidTr="004C5D22">
        <w:trPr>
          <w:trHeight w:val="255"/>
        </w:trPr>
        <w:tc>
          <w:tcPr>
            <w:tcW w:w="4226" w:type="dxa"/>
            <w:noWrap/>
            <w:tcMar>
              <w:top w:w="0" w:type="dxa"/>
              <w:left w:w="108" w:type="dxa"/>
              <w:bottom w:w="0" w:type="dxa"/>
              <w:right w:w="108" w:type="dxa"/>
            </w:tcMar>
            <w:hideMark/>
          </w:tcPr>
          <w:p w14:paraId="06B277F3"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07B06B90"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4 urte</w:t>
            </w:r>
          </w:p>
        </w:tc>
      </w:tr>
      <w:tr w:rsidR="00C1064C" w:rsidRPr="00401A66" w14:paraId="6B5594E1" w14:textId="77777777" w:rsidTr="004C5D22">
        <w:trPr>
          <w:trHeight w:val="255"/>
        </w:trPr>
        <w:tc>
          <w:tcPr>
            <w:tcW w:w="4226" w:type="dxa"/>
            <w:noWrap/>
            <w:tcMar>
              <w:top w:w="0" w:type="dxa"/>
              <w:left w:w="108" w:type="dxa"/>
              <w:bottom w:w="0" w:type="dxa"/>
              <w:right w:w="108" w:type="dxa"/>
            </w:tcMar>
            <w:hideMark/>
          </w:tcPr>
          <w:p w14:paraId="2CD98BF8"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30DB6244"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3 urte</w:t>
            </w:r>
          </w:p>
        </w:tc>
      </w:tr>
      <w:tr w:rsidR="00C1064C" w:rsidRPr="00401A66" w14:paraId="48AC6FCF" w14:textId="77777777" w:rsidTr="004C5D22">
        <w:trPr>
          <w:trHeight w:val="255"/>
        </w:trPr>
        <w:tc>
          <w:tcPr>
            <w:tcW w:w="4226" w:type="dxa"/>
            <w:noWrap/>
            <w:tcMar>
              <w:top w:w="0" w:type="dxa"/>
              <w:left w:w="108" w:type="dxa"/>
              <w:bottom w:w="0" w:type="dxa"/>
              <w:right w:w="108" w:type="dxa"/>
            </w:tcMar>
            <w:hideMark/>
          </w:tcPr>
          <w:p w14:paraId="4D3D7532"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49C5E9F0"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2 urte</w:t>
            </w:r>
          </w:p>
        </w:tc>
      </w:tr>
      <w:tr w:rsidR="00C1064C" w:rsidRPr="00401A66" w14:paraId="07C800E9" w14:textId="77777777" w:rsidTr="004C5D22">
        <w:trPr>
          <w:trHeight w:val="255"/>
        </w:trPr>
        <w:tc>
          <w:tcPr>
            <w:tcW w:w="4226" w:type="dxa"/>
            <w:noWrap/>
            <w:tcMar>
              <w:top w:w="0" w:type="dxa"/>
              <w:left w:w="108" w:type="dxa"/>
              <w:bottom w:w="0" w:type="dxa"/>
              <w:right w:w="108" w:type="dxa"/>
            </w:tcMar>
            <w:hideMark/>
          </w:tcPr>
          <w:p w14:paraId="1A4A26F4"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29C50E72"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1 urte</w:t>
            </w:r>
          </w:p>
        </w:tc>
      </w:tr>
      <w:tr w:rsidR="00C1064C" w:rsidRPr="00401A66" w14:paraId="6278F21C" w14:textId="77777777" w:rsidTr="004C5D22">
        <w:trPr>
          <w:trHeight w:val="255"/>
        </w:trPr>
        <w:tc>
          <w:tcPr>
            <w:tcW w:w="4226" w:type="dxa"/>
            <w:noWrap/>
            <w:tcMar>
              <w:top w:w="0" w:type="dxa"/>
              <w:left w:w="108" w:type="dxa"/>
              <w:bottom w:w="0" w:type="dxa"/>
              <w:right w:w="108" w:type="dxa"/>
            </w:tcMar>
            <w:hideMark/>
          </w:tcPr>
          <w:p w14:paraId="1ED7A7CA" w14:textId="77777777" w:rsidR="00C1064C" w:rsidRPr="00401A66" w:rsidRDefault="00C1064C" w:rsidP="00205771">
            <w:pPr>
              <w:spacing w:after="0" w:line="240" w:lineRule="auto"/>
              <w:jc w:val="both"/>
              <w:rPr>
                <w:rFonts w:ascii="Courier New" w:hAnsi="Courier New" w:cs="Courier New"/>
                <w:sz w:val="24"/>
                <w:szCs w:val="24"/>
              </w:rPr>
            </w:pPr>
          </w:p>
        </w:tc>
        <w:tc>
          <w:tcPr>
            <w:tcW w:w="4137" w:type="dxa"/>
            <w:noWrap/>
            <w:tcMar>
              <w:top w:w="0" w:type="dxa"/>
              <w:left w:w="108" w:type="dxa"/>
              <w:bottom w:w="0" w:type="dxa"/>
              <w:right w:w="108" w:type="dxa"/>
            </w:tcMar>
            <w:hideMark/>
          </w:tcPr>
          <w:p w14:paraId="524CAC40" w14:textId="77777777" w:rsidR="00C1064C" w:rsidRPr="00401A66" w:rsidRDefault="00C1064C" w:rsidP="00205771">
            <w:pPr>
              <w:spacing w:after="0" w:line="240" w:lineRule="auto"/>
              <w:jc w:val="both"/>
              <w:rPr>
                <w:rFonts w:ascii="Courier New" w:hAnsi="Courier New" w:cs="Courier New"/>
                <w:sz w:val="24"/>
                <w:szCs w:val="24"/>
              </w:rPr>
            </w:pPr>
            <w:r>
              <w:rPr>
                <w:rFonts w:ascii="Courier New" w:hAnsi="Courier New"/>
                <w:sz w:val="24"/>
              </w:rPr>
              <w:t>Urtebetetik behera”</w:t>
            </w:r>
          </w:p>
        </w:tc>
      </w:tr>
    </w:tbl>
    <w:p w14:paraId="2F00977D" w14:textId="09382E4C" w:rsidR="00783D44" w:rsidRPr="00401A66" w:rsidRDefault="00783D44" w:rsidP="00783D44">
      <w:pPr>
        <w:spacing w:before="240" w:after="240" w:line="360" w:lineRule="auto"/>
        <w:ind w:firstLine="567"/>
        <w:jc w:val="both"/>
        <w:rPr>
          <w:rFonts w:ascii="Courier New" w:hAnsi="Courier New" w:cs="Courier New"/>
          <w:sz w:val="24"/>
          <w:szCs w:val="24"/>
        </w:rPr>
      </w:pPr>
      <w:r>
        <w:rPr>
          <w:rFonts w:ascii="Courier New" w:hAnsi="Courier New"/>
          <w:sz w:val="24"/>
        </w:rPr>
        <w:t>Xedapen gehigarri bakarra. Nafarroako Inbertsio Institutuaren onura fiskalak.</w:t>
      </w:r>
    </w:p>
    <w:p w14:paraId="44C068AE"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Pr>
          <w:rFonts w:ascii="Courier New" w:hAnsi="Courier New"/>
          <w:sz w:val="24"/>
        </w:rPr>
        <w:t>«Nafarroako Inbertsio Institutua» sozietate publikoak honako onura fiskal hauek izanen ditu:</w:t>
      </w:r>
    </w:p>
    <w:p w14:paraId="247CC5FC"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Pr>
          <w:rFonts w:ascii="Courier New" w:hAnsi="Courier New"/>
          <w:sz w:val="24"/>
        </w:rPr>
        <w:lastRenderedPageBreak/>
        <w:t xml:space="preserve"> Ondare eskualdaketen eta egintza juridiko dokumentatuen gaineko zergan:</w:t>
      </w:r>
    </w:p>
    <w:p w14:paraId="61C4282A"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Pr>
          <w:rFonts w:ascii="Courier New" w:hAnsi="Courier New"/>
          <w:sz w:val="24"/>
        </w:rPr>
        <w:t xml:space="preserve">a) Bere helburuak betetzeko, lurra eta gainerako higiezinak erosteko eragiketetarako salbuespena, bai eta Balioen Merkatuari eta Inbertsio Zerbitzuei buruzko martxoaren 17ko 6/2023 Legearen 338.2 artikuluan aurreikusitako baldintzak betetzen dituzten entitateen funts berekietan partaidetzak eskuratzeko </w:t>
      </w:r>
      <w:proofErr w:type="spellStart"/>
      <w:r>
        <w:rPr>
          <w:rFonts w:ascii="Courier New" w:hAnsi="Courier New"/>
          <w:sz w:val="24"/>
        </w:rPr>
        <w:t>direnenetarako</w:t>
      </w:r>
      <w:proofErr w:type="spellEnd"/>
      <w:r>
        <w:rPr>
          <w:rFonts w:ascii="Courier New" w:hAnsi="Courier New"/>
          <w:sz w:val="24"/>
        </w:rPr>
        <w:t xml:space="preserve"> ere.</w:t>
      </w:r>
    </w:p>
    <w:p w14:paraId="3D45C85F"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Pr>
          <w:rFonts w:ascii="Courier New" w:hAnsi="Courier New"/>
          <w:sz w:val="24"/>
        </w:rPr>
        <w:t>b) Sozietatearen alde, maileguak, kredituak edo abalak bermatzeko ematen diren berme mota guztien kargaren gaineko zergarako salbuespena.</w:t>
      </w:r>
    </w:p>
    <w:p w14:paraId="3924BAAE"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Pr>
          <w:rFonts w:ascii="Courier New" w:hAnsi="Courier New"/>
          <w:sz w:val="24"/>
        </w:rPr>
        <w:t xml:space="preserve"> Sozietateen gaineko zergan:</w:t>
      </w:r>
    </w:p>
    <w:p w14:paraId="511A7AB4"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Pr>
          <w:rFonts w:ascii="Courier New" w:hAnsi="Courier New"/>
          <w:sz w:val="24"/>
        </w:rPr>
        <w:t>a) Salbuetsirik egonen da enpresen kapitalaren edo funts berekien partaidetzaren adierazgarri diren balioen eskualdaketan lortutako errentak, zein den ere haietan duen partaidetzaren portzentajea edo gradua eta zenbat denbora eduki dituen.</w:t>
      </w:r>
    </w:p>
    <w:p w14:paraId="013DCBC9" w14:textId="77777777" w:rsidR="003B2E9E" w:rsidRPr="00401A66" w:rsidRDefault="00783D44" w:rsidP="003B2E9E">
      <w:pPr>
        <w:spacing w:before="240" w:after="240" w:line="360" w:lineRule="auto"/>
        <w:ind w:firstLine="567"/>
        <w:jc w:val="both"/>
        <w:rPr>
          <w:rFonts w:ascii="Courier New" w:hAnsi="Courier New" w:cs="Courier New"/>
          <w:sz w:val="24"/>
          <w:szCs w:val="24"/>
        </w:rPr>
      </w:pPr>
      <w:r>
        <w:rPr>
          <w:rFonts w:ascii="Courier New" w:hAnsi="Courier New"/>
          <w:sz w:val="24"/>
        </w:rPr>
        <w:t>b) Salbuetsirik egonen dira parte hartzen duten sozietateetan banatuta dituzten dibidenduak edo partaidetzak.</w:t>
      </w:r>
    </w:p>
    <w:p w14:paraId="44D1DA07" w14:textId="78C6E4A0" w:rsidR="00C1064C" w:rsidRPr="00401A66" w:rsidRDefault="004A1E7A" w:rsidP="003B2E9E">
      <w:pPr>
        <w:spacing w:before="240" w:after="240" w:line="360" w:lineRule="auto"/>
        <w:ind w:firstLine="567"/>
        <w:jc w:val="both"/>
        <w:rPr>
          <w:rFonts w:ascii="Courier New" w:eastAsiaTheme="minorHAnsi" w:hAnsi="Courier New" w:cs="Courier New"/>
          <w:sz w:val="24"/>
          <w:szCs w:val="24"/>
        </w:rPr>
      </w:pPr>
      <w:r>
        <w:rPr>
          <w:rFonts w:ascii="Courier New" w:hAnsi="Courier New"/>
          <w:sz w:val="24"/>
        </w:rPr>
        <w:t>Azken xedapenetako lehena. Nafarroako Hondakin Uren Saneamenduari buruzko Foru Legearen aldaketa.</w:t>
      </w:r>
    </w:p>
    <w:p w14:paraId="21C91E01" w14:textId="3EEA7D33" w:rsidR="004A1E7A" w:rsidRPr="00401A66" w:rsidRDefault="004A1E7A" w:rsidP="004A1E7A">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2025eko urtarrilaren 1etik aurrerako ondorioekin, Nafarroako Hondakin Uren Saneamenduari buruzko abenduaren 29ko 10/1988 Foru Legearen 13. artikulua aldatzen da 1.a), b) eta c) letretan eta 4. apartatuan araututako tarifei dagokienez.</w:t>
      </w:r>
    </w:p>
    <w:p w14:paraId="3B90D4D2" w14:textId="379153F9" w:rsidR="004A1E7A" w:rsidRPr="00401A66" w:rsidRDefault="004A1E7A" w:rsidP="004A1E7A">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lastRenderedPageBreak/>
        <w:t xml:space="preserve">“a) Saneamenduko sare publikoetara konektatutako etxeko ur-erabilerei aplikatu beharreko karga tasak: 0,77 euro metro kubiko bakoitzeko. </w:t>
      </w:r>
    </w:p>
    <w:p w14:paraId="3E414891" w14:textId="5D72F053" w:rsidR="004A1E7A" w:rsidRPr="00401A66" w:rsidRDefault="004A1E7A" w:rsidP="004A1E7A">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 xml:space="preserve">b) Saneamenduko sare publikoetara konektatutako ur-erabilerei, etxekoak ez direnei, aplikatu beharreko karga tasak: 0,81 euro metro kubiko bakoitzeko. Karga kutsatzaileari dagokion indize zuzentzailea aplikatuko da, hala behar denean, apirilaren 5eko 82/1990 Foru Dekretuan eta abenduaren 28ko 19/2011 Foru Legearen zazpigarren xedapen gehigarrian araututako moduan. </w:t>
      </w:r>
    </w:p>
    <w:p w14:paraId="6989B911" w14:textId="45AC06DA" w:rsidR="004A1E7A" w:rsidRPr="00401A66" w:rsidRDefault="004A1E7A" w:rsidP="004A1E7A">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c) Saneamenduko sare publikoei konektaturik ez dauden baina erakunde eskudunek emandako baimen administratibo beharrezkoak dituzten erabiltzaileak: 0,095 euro metro kubiko bakoitzeko. Ibilgu publikora isurtzeko baimenean ezarritako baldintzak betetzen ez badira, a) edo b) letretan ezarritakoaren arabera dagokion tarifa aplikatuko da”.</w:t>
      </w:r>
    </w:p>
    <w:p w14:paraId="638DAB92" w14:textId="77777777" w:rsidR="004A1E7A" w:rsidRPr="00401A66" w:rsidRDefault="004A1E7A" w:rsidP="004A1E7A">
      <w:pPr>
        <w:spacing w:before="240" w:after="0" w:line="360" w:lineRule="auto"/>
        <w:ind w:firstLine="709"/>
        <w:jc w:val="both"/>
        <w:rPr>
          <w:rFonts w:ascii="Courier New" w:eastAsiaTheme="minorHAnsi" w:hAnsi="Courier New" w:cs="Courier New"/>
          <w:sz w:val="24"/>
          <w:szCs w:val="24"/>
        </w:rPr>
      </w:pPr>
      <w:r>
        <w:rPr>
          <w:rFonts w:ascii="Courier New" w:hAnsi="Courier New"/>
          <w:sz w:val="24"/>
        </w:rPr>
        <w:t xml:space="preserve"> Arazketa-instalazio pribatuetatik datozen lohiei tarifa hauek aplikatuko zaizkie tratatuak izateagatik, baldin eta onartzen badira Nafarroako Ibaien Saneamendurako Plan Zuzendariari atxikitako hondakin-uren araztegietako lohien lerroetan: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73"/>
        <w:gridCol w:w="2217"/>
      </w:tblGrid>
      <w:tr w:rsidR="004A1E7A" w:rsidRPr="00401A66" w14:paraId="36399F7E" w14:textId="77777777" w:rsidTr="005C171C">
        <w:trPr>
          <w:trHeight w:val="379"/>
          <w:jc w:val="center"/>
        </w:trPr>
        <w:tc>
          <w:tcPr>
            <w:tcW w:w="2173" w:type="dxa"/>
            <w:vAlign w:val="center"/>
          </w:tcPr>
          <w:p w14:paraId="4CFBFD8B" w14:textId="77777777" w:rsidR="004A1E7A" w:rsidRPr="00401A66" w:rsidRDefault="004A1E7A" w:rsidP="00205771">
            <w:pPr>
              <w:spacing w:after="0" w:line="240" w:lineRule="auto"/>
              <w:jc w:val="center"/>
              <w:rPr>
                <w:rFonts w:ascii="Courier New" w:eastAsiaTheme="minorHAnsi" w:hAnsi="Courier New" w:cs="Courier New"/>
                <w:sz w:val="24"/>
                <w:szCs w:val="24"/>
              </w:rPr>
            </w:pPr>
            <w:r>
              <w:rPr>
                <w:rFonts w:ascii="Courier New" w:hAnsi="Courier New"/>
                <w:sz w:val="24"/>
              </w:rPr>
              <w:t>NEURKETA</w:t>
            </w:r>
          </w:p>
        </w:tc>
        <w:tc>
          <w:tcPr>
            <w:tcW w:w="2217" w:type="dxa"/>
            <w:vAlign w:val="center"/>
          </w:tcPr>
          <w:p w14:paraId="7A3AA0D9" w14:textId="77777777" w:rsidR="004A1E7A" w:rsidRPr="00401A66" w:rsidRDefault="004A1E7A" w:rsidP="00205771">
            <w:pPr>
              <w:spacing w:after="0" w:line="240" w:lineRule="auto"/>
              <w:jc w:val="center"/>
              <w:rPr>
                <w:rFonts w:ascii="Courier New" w:eastAsiaTheme="minorHAnsi" w:hAnsi="Courier New" w:cs="Courier New"/>
                <w:sz w:val="24"/>
                <w:szCs w:val="24"/>
              </w:rPr>
            </w:pPr>
            <w:r>
              <w:rPr>
                <w:rFonts w:ascii="Courier New" w:hAnsi="Courier New"/>
                <w:sz w:val="24"/>
              </w:rPr>
              <w:t>PREZIOA</w:t>
            </w:r>
          </w:p>
        </w:tc>
      </w:tr>
      <w:tr w:rsidR="004A1E7A" w:rsidRPr="00401A66" w14:paraId="5ADEB7A9" w14:textId="77777777" w:rsidTr="005C171C">
        <w:trPr>
          <w:trHeight w:val="379"/>
          <w:jc w:val="center"/>
        </w:trPr>
        <w:tc>
          <w:tcPr>
            <w:tcW w:w="2173" w:type="dxa"/>
            <w:vAlign w:val="center"/>
          </w:tcPr>
          <w:p w14:paraId="5BA86596" w14:textId="77777777" w:rsidR="004A1E7A" w:rsidRPr="00401A66" w:rsidRDefault="004A1E7A" w:rsidP="00205771">
            <w:pPr>
              <w:spacing w:after="0" w:line="240" w:lineRule="auto"/>
              <w:jc w:val="center"/>
              <w:rPr>
                <w:rFonts w:ascii="Courier New" w:eastAsiaTheme="minorHAnsi" w:hAnsi="Courier New" w:cs="Courier New"/>
                <w:sz w:val="24"/>
                <w:szCs w:val="24"/>
              </w:rPr>
            </w:pPr>
            <w:r>
              <w:rPr>
                <w:rFonts w:ascii="Courier New" w:hAnsi="Courier New"/>
                <w:sz w:val="24"/>
              </w:rPr>
              <w:t>5 m³ arte</w:t>
            </w:r>
          </w:p>
        </w:tc>
        <w:tc>
          <w:tcPr>
            <w:tcW w:w="2217" w:type="dxa"/>
            <w:vAlign w:val="center"/>
          </w:tcPr>
          <w:p w14:paraId="664E09E6" w14:textId="290D63A2" w:rsidR="004A1E7A" w:rsidRPr="00401A66" w:rsidRDefault="004A1E7A" w:rsidP="00205771">
            <w:pPr>
              <w:spacing w:after="0" w:line="240" w:lineRule="auto"/>
              <w:jc w:val="center"/>
              <w:rPr>
                <w:rFonts w:ascii="Courier New" w:eastAsiaTheme="minorHAnsi" w:hAnsi="Courier New" w:cs="Courier New"/>
                <w:sz w:val="24"/>
                <w:szCs w:val="24"/>
              </w:rPr>
            </w:pPr>
          </w:p>
        </w:tc>
      </w:tr>
      <w:tr w:rsidR="004A1E7A" w:rsidRPr="00401A66" w14:paraId="6B9F2D99" w14:textId="77777777" w:rsidTr="005C171C">
        <w:trPr>
          <w:trHeight w:val="379"/>
          <w:jc w:val="center"/>
        </w:trPr>
        <w:tc>
          <w:tcPr>
            <w:tcW w:w="2173" w:type="dxa"/>
            <w:vAlign w:val="center"/>
          </w:tcPr>
          <w:p w14:paraId="2D38B8F2" w14:textId="77777777" w:rsidR="004A1E7A" w:rsidRPr="00401A66" w:rsidRDefault="004A1E7A" w:rsidP="00205771">
            <w:pPr>
              <w:spacing w:after="0" w:line="240" w:lineRule="auto"/>
              <w:jc w:val="center"/>
              <w:rPr>
                <w:rFonts w:ascii="Courier New" w:eastAsiaTheme="minorHAnsi" w:hAnsi="Courier New" w:cs="Courier New"/>
                <w:sz w:val="24"/>
                <w:szCs w:val="24"/>
              </w:rPr>
            </w:pPr>
            <w:r>
              <w:rPr>
                <w:rFonts w:ascii="Courier New" w:hAnsi="Courier New"/>
                <w:sz w:val="24"/>
              </w:rPr>
              <w:t>10 m³ arte</w:t>
            </w:r>
          </w:p>
        </w:tc>
        <w:tc>
          <w:tcPr>
            <w:tcW w:w="2217" w:type="dxa"/>
            <w:vAlign w:val="center"/>
          </w:tcPr>
          <w:p w14:paraId="741BDAA0" w14:textId="6F5304BF" w:rsidR="004A1E7A" w:rsidRPr="00401A66" w:rsidRDefault="004A1E7A" w:rsidP="00205771">
            <w:pPr>
              <w:spacing w:after="0" w:line="240" w:lineRule="auto"/>
              <w:jc w:val="center"/>
              <w:rPr>
                <w:rFonts w:ascii="Courier New" w:eastAsiaTheme="minorHAnsi" w:hAnsi="Courier New" w:cs="Courier New"/>
                <w:sz w:val="24"/>
                <w:szCs w:val="24"/>
              </w:rPr>
            </w:pPr>
          </w:p>
        </w:tc>
      </w:tr>
      <w:tr w:rsidR="004A1E7A" w:rsidRPr="00401A66" w14:paraId="7C3AEC8E" w14:textId="77777777" w:rsidTr="005C171C">
        <w:trPr>
          <w:trHeight w:val="379"/>
          <w:jc w:val="center"/>
        </w:trPr>
        <w:tc>
          <w:tcPr>
            <w:tcW w:w="2173" w:type="dxa"/>
            <w:vAlign w:val="center"/>
          </w:tcPr>
          <w:p w14:paraId="54A541FD" w14:textId="77777777" w:rsidR="004A1E7A" w:rsidRPr="00401A66" w:rsidRDefault="004A1E7A" w:rsidP="00205771">
            <w:pPr>
              <w:spacing w:after="0" w:line="240" w:lineRule="auto"/>
              <w:jc w:val="center"/>
              <w:rPr>
                <w:rFonts w:ascii="Courier New" w:eastAsiaTheme="minorHAnsi" w:hAnsi="Courier New" w:cs="Courier New"/>
                <w:sz w:val="24"/>
                <w:szCs w:val="24"/>
              </w:rPr>
            </w:pPr>
            <w:r>
              <w:rPr>
                <w:rFonts w:ascii="Courier New" w:hAnsi="Courier New"/>
                <w:sz w:val="24"/>
              </w:rPr>
              <w:t>10 m³ baino gehiago</w:t>
            </w:r>
          </w:p>
        </w:tc>
        <w:tc>
          <w:tcPr>
            <w:tcW w:w="2217" w:type="dxa"/>
            <w:vAlign w:val="center"/>
          </w:tcPr>
          <w:p w14:paraId="62E1670B" w14:textId="5EEA1922" w:rsidR="004A1E7A" w:rsidRPr="00401A66" w:rsidRDefault="004A1E7A" w:rsidP="00205771">
            <w:pPr>
              <w:spacing w:after="0" w:line="240" w:lineRule="auto"/>
              <w:jc w:val="center"/>
              <w:rPr>
                <w:rFonts w:ascii="Courier New" w:eastAsiaTheme="minorHAnsi" w:hAnsi="Courier New" w:cs="Courier New"/>
                <w:sz w:val="24"/>
                <w:szCs w:val="24"/>
              </w:rPr>
            </w:pPr>
          </w:p>
        </w:tc>
      </w:tr>
    </w:tbl>
    <w:p w14:paraId="302C5ED7" w14:textId="63614927" w:rsidR="00D86090" w:rsidRPr="00401A66" w:rsidRDefault="00D86090" w:rsidP="00413D34">
      <w:pPr>
        <w:pStyle w:val="foral-f-parrafo-3lineas-t5-c"/>
        <w:spacing w:before="240" w:after="0" w:line="360" w:lineRule="auto"/>
        <w:ind w:firstLine="709"/>
        <w:jc w:val="both"/>
        <w:rPr>
          <w:rFonts w:ascii="Courier New" w:hAnsi="Courier New" w:cs="Courier New"/>
        </w:rPr>
      </w:pPr>
      <w:r>
        <w:rPr>
          <w:rFonts w:ascii="Courier New" w:hAnsi="Courier New"/>
        </w:rPr>
        <w:t>Azken xedapenetako bigarrena. Arauak emateko gaikuntza.</w:t>
      </w:r>
    </w:p>
    <w:p w14:paraId="1DD44644" w14:textId="4D898CBD" w:rsidR="00F379F4" w:rsidRPr="00401A66" w:rsidRDefault="00D86090" w:rsidP="00F379F4">
      <w:pPr>
        <w:pStyle w:val="foral-f-parrafo-c"/>
        <w:spacing w:before="240" w:after="0" w:line="360" w:lineRule="auto"/>
        <w:ind w:firstLine="709"/>
        <w:jc w:val="both"/>
        <w:rPr>
          <w:rFonts w:ascii="Courier New" w:hAnsi="Courier New" w:cs="Courier New"/>
        </w:rPr>
      </w:pPr>
      <w:r>
        <w:rPr>
          <w:rFonts w:ascii="Courier New" w:hAnsi="Courier New"/>
        </w:rPr>
        <w:t>Nafarroako Gobernuak foru lege hau garatu eta aplikatzeko behar diren xedapen guztiak emanen ditu.</w:t>
      </w:r>
    </w:p>
    <w:p w14:paraId="61E4A9FD" w14:textId="3FEAB558" w:rsidR="00D86090" w:rsidRPr="00401A66" w:rsidRDefault="00D86090" w:rsidP="00F379F4">
      <w:pPr>
        <w:pStyle w:val="foral-f-parrafo-c"/>
        <w:spacing w:before="240" w:after="0" w:line="360" w:lineRule="auto"/>
        <w:ind w:firstLine="709"/>
        <w:jc w:val="both"/>
        <w:rPr>
          <w:rFonts w:ascii="Courier New" w:hAnsi="Courier New" w:cs="Courier New"/>
        </w:rPr>
      </w:pPr>
      <w:r>
        <w:rPr>
          <w:rFonts w:ascii="Courier New" w:hAnsi="Courier New"/>
        </w:rPr>
        <w:t>Azken xedapenetako hirugarrena. Indarra hartzea.</w:t>
      </w:r>
    </w:p>
    <w:p w14:paraId="1C5A3C4F" w14:textId="23808EAA" w:rsidR="00D86090" w:rsidRPr="00401A66" w:rsidRDefault="00205771" w:rsidP="00413D34">
      <w:pPr>
        <w:pStyle w:val="foral-f-parrafo-c"/>
        <w:spacing w:before="240" w:after="0" w:line="360" w:lineRule="auto"/>
        <w:ind w:firstLine="709"/>
        <w:jc w:val="both"/>
        <w:rPr>
          <w:rFonts w:ascii="Courier New" w:hAnsi="Courier New" w:cs="Courier New"/>
        </w:rPr>
      </w:pPr>
      <w:r>
        <w:rPr>
          <w:rFonts w:ascii="Courier New" w:hAnsi="Courier New"/>
        </w:rPr>
        <w:lastRenderedPageBreak/>
        <w:t>Foru lege honek Nafarroako Aldizkari Ofizialean argitaratu eta biharamunean hartuko du indarra, legean berean aurreikusitako ondorioekin.</w:t>
      </w:r>
    </w:p>
    <w:sectPr w:rsidR="00D86090" w:rsidRPr="00401A66" w:rsidSect="00413D34">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D47"/>
    <w:multiLevelType w:val="hybridMultilevel"/>
    <w:tmpl w:val="7B062DF4"/>
    <w:lvl w:ilvl="0" w:tplc="1CCE95E8">
      <w:numFmt w:val="bullet"/>
      <w:lvlText w:val="-"/>
      <w:lvlJc w:val="left"/>
      <w:pPr>
        <w:ind w:left="1069" w:hanging="360"/>
      </w:pPr>
      <w:rPr>
        <w:rFonts w:ascii="Courier New" w:eastAsia="Times New Roman" w:hAnsi="Courier New" w:cs="Courier New" w:hint="default"/>
        <w:color w:val="76923C"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A83798F"/>
    <w:multiLevelType w:val="hybridMultilevel"/>
    <w:tmpl w:val="75C8FD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A22344"/>
    <w:multiLevelType w:val="hybridMultilevel"/>
    <w:tmpl w:val="F2A2DC4C"/>
    <w:lvl w:ilvl="0" w:tplc="7A429E14">
      <w:start w:val="2"/>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15A50E1B"/>
    <w:multiLevelType w:val="hybridMultilevel"/>
    <w:tmpl w:val="0E7C16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6D87EB4"/>
    <w:multiLevelType w:val="hybridMultilevel"/>
    <w:tmpl w:val="A65EE0E6"/>
    <w:lvl w:ilvl="0" w:tplc="040A000F">
      <w:start w:val="7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986750"/>
    <w:multiLevelType w:val="hybridMultilevel"/>
    <w:tmpl w:val="88EC56E8"/>
    <w:lvl w:ilvl="0" w:tplc="040A000F">
      <w:start w:val="1"/>
      <w:numFmt w:val="decimal"/>
      <w:lvlText w:val="%1."/>
      <w:lvlJc w:val="left"/>
      <w:pPr>
        <w:ind w:left="927"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87B6256"/>
    <w:multiLevelType w:val="hybridMultilevel"/>
    <w:tmpl w:val="F54AA358"/>
    <w:lvl w:ilvl="0" w:tplc="040A000F">
      <w:start w:val="3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784C39"/>
    <w:multiLevelType w:val="hybridMultilevel"/>
    <w:tmpl w:val="25348184"/>
    <w:lvl w:ilvl="0" w:tplc="BCCA4248">
      <w:start w:val="77"/>
      <w:numFmt w:val="decimal"/>
      <w:lvlText w:val="%1."/>
      <w:lvlJc w:val="left"/>
      <w:pPr>
        <w:ind w:left="397" w:hanging="375"/>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8" w15:restartNumberingAfterBreak="0">
    <w:nsid w:val="1D01537A"/>
    <w:multiLevelType w:val="hybridMultilevel"/>
    <w:tmpl w:val="C2EEC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805D0"/>
    <w:multiLevelType w:val="hybridMultilevel"/>
    <w:tmpl w:val="6C1E47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F8B3D2E"/>
    <w:multiLevelType w:val="hybridMultilevel"/>
    <w:tmpl w:val="A3CC5D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206CAD"/>
    <w:multiLevelType w:val="hybridMultilevel"/>
    <w:tmpl w:val="00840BA6"/>
    <w:lvl w:ilvl="0" w:tplc="040A000F">
      <w:start w:val="4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99C78F1"/>
    <w:multiLevelType w:val="hybridMultilevel"/>
    <w:tmpl w:val="85DAA6A4"/>
    <w:lvl w:ilvl="0" w:tplc="37B6A0F6">
      <w:start w:val="3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C131FC8"/>
    <w:multiLevelType w:val="hybridMultilevel"/>
    <w:tmpl w:val="5F1E7CC6"/>
    <w:lvl w:ilvl="0" w:tplc="0C0A0017">
      <w:start w:val="1"/>
      <w:numFmt w:val="lowerLetter"/>
      <w:lvlText w:val="%1)"/>
      <w:lvlJc w:val="left"/>
      <w:pPr>
        <w:ind w:left="1020" w:hanging="360"/>
      </w:pPr>
    </w:lvl>
    <w:lvl w:ilvl="1" w:tplc="3E1E52EE">
      <w:numFmt w:val="bullet"/>
      <w:lvlText w:val=""/>
      <w:lvlJc w:val="left"/>
      <w:pPr>
        <w:ind w:left="1800" w:hanging="420"/>
      </w:pPr>
      <w:rPr>
        <w:rFonts w:ascii="Arial" w:eastAsia="Times New Roman" w:hAnsi="Arial" w:cs="Arial" w:hint="default"/>
      </w:r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15" w15:restartNumberingAfterBreak="0">
    <w:nsid w:val="2FC436B7"/>
    <w:multiLevelType w:val="hybridMultilevel"/>
    <w:tmpl w:val="97BCA2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27C0A4E"/>
    <w:multiLevelType w:val="hybridMultilevel"/>
    <w:tmpl w:val="B1E083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66B712D"/>
    <w:multiLevelType w:val="hybridMultilevel"/>
    <w:tmpl w:val="CB169746"/>
    <w:lvl w:ilvl="0" w:tplc="02F258D2">
      <w:start w:val="5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69B2173"/>
    <w:multiLevelType w:val="hybridMultilevel"/>
    <w:tmpl w:val="2DC2B918"/>
    <w:lvl w:ilvl="0" w:tplc="040A000F">
      <w:start w:val="4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E1A34F1"/>
    <w:multiLevelType w:val="hybridMultilevel"/>
    <w:tmpl w:val="5A886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A33D96"/>
    <w:multiLevelType w:val="hybridMultilevel"/>
    <w:tmpl w:val="6F7678B6"/>
    <w:lvl w:ilvl="0" w:tplc="040A000F">
      <w:start w:val="2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F7E009C"/>
    <w:multiLevelType w:val="hybridMultilevel"/>
    <w:tmpl w:val="5E927496"/>
    <w:lvl w:ilvl="0" w:tplc="040A000F">
      <w:start w:val="3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A31001D"/>
    <w:multiLevelType w:val="hybridMultilevel"/>
    <w:tmpl w:val="143E10AC"/>
    <w:lvl w:ilvl="0" w:tplc="F9EA1C5E">
      <w:start w:val="4"/>
      <w:numFmt w:val="bullet"/>
      <w:lvlText w:val="-"/>
      <w:lvlJc w:val="left"/>
      <w:pPr>
        <w:ind w:left="360" w:hanging="360"/>
      </w:pPr>
      <w:rPr>
        <w:rFonts w:ascii="Courier New" w:eastAsiaTheme="minorHAnsi" w:hAnsi="Courier New" w:cs="Courier New" w:hint="default"/>
        <w:u w:val="no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2E6139D"/>
    <w:multiLevelType w:val="hybridMultilevel"/>
    <w:tmpl w:val="F9862808"/>
    <w:lvl w:ilvl="0" w:tplc="3B361960">
      <w:numFmt w:val="bullet"/>
      <w:lvlText w:val="–"/>
      <w:lvlJc w:val="left"/>
      <w:pPr>
        <w:ind w:left="1069" w:hanging="360"/>
      </w:pPr>
      <w:rPr>
        <w:rFonts w:ascii="Courier New" w:eastAsia="Times New Roman" w:hAnsi="Courier New" w:cs="Courier New" w:hint="default"/>
        <w:color w:val="76923C"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54771F4B"/>
    <w:multiLevelType w:val="hybridMultilevel"/>
    <w:tmpl w:val="8D8CA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E92D64"/>
    <w:multiLevelType w:val="hybridMultilevel"/>
    <w:tmpl w:val="17AA1BE6"/>
    <w:lvl w:ilvl="0" w:tplc="DD84D5C8">
      <w:start w:val="1"/>
      <w:numFmt w:val="decimal"/>
      <w:lvlText w:val="%1."/>
      <w:lvlJc w:val="left"/>
      <w:pPr>
        <w:ind w:left="360" w:hanging="360"/>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27" w15:restartNumberingAfterBreak="0">
    <w:nsid w:val="57692E73"/>
    <w:multiLevelType w:val="hybridMultilevel"/>
    <w:tmpl w:val="947A98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A7923FF"/>
    <w:multiLevelType w:val="hybridMultilevel"/>
    <w:tmpl w:val="D3D401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B9700DB"/>
    <w:multiLevelType w:val="hybridMultilevel"/>
    <w:tmpl w:val="8124B32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D222B0C"/>
    <w:multiLevelType w:val="hybridMultilevel"/>
    <w:tmpl w:val="2B2A78B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02C30DA"/>
    <w:multiLevelType w:val="hybridMultilevel"/>
    <w:tmpl w:val="DFBA81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490901"/>
    <w:multiLevelType w:val="hybridMultilevel"/>
    <w:tmpl w:val="A97448A4"/>
    <w:lvl w:ilvl="0" w:tplc="AABEB28E">
      <w:start w:val="39"/>
      <w:numFmt w:val="decimal"/>
      <w:lvlText w:val="%1."/>
      <w:lvlJc w:val="left"/>
      <w:pPr>
        <w:ind w:left="397" w:hanging="375"/>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33" w15:restartNumberingAfterBreak="0">
    <w:nsid w:val="62C326D7"/>
    <w:multiLevelType w:val="hybridMultilevel"/>
    <w:tmpl w:val="B566C2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3A508E9"/>
    <w:multiLevelType w:val="hybridMultilevel"/>
    <w:tmpl w:val="43E042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B107502"/>
    <w:multiLevelType w:val="hybridMultilevel"/>
    <w:tmpl w:val="244E46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E7B1BCD"/>
    <w:multiLevelType w:val="hybridMultilevel"/>
    <w:tmpl w:val="F5C642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05535582">
    <w:abstractNumId w:val="11"/>
  </w:num>
  <w:num w:numId="2" w16cid:durableId="1459177976">
    <w:abstractNumId w:val="22"/>
  </w:num>
  <w:num w:numId="3" w16cid:durableId="134755503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0473804">
    <w:abstractNumId w:val="24"/>
  </w:num>
  <w:num w:numId="5" w16cid:durableId="1485272567">
    <w:abstractNumId w:val="0"/>
  </w:num>
  <w:num w:numId="6" w16cid:durableId="1957251634">
    <w:abstractNumId w:val="23"/>
  </w:num>
  <w:num w:numId="7" w16cid:durableId="208150503">
    <w:abstractNumId w:val="10"/>
  </w:num>
  <w:num w:numId="8" w16cid:durableId="450707246">
    <w:abstractNumId w:val="26"/>
  </w:num>
  <w:num w:numId="9" w16cid:durableId="334067817">
    <w:abstractNumId w:val="32"/>
  </w:num>
  <w:num w:numId="10" w16cid:durableId="14162333">
    <w:abstractNumId w:val="7"/>
  </w:num>
  <w:num w:numId="11" w16cid:durableId="534923291">
    <w:abstractNumId w:val="21"/>
  </w:num>
  <w:num w:numId="12" w16cid:durableId="1841499602">
    <w:abstractNumId w:val="6"/>
  </w:num>
  <w:num w:numId="13" w16cid:durableId="1423721026">
    <w:abstractNumId w:val="13"/>
  </w:num>
  <w:num w:numId="14" w16cid:durableId="420178822">
    <w:abstractNumId w:val="18"/>
  </w:num>
  <w:num w:numId="15" w16cid:durableId="2133940020">
    <w:abstractNumId w:val="12"/>
  </w:num>
  <w:num w:numId="16" w16cid:durableId="1777402212">
    <w:abstractNumId w:val="17"/>
  </w:num>
  <w:num w:numId="17" w16cid:durableId="325548586">
    <w:abstractNumId w:val="4"/>
  </w:num>
  <w:num w:numId="18" w16cid:durableId="2035224438">
    <w:abstractNumId w:val="29"/>
  </w:num>
  <w:num w:numId="19" w16cid:durableId="1586112707">
    <w:abstractNumId w:val="28"/>
  </w:num>
  <w:num w:numId="20" w16cid:durableId="1741514535">
    <w:abstractNumId w:val="9"/>
  </w:num>
  <w:num w:numId="21" w16cid:durableId="1378899037">
    <w:abstractNumId w:val="20"/>
  </w:num>
  <w:num w:numId="22" w16cid:durableId="1649552235">
    <w:abstractNumId w:val="27"/>
  </w:num>
  <w:num w:numId="23" w16cid:durableId="523711511">
    <w:abstractNumId w:val="36"/>
  </w:num>
  <w:num w:numId="24" w16cid:durableId="1207765745">
    <w:abstractNumId w:val="34"/>
  </w:num>
  <w:num w:numId="25" w16cid:durableId="1756707696">
    <w:abstractNumId w:val="33"/>
  </w:num>
  <w:num w:numId="26" w16cid:durableId="1070925319">
    <w:abstractNumId w:val="5"/>
  </w:num>
  <w:num w:numId="27" w16cid:durableId="974991129">
    <w:abstractNumId w:val="1"/>
  </w:num>
  <w:num w:numId="28" w16cid:durableId="645476885">
    <w:abstractNumId w:val="16"/>
  </w:num>
  <w:num w:numId="29" w16cid:durableId="1566211956">
    <w:abstractNumId w:val="25"/>
  </w:num>
  <w:num w:numId="30" w16cid:durableId="1910112486">
    <w:abstractNumId w:val="19"/>
  </w:num>
  <w:num w:numId="31" w16cid:durableId="289481411">
    <w:abstractNumId w:val="35"/>
  </w:num>
  <w:num w:numId="32" w16cid:durableId="496847432">
    <w:abstractNumId w:val="15"/>
  </w:num>
  <w:num w:numId="33" w16cid:durableId="534973035">
    <w:abstractNumId w:val="8"/>
  </w:num>
  <w:num w:numId="34" w16cid:durableId="1060253312">
    <w:abstractNumId w:val="3"/>
  </w:num>
  <w:num w:numId="35" w16cid:durableId="1722286809">
    <w:abstractNumId w:val="31"/>
  </w:num>
  <w:num w:numId="36" w16cid:durableId="426073625">
    <w:abstractNumId w:val="30"/>
  </w:num>
  <w:num w:numId="37" w16cid:durableId="299111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BB"/>
    <w:rsid w:val="0000059A"/>
    <w:rsid w:val="00010E02"/>
    <w:rsid w:val="00012E8B"/>
    <w:rsid w:val="0001679F"/>
    <w:rsid w:val="00017D9E"/>
    <w:rsid w:val="00021064"/>
    <w:rsid w:val="00021D78"/>
    <w:rsid w:val="00021EF4"/>
    <w:rsid w:val="00022DC0"/>
    <w:rsid w:val="000240A0"/>
    <w:rsid w:val="00025CFA"/>
    <w:rsid w:val="000304DD"/>
    <w:rsid w:val="00030BCA"/>
    <w:rsid w:val="00041FE5"/>
    <w:rsid w:val="00045EF3"/>
    <w:rsid w:val="00046D4B"/>
    <w:rsid w:val="000473EB"/>
    <w:rsid w:val="00051435"/>
    <w:rsid w:val="00061FCA"/>
    <w:rsid w:val="00062439"/>
    <w:rsid w:val="000644C9"/>
    <w:rsid w:val="000715C6"/>
    <w:rsid w:val="00074759"/>
    <w:rsid w:val="00080A61"/>
    <w:rsid w:val="000821D3"/>
    <w:rsid w:val="00087C67"/>
    <w:rsid w:val="000934C2"/>
    <w:rsid w:val="000A322B"/>
    <w:rsid w:val="000A3B4A"/>
    <w:rsid w:val="000A6C24"/>
    <w:rsid w:val="000B284F"/>
    <w:rsid w:val="000B5392"/>
    <w:rsid w:val="000B6117"/>
    <w:rsid w:val="000C47F7"/>
    <w:rsid w:val="000C6587"/>
    <w:rsid w:val="000D431F"/>
    <w:rsid w:val="000D769B"/>
    <w:rsid w:val="000E41A0"/>
    <w:rsid w:val="000F3ABC"/>
    <w:rsid w:val="000F434E"/>
    <w:rsid w:val="00105059"/>
    <w:rsid w:val="00110B97"/>
    <w:rsid w:val="00112C85"/>
    <w:rsid w:val="00113047"/>
    <w:rsid w:val="00115675"/>
    <w:rsid w:val="00115B97"/>
    <w:rsid w:val="00116DAF"/>
    <w:rsid w:val="00117DCB"/>
    <w:rsid w:val="00122B13"/>
    <w:rsid w:val="001238DD"/>
    <w:rsid w:val="0012446A"/>
    <w:rsid w:val="00126803"/>
    <w:rsid w:val="00127F55"/>
    <w:rsid w:val="00132334"/>
    <w:rsid w:val="0015114F"/>
    <w:rsid w:val="0015156C"/>
    <w:rsid w:val="00161C07"/>
    <w:rsid w:val="00163ECD"/>
    <w:rsid w:val="001655ED"/>
    <w:rsid w:val="00166F1E"/>
    <w:rsid w:val="001679A8"/>
    <w:rsid w:val="00174901"/>
    <w:rsid w:val="00175B20"/>
    <w:rsid w:val="001768A7"/>
    <w:rsid w:val="001856F4"/>
    <w:rsid w:val="00193DF1"/>
    <w:rsid w:val="00193F05"/>
    <w:rsid w:val="00195BFF"/>
    <w:rsid w:val="001A3C22"/>
    <w:rsid w:val="001B1E12"/>
    <w:rsid w:val="001B2EE5"/>
    <w:rsid w:val="001B4FA2"/>
    <w:rsid w:val="001C1B9D"/>
    <w:rsid w:val="001C20ED"/>
    <w:rsid w:val="001D2765"/>
    <w:rsid w:val="001D68E7"/>
    <w:rsid w:val="001D75D9"/>
    <w:rsid w:val="001D7C0E"/>
    <w:rsid w:val="00205771"/>
    <w:rsid w:val="002062E3"/>
    <w:rsid w:val="00211850"/>
    <w:rsid w:val="00212387"/>
    <w:rsid w:val="002128E8"/>
    <w:rsid w:val="0021652A"/>
    <w:rsid w:val="00217351"/>
    <w:rsid w:val="00220397"/>
    <w:rsid w:val="0022685D"/>
    <w:rsid w:val="0023188D"/>
    <w:rsid w:val="0023278D"/>
    <w:rsid w:val="00232A67"/>
    <w:rsid w:val="00233002"/>
    <w:rsid w:val="00233E38"/>
    <w:rsid w:val="00235E1A"/>
    <w:rsid w:val="00240365"/>
    <w:rsid w:val="00243DF9"/>
    <w:rsid w:val="00254259"/>
    <w:rsid w:val="002570AF"/>
    <w:rsid w:val="00257BB4"/>
    <w:rsid w:val="00260516"/>
    <w:rsid w:val="0026096B"/>
    <w:rsid w:val="00262D6D"/>
    <w:rsid w:val="00267265"/>
    <w:rsid w:val="00270504"/>
    <w:rsid w:val="0027278F"/>
    <w:rsid w:val="002770F5"/>
    <w:rsid w:val="002A01DB"/>
    <w:rsid w:val="002A268C"/>
    <w:rsid w:val="002A4CAB"/>
    <w:rsid w:val="002A7EE6"/>
    <w:rsid w:val="002B10C6"/>
    <w:rsid w:val="002B6824"/>
    <w:rsid w:val="002C0C17"/>
    <w:rsid w:val="002C13D3"/>
    <w:rsid w:val="002C3824"/>
    <w:rsid w:val="002C3CF8"/>
    <w:rsid w:val="002D193E"/>
    <w:rsid w:val="002D7FB3"/>
    <w:rsid w:val="002E00C5"/>
    <w:rsid w:val="002E208C"/>
    <w:rsid w:val="002E63DD"/>
    <w:rsid w:val="002E6DB5"/>
    <w:rsid w:val="002F17F3"/>
    <w:rsid w:val="002F182E"/>
    <w:rsid w:val="002F28FC"/>
    <w:rsid w:val="002F482E"/>
    <w:rsid w:val="002F646F"/>
    <w:rsid w:val="003006C2"/>
    <w:rsid w:val="00300FC7"/>
    <w:rsid w:val="003024DD"/>
    <w:rsid w:val="00302709"/>
    <w:rsid w:val="003132CD"/>
    <w:rsid w:val="00316B01"/>
    <w:rsid w:val="00323CDF"/>
    <w:rsid w:val="003266FF"/>
    <w:rsid w:val="003268FA"/>
    <w:rsid w:val="00327C65"/>
    <w:rsid w:val="00330310"/>
    <w:rsid w:val="003306F8"/>
    <w:rsid w:val="0033228E"/>
    <w:rsid w:val="003429A6"/>
    <w:rsid w:val="00347A80"/>
    <w:rsid w:val="00350244"/>
    <w:rsid w:val="0035369C"/>
    <w:rsid w:val="003547D9"/>
    <w:rsid w:val="00356C72"/>
    <w:rsid w:val="0036294B"/>
    <w:rsid w:val="00362F3F"/>
    <w:rsid w:val="00365D7A"/>
    <w:rsid w:val="00370CA1"/>
    <w:rsid w:val="0037240C"/>
    <w:rsid w:val="00373A9A"/>
    <w:rsid w:val="00375626"/>
    <w:rsid w:val="00377C83"/>
    <w:rsid w:val="00380FEC"/>
    <w:rsid w:val="0038648E"/>
    <w:rsid w:val="00386C50"/>
    <w:rsid w:val="003916E5"/>
    <w:rsid w:val="00391E16"/>
    <w:rsid w:val="00392EF8"/>
    <w:rsid w:val="00393942"/>
    <w:rsid w:val="003A0B60"/>
    <w:rsid w:val="003A74BB"/>
    <w:rsid w:val="003B2586"/>
    <w:rsid w:val="003B2972"/>
    <w:rsid w:val="003B2E9E"/>
    <w:rsid w:val="003B4CB1"/>
    <w:rsid w:val="003B51D4"/>
    <w:rsid w:val="003C6C54"/>
    <w:rsid w:val="003C7F8F"/>
    <w:rsid w:val="003D66C2"/>
    <w:rsid w:val="003E5E09"/>
    <w:rsid w:val="003E6D64"/>
    <w:rsid w:val="003E7318"/>
    <w:rsid w:val="003F4196"/>
    <w:rsid w:val="003F6639"/>
    <w:rsid w:val="003F73F0"/>
    <w:rsid w:val="0040077E"/>
    <w:rsid w:val="00401A66"/>
    <w:rsid w:val="00403F1F"/>
    <w:rsid w:val="004073FF"/>
    <w:rsid w:val="00411A3B"/>
    <w:rsid w:val="00411A67"/>
    <w:rsid w:val="00413D34"/>
    <w:rsid w:val="0042781F"/>
    <w:rsid w:val="00430905"/>
    <w:rsid w:val="00433546"/>
    <w:rsid w:val="004342C9"/>
    <w:rsid w:val="00434B15"/>
    <w:rsid w:val="00440930"/>
    <w:rsid w:val="00444D13"/>
    <w:rsid w:val="00464857"/>
    <w:rsid w:val="004723CC"/>
    <w:rsid w:val="00475A70"/>
    <w:rsid w:val="00476F2A"/>
    <w:rsid w:val="004779BB"/>
    <w:rsid w:val="00481F3A"/>
    <w:rsid w:val="004878DC"/>
    <w:rsid w:val="004941BD"/>
    <w:rsid w:val="00497747"/>
    <w:rsid w:val="004A14E7"/>
    <w:rsid w:val="004A1E7A"/>
    <w:rsid w:val="004A4D99"/>
    <w:rsid w:val="004A6187"/>
    <w:rsid w:val="004B0855"/>
    <w:rsid w:val="004B3954"/>
    <w:rsid w:val="004B39FD"/>
    <w:rsid w:val="004B6A94"/>
    <w:rsid w:val="004C228E"/>
    <w:rsid w:val="004C3CF6"/>
    <w:rsid w:val="004C566B"/>
    <w:rsid w:val="004C5D22"/>
    <w:rsid w:val="004D0846"/>
    <w:rsid w:val="004D5331"/>
    <w:rsid w:val="004E5D88"/>
    <w:rsid w:val="004F01CB"/>
    <w:rsid w:val="005011CF"/>
    <w:rsid w:val="005018CF"/>
    <w:rsid w:val="00502221"/>
    <w:rsid w:val="005042D5"/>
    <w:rsid w:val="005075F4"/>
    <w:rsid w:val="00510FC8"/>
    <w:rsid w:val="005152A0"/>
    <w:rsid w:val="00522104"/>
    <w:rsid w:val="0052368E"/>
    <w:rsid w:val="00524C43"/>
    <w:rsid w:val="005263FA"/>
    <w:rsid w:val="00527D9C"/>
    <w:rsid w:val="00534C8F"/>
    <w:rsid w:val="005370D8"/>
    <w:rsid w:val="00543E33"/>
    <w:rsid w:val="005456F3"/>
    <w:rsid w:val="00546B5D"/>
    <w:rsid w:val="005520F9"/>
    <w:rsid w:val="00560148"/>
    <w:rsid w:val="00561556"/>
    <w:rsid w:val="00561E86"/>
    <w:rsid w:val="005640C0"/>
    <w:rsid w:val="005701B6"/>
    <w:rsid w:val="00573E3F"/>
    <w:rsid w:val="00574AE3"/>
    <w:rsid w:val="00582B45"/>
    <w:rsid w:val="00582DA1"/>
    <w:rsid w:val="00585127"/>
    <w:rsid w:val="00591FDE"/>
    <w:rsid w:val="005938AD"/>
    <w:rsid w:val="005A3CB0"/>
    <w:rsid w:val="005A46AC"/>
    <w:rsid w:val="005A7E48"/>
    <w:rsid w:val="005B378C"/>
    <w:rsid w:val="005B6062"/>
    <w:rsid w:val="005C010C"/>
    <w:rsid w:val="005C171C"/>
    <w:rsid w:val="005C5413"/>
    <w:rsid w:val="005D03CA"/>
    <w:rsid w:val="005D08C2"/>
    <w:rsid w:val="005D37EE"/>
    <w:rsid w:val="005D7FDA"/>
    <w:rsid w:val="005E3E6B"/>
    <w:rsid w:val="005E42B1"/>
    <w:rsid w:val="005F04B3"/>
    <w:rsid w:val="0060683B"/>
    <w:rsid w:val="006079A3"/>
    <w:rsid w:val="00611CB5"/>
    <w:rsid w:val="00615869"/>
    <w:rsid w:val="00627C54"/>
    <w:rsid w:val="00631CBA"/>
    <w:rsid w:val="00632309"/>
    <w:rsid w:val="0063324C"/>
    <w:rsid w:val="00637F26"/>
    <w:rsid w:val="00641462"/>
    <w:rsid w:val="00645F3E"/>
    <w:rsid w:val="00646A87"/>
    <w:rsid w:val="00650574"/>
    <w:rsid w:val="0066630E"/>
    <w:rsid w:val="006751D5"/>
    <w:rsid w:val="00677E0D"/>
    <w:rsid w:val="006938D3"/>
    <w:rsid w:val="00695F3E"/>
    <w:rsid w:val="006B3319"/>
    <w:rsid w:val="006B4879"/>
    <w:rsid w:val="006B59E2"/>
    <w:rsid w:val="006B77A5"/>
    <w:rsid w:val="006C0CB8"/>
    <w:rsid w:val="006C0E91"/>
    <w:rsid w:val="006C4A44"/>
    <w:rsid w:val="006C580A"/>
    <w:rsid w:val="006C61DB"/>
    <w:rsid w:val="006D2FEA"/>
    <w:rsid w:val="006F1BB6"/>
    <w:rsid w:val="006F2D8A"/>
    <w:rsid w:val="006F71A2"/>
    <w:rsid w:val="007028EE"/>
    <w:rsid w:val="00703C72"/>
    <w:rsid w:val="00703D56"/>
    <w:rsid w:val="00704208"/>
    <w:rsid w:val="00704893"/>
    <w:rsid w:val="00710053"/>
    <w:rsid w:val="007112B3"/>
    <w:rsid w:val="007156B2"/>
    <w:rsid w:val="00716E45"/>
    <w:rsid w:val="007171B3"/>
    <w:rsid w:val="0071792A"/>
    <w:rsid w:val="00726AFC"/>
    <w:rsid w:val="00727055"/>
    <w:rsid w:val="0072784C"/>
    <w:rsid w:val="00742193"/>
    <w:rsid w:val="00742FB5"/>
    <w:rsid w:val="0074604B"/>
    <w:rsid w:val="007466B5"/>
    <w:rsid w:val="00752DBF"/>
    <w:rsid w:val="00756CAE"/>
    <w:rsid w:val="00762B13"/>
    <w:rsid w:val="007728BC"/>
    <w:rsid w:val="00775E59"/>
    <w:rsid w:val="00780543"/>
    <w:rsid w:val="00783D44"/>
    <w:rsid w:val="007943E6"/>
    <w:rsid w:val="00797898"/>
    <w:rsid w:val="007A01EA"/>
    <w:rsid w:val="007A29E0"/>
    <w:rsid w:val="007A5C76"/>
    <w:rsid w:val="007B1295"/>
    <w:rsid w:val="007B1A0D"/>
    <w:rsid w:val="007B6798"/>
    <w:rsid w:val="007C1EB8"/>
    <w:rsid w:val="007C36E2"/>
    <w:rsid w:val="007C6446"/>
    <w:rsid w:val="007D46FE"/>
    <w:rsid w:val="007D6821"/>
    <w:rsid w:val="007D7783"/>
    <w:rsid w:val="007E050A"/>
    <w:rsid w:val="007E40FE"/>
    <w:rsid w:val="007E634B"/>
    <w:rsid w:val="007E6384"/>
    <w:rsid w:val="007F109D"/>
    <w:rsid w:val="007F35F2"/>
    <w:rsid w:val="007F37A9"/>
    <w:rsid w:val="00802FE7"/>
    <w:rsid w:val="00805D32"/>
    <w:rsid w:val="0082049C"/>
    <w:rsid w:val="00820B22"/>
    <w:rsid w:val="00830AC0"/>
    <w:rsid w:val="00831B85"/>
    <w:rsid w:val="00832E91"/>
    <w:rsid w:val="008351F4"/>
    <w:rsid w:val="008449B9"/>
    <w:rsid w:val="00845482"/>
    <w:rsid w:val="008455D1"/>
    <w:rsid w:val="00845D16"/>
    <w:rsid w:val="00847AE7"/>
    <w:rsid w:val="008564C4"/>
    <w:rsid w:val="00856771"/>
    <w:rsid w:val="00862B2B"/>
    <w:rsid w:val="00867205"/>
    <w:rsid w:val="00867BED"/>
    <w:rsid w:val="00871498"/>
    <w:rsid w:val="00872872"/>
    <w:rsid w:val="00872AA3"/>
    <w:rsid w:val="00874AD4"/>
    <w:rsid w:val="008773D8"/>
    <w:rsid w:val="00877F7E"/>
    <w:rsid w:val="00882E19"/>
    <w:rsid w:val="0089448F"/>
    <w:rsid w:val="008959FC"/>
    <w:rsid w:val="008A25ED"/>
    <w:rsid w:val="008A313F"/>
    <w:rsid w:val="008A468E"/>
    <w:rsid w:val="008A523E"/>
    <w:rsid w:val="008A55BF"/>
    <w:rsid w:val="008B1213"/>
    <w:rsid w:val="008B3497"/>
    <w:rsid w:val="008B3DB9"/>
    <w:rsid w:val="008B7477"/>
    <w:rsid w:val="008C2C2C"/>
    <w:rsid w:val="008C6758"/>
    <w:rsid w:val="008E1B9F"/>
    <w:rsid w:val="008E1F00"/>
    <w:rsid w:val="008E398F"/>
    <w:rsid w:val="008E463C"/>
    <w:rsid w:val="008F187C"/>
    <w:rsid w:val="00903828"/>
    <w:rsid w:val="00911B88"/>
    <w:rsid w:val="00914E1A"/>
    <w:rsid w:val="00915CAD"/>
    <w:rsid w:val="00924EF9"/>
    <w:rsid w:val="00925790"/>
    <w:rsid w:val="00925B2C"/>
    <w:rsid w:val="009272F2"/>
    <w:rsid w:val="00930FEC"/>
    <w:rsid w:val="00943895"/>
    <w:rsid w:val="00943EEC"/>
    <w:rsid w:val="00944315"/>
    <w:rsid w:val="00946A36"/>
    <w:rsid w:val="00947362"/>
    <w:rsid w:val="009561D2"/>
    <w:rsid w:val="00957E0E"/>
    <w:rsid w:val="0097285D"/>
    <w:rsid w:val="00973DA9"/>
    <w:rsid w:val="0097415C"/>
    <w:rsid w:val="009744CE"/>
    <w:rsid w:val="00981686"/>
    <w:rsid w:val="00984FE6"/>
    <w:rsid w:val="00991704"/>
    <w:rsid w:val="00992023"/>
    <w:rsid w:val="00995665"/>
    <w:rsid w:val="009A3D1C"/>
    <w:rsid w:val="009A49B6"/>
    <w:rsid w:val="009A5605"/>
    <w:rsid w:val="009C089B"/>
    <w:rsid w:val="009C18DB"/>
    <w:rsid w:val="009D298F"/>
    <w:rsid w:val="009D3D2D"/>
    <w:rsid w:val="009D5AAF"/>
    <w:rsid w:val="009E25CE"/>
    <w:rsid w:val="009E77AD"/>
    <w:rsid w:val="009F1199"/>
    <w:rsid w:val="009F14C2"/>
    <w:rsid w:val="009F3BDE"/>
    <w:rsid w:val="009F4245"/>
    <w:rsid w:val="009F4CE5"/>
    <w:rsid w:val="00A03A19"/>
    <w:rsid w:val="00A046F0"/>
    <w:rsid w:val="00A0689C"/>
    <w:rsid w:val="00A108D1"/>
    <w:rsid w:val="00A16141"/>
    <w:rsid w:val="00A2216A"/>
    <w:rsid w:val="00A24F51"/>
    <w:rsid w:val="00A457DF"/>
    <w:rsid w:val="00A50B62"/>
    <w:rsid w:val="00A51A06"/>
    <w:rsid w:val="00A53077"/>
    <w:rsid w:val="00A5743F"/>
    <w:rsid w:val="00A61A7F"/>
    <w:rsid w:val="00A65AAF"/>
    <w:rsid w:val="00A711C8"/>
    <w:rsid w:val="00A756E4"/>
    <w:rsid w:val="00A8168D"/>
    <w:rsid w:val="00A83063"/>
    <w:rsid w:val="00A834CF"/>
    <w:rsid w:val="00A84668"/>
    <w:rsid w:val="00A848EC"/>
    <w:rsid w:val="00A849EC"/>
    <w:rsid w:val="00A907B3"/>
    <w:rsid w:val="00A92A7B"/>
    <w:rsid w:val="00A9770A"/>
    <w:rsid w:val="00AA4AD2"/>
    <w:rsid w:val="00AB0259"/>
    <w:rsid w:val="00AC0503"/>
    <w:rsid w:val="00AC1F5D"/>
    <w:rsid w:val="00AC48A9"/>
    <w:rsid w:val="00AC55D1"/>
    <w:rsid w:val="00AC56B2"/>
    <w:rsid w:val="00AC78BC"/>
    <w:rsid w:val="00AD58D6"/>
    <w:rsid w:val="00AD5A7D"/>
    <w:rsid w:val="00AD7379"/>
    <w:rsid w:val="00AF0658"/>
    <w:rsid w:val="00AF37EA"/>
    <w:rsid w:val="00AF5AF7"/>
    <w:rsid w:val="00B0034E"/>
    <w:rsid w:val="00B02FED"/>
    <w:rsid w:val="00B06967"/>
    <w:rsid w:val="00B078D9"/>
    <w:rsid w:val="00B11B74"/>
    <w:rsid w:val="00B13B94"/>
    <w:rsid w:val="00B20DD6"/>
    <w:rsid w:val="00B21767"/>
    <w:rsid w:val="00B40348"/>
    <w:rsid w:val="00B44A3D"/>
    <w:rsid w:val="00B45D27"/>
    <w:rsid w:val="00B51DAA"/>
    <w:rsid w:val="00B5285C"/>
    <w:rsid w:val="00B56105"/>
    <w:rsid w:val="00B60497"/>
    <w:rsid w:val="00B6305D"/>
    <w:rsid w:val="00B67B7E"/>
    <w:rsid w:val="00B73560"/>
    <w:rsid w:val="00B76D93"/>
    <w:rsid w:val="00B77296"/>
    <w:rsid w:val="00BA1047"/>
    <w:rsid w:val="00BB52EC"/>
    <w:rsid w:val="00BB71B2"/>
    <w:rsid w:val="00BC1397"/>
    <w:rsid w:val="00BC2C71"/>
    <w:rsid w:val="00BD641B"/>
    <w:rsid w:val="00BE2289"/>
    <w:rsid w:val="00C079F2"/>
    <w:rsid w:val="00C1064C"/>
    <w:rsid w:val="00C108D5"/>
    <w:rsid w:val="00C117D4"/>
    <w:rsid w:val="00C13131"/>
    <w:rsid w:val="00C13408"/>
    <w:rsid w:val="00C13AA9"/>
    <w:rsid w:val="00C13BD8"/>
    <w:rsid w:val="00C16D96"/>
    <w:rsid w:val="00C2131E"/>
    <w:rsid w:val="00C215F3"/>
    <w:rsid w:val="00C3312F"/>
    <w:rsid w:val="00C354E2"/>
    <w:rsid w:val="00C412C2"/>
    <w:rsid w:val="00C45E1A"/>
    <w:rsid w:val="00C47793"/>
    <w:rsid w:val="00C47D13"/>
    <w:rsid w:val="00C55BD8"/>
    <w:rsid w:val="00C637BF"/>
    <w:rsid w:val="00C67199"/>
    <w:rsid w:val="00C67A6A"/>
    <w:rsid w:val="00C828B2"/>
    <w:rsid w:val="00C9085F"/>
    <w:rsid w:val="00C92A0B"/>
    <w:rsid w:val="00C979A6"/>
    <w:rsid w:val="00CA04A2"/>
    <w:rsid w:val="00CA3EC0"/>
    <w:rsid w:val="00CA684E"/>
    <w:rsid w:val="00CB35BC"/>
    <w:rsid w:val="00CB62FA"/>
    <w:rsid w:val="00CC4E4C"/>
    <w:rsid w:val="00CC76FE"/>
    <w:rsid w:val="00CC7B1B"/>
    <w:rsid w:val="00CD05D8"/>
    <w:rsid w:val="00CD4912"/>
    <w:rsid w:val="00CE45BF"/>
    <w:rsid w:val="00CE6841"/>
    <w:rsid w:val="00CE7DA7"/>
    <w:rsid w:val="00CF0F22"/>
    <w:rsid w:val="00CF38F4"/>
    <w:rsid w:val="00CF474C"/>
    <w:rsid w:val="00CF61E7"/>
    <w:rsid w:val="00D024F6"/>
    <w:rsid w:val="00D0350F"/>
    <w:rsid w:val="00D11DC8"/>
    <w:rsid w:val="00D16357"/>
    <w:rsid w:val="00D169D5"/>
    <w:rsid w:val="00D20E12"/>
    <w:rsid w:val="00D23268"/>
    <w:rsid w:val="00D26DE4"/>
    <w:rsid w:val="00D27854"/>
    <w:rsid w:val="00D446F0"/>
    <w:rsid w:val="00D46523"/>
    <w:rsid w:val="00D4668E"/>
    <w:rsid w:val="00D50C80"/>
    <w:rsid w:val="00D51D93"/>
    <w:rsid w:val="00D535D5"/>
    <w:rsid w:val="00D55BD0"/>
    <w:rsid w:val="00D5745D"/>
    <w:rsid w:val="00D605CB"/>
    <w:rsid w:val="00D62653"/>
    <w:rsid w:val="00D67552"/>
    <w:rsid w:val="00D74C4D"/>
    <w:rsid w:val="00D756E4"/>
    <w:rsid w:val="00D77B1E"/>
    <w:rsid w:val="00D81655"/>
    <w:rsid w:val="00D83219"/>
    <w:rsid w:val="00D84E6A"/>
    <w:rsid w:val="00D8592C"/>
    <w:rsid w:val="00D85FB3"/>
    <w:rsid w:val="00D86090"/>
    <w:rsid w:val="00D860D2"/>
    <w:rsid w:val="00D8677E"/>
    <w:rsid w:val="00D954F7"/>
    <w:rsid w:val="00D97EC6"/>
    <w:rsid w:val="00DA3ACB"/>
    <w:rsid w:val="00DA6E66"/>
    <w:rsid w:val="00DB21D5"/>
    <w:rsid w:val="00DC15CD"/>
    <w:rsid w:val="00DC4282"/>
    <w:rsid w:val="00DC6CF9"/>
    <w:rsid w:val="00DD7147"/>
    <w:rsid w:val="00DD73DA"/>
    <w:rsid w:val="00DF105F"/>
    <w:rsid w:val="00DF1E7A"/>
    <w:rsid w:val="00E05854"/>
    <w:rsid w:val="00E07B76"/>
    <w:rsid w:val="00E100A3"/>
    <w:rsid w:val="00E11F6C"/>
    <w:rsid w:val="00E123A4"/>
    <w:rsid w:val="00E27D75"/>
    <w:rsid w:val="00E357A9"/>
    <w:rsid w:val="00E44350"/>
    <w:rsid w:val="00E45F4E"/>
    <w:rsid w:val="00E548E4"/>
    <w:rsid w:val="00E554AB"/>
    <w:rsid w:val="00E56DE5"/>
    <w:rsid w:val="00E57C80"/>
    <w:rsid w:val="00E61A93"/>
    <w:rsid w:val="00E6337A"/>
    <w:rsid w:val="00E66068"/>
    <w:rsid w:val="00E66A13"/>
    <w:rsid w:val="00E6711F"/>
    <w:rsid w:val="00E74CE2"/>
    <w:rsid w:val="00E74F9C"/>
    <w:rsid w:val="00E7520C"/>
    <w:rsid w:val="00E75DA7"/>
    <w:rsid w:val="00E76599"/>
    <w:rsid w:val="00E80898"/>
    <w:rsid w:val="00E808F9"/>
    <w:rsid w:val="00E809F3"/>
    <w:rsid w:val="00E813BC"/>
    <w:rsid w:val="00E84D6F"/>
    <w:rsid w:val="00E87D49"/>
    <w:rsid w:val="00E946D4"/>
    <w:rsid w:val="00E9547B"/>
    <w:rsid w:val="00EA5BC0"/>
    <w:rsid w:val="00EA7456"/>
    <w:rsid w:val="00EC02FD"/>
    <w:rsid w:val="00EC6830"/>
    <w:rsid w:val="00EC758E"/>
    <w:rsid w:val="00ED067A"/>
    <w:rsid w:val="00ED3657"/>
    <w:rsid w:val="00ED635F"/>
    <w:rsid w:val="00EE0336"/>
    <w:rsid w:val="00EE2A3B"/>
    <w:rsid w:val="00EE396F"/>
    <w:rsid w:val="00EE6800"/>
    <w:rsid w:val="00EF0F04"/>
    <w:rsid w:val="00EF5DF3"/>
    <w:rsid w:val="00F021E9"/>
    <w:rsid w:val="00F02D9E"/>
    <w:rsid w:val="00F04D65"/>
    <w:rsid w:val="00F05D9B"/>
    <w:rsid w:val="00F06CCF"/>
    <w:rsid w:val="00F073ED"/>
    <w:rsid w:val="00F074FD"/>
    <w:rsid w:val="00F07F32"/>
    <w:rsid w:val="00F1010E"/>
    <w:rsid w:val="00F113B0"/>
    <w:rsid w:val="00F13349"/>
    <w:rsid w:val="00F13923"/>
    <w:rsid w:val="00F20FA2"/>
    <w:rsid w:val="00F24562"/>
    <w:rsid w:val="00F320A7"/>
    <w:rsid w:val="00F3338E"/>
    <w:rsid w:val="00F35181"/>
    <w:rsid w:val="00F37702"/>
    <w:rsid w:val="00F37990"/>
    <w:rsid w:val="00F379F4"/>
    <w:rsid w:val="00F41F26"/>
    <w:rsid w:val="00F4515A"/>
    <w:rsid w:val="00F4668E"/>
    <w:rsid w:val="00F4761E"/>
    <w:rsid w:val="00F514FC"/>
    <w:rsid w:val="00F544DC"/>
    <w:rsid w:val="00F5599F"/>
    <w:rsid w:val="00F93024"/>
    <w:rsid w:val="00F9499C"/>
    <w:rsid w:val="00F95351"/>
    <w:rsid w:val="00F95F19"/>
    <w:rsid w:val="00FA3674"/>
    <w:rsid w:val="00FA39FD"/>
    <w:rsid w:val="00FA6485"/>
    <w:rsid w:val="00FA76C3"/>
    <w:rsid w:val="00FB22F9"/>
    <w:rsid w:val="00FB4831"/>
    <w:rsid w:val="00FB7857"/>
    <w:rsid w:val="00FB79D3"/>
    <w:rsid w:val="00FC1331"/>
    <w:rsid w:val="00FD624A"/>
    <w:rsid w:val="00FD65CF"/>
    <w:rsid w:val="00FE2F75"/>
    <w:rsid w:val="00FE78EB"/>
    <w:rsid w:val="00FF3CD8"/>
    <w:rsid w:val="00FF6129"/>
    <w:rsid w:val="00FF6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4BA3"/>
  <w15:chartTrackingRefBased/>
  <w15:docId w15:val="{FB8A5CFF-11D2-4465-AC70-091F1AE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CB"/>
    <w:rPr>
      <w:rFonts w:ascii="Calibri" w:eastAsia="Times New Roman" w:hAnsi="Calibri" w:cs="Times New Roman"/>
    </w:rPr>
  </w:style>
  <w:style w:type="paragraph" w:styleId="Ttulo5">
    <w:name w:val="heading 5"/>
    <w:basedOn w:val="Normal"/>
    <w:link w:val="Ttulo5Car"/>
    <w:uiPriority w:val="9"/>
    <w:qFormat/>
    <w:rsid w:val="00805D32"/>
    <w:pPr>
      <w:spacing w:before="100" w:beforeAutospacing="1" w:after="100" w:afterAutospacing="1" w:line="240" w:lineRule="auto"/>
      <w:outlineLvl w:val="4"/>
    </w:pPr>
    <w:rPr>
      <w:rFonts w:ascii="Times New Roman" w:hAnsi="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nhideWhenUsed/>
    <w:rsid w:val="007E6384"/>
    <w:rPr>
      <w:sz w:val="16"/>
      <w:szCs w:val="16"/>
    </w:rPr>
  </w:style>
  <w:style w:type="paragraph" w:styleId="Textocomentario">
    <w:name w:val="annotation text"/>
    <w:basedOn w:val="Normal"/>
    <w:link w:val="TextocomentarioCar"/>
    <w:unhideWhenUsed/>
    <w:rsid w:val="007E6384"/>
    <w:pPr>
      <w:spacing w:line="240" w:lineRule="auto"/>
    </w:pPr>
    <w:rPr>
      <w:sz w:val="20"/>
      <w:szCs w:val="20"/>
    </w:rPr>
  </w:style>
  <w:style w:type="character" w:customStyle="1" w:styleId="TextocomentarioCar">
    <w:name w:val="Texto comentario Car"/>
    <w:basedOn w:val="Fuentedeprrafopredeter"/>
    <w:link w:val="Textocomentario"/>
    <w:rsid w:val="007E6384"/>
    <w:rPr>
      <w:rFonts w:ascii="Calibri" w:eastAsia="Times New Roman" w:hAnsi="Calibri" w:cs="Times New Roman"/>
      <w:sz w:val="20"/>
      <w:szCs w:val="20"/>
      <w:lang w:val="eu-ES"/>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u-ES"/>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u-ES"/>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rPr>
  </w:style>
  <w:style w:type="paragraph" w:customStyle="1" w:styleId="Default">
    <w:name w:val="Default"/>
    <w:rsid w:val="006B77A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B77A5"/>
    <w:pPr>
      <w:ind w:left="720"/>
      <w:contextualSpacing/>
    </w:pPr>
  </w:style>
  <w:style w:type="table" w:customStyle="1" w:styleId="Tablaconcuadrcula1">
    <w:name w:val="Tabla con cuadrícula1"/>
    <w:basedOn w:val="Tablanormal"/>
    <w:next w:val="Tablaconcuadrcula"/>
    <w:uiPriority w:val="59"/>
    <w:rsid w:val="000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867BED"/>
  </w:style>
  <w:style w:type="paragraph" w:customStyle="1" w:styleId="cuerpotablaizq">
    <w:name w:val="cuerpo_tabla_izq"/>
    <w:basedOn w:val="Normal"/>
    <w:rsid w:val="002C3CF8"/>
    <w:pPr>
      <w:spacing w:before="100" w:beforeAutospacing="1" w:after="100" w:afterAutospacing="1" w:line="240" w:lineRule="auto"/>
    </w:pPr>
    <w:rPr>
      <w:rFonts w:ascii="Times New Roman" w:hAnsi="Times New Roman"/>
      <w:sz w:val="24"/>
      <w:szCs w:val="24"/>
      <w:lang w:eastAsia="es-ES_tradnl"/>
    </w:rPr>
  </w:style>
  <w:style w:type="character" w:styleId="Hipervnculo">
    <w:name w:val="Hyperlink"/>
    <w:basedOn w:val="Fuentedeprrafopredeter"/>
    <w:rsid w:val="00783D44"/>
    <w:rPr>
      <w:color w:val="0000FF" w:themeColor="hyperlink"/>
      <w:u w:val="single"/>
    </w:rPr>
  </w:style>
  <w:style w:type="paragraph" w:customStyle="1" w:styleId="xmsonormal">
    <w:name w:val="x_msonormal"/>
    <w:basedOn w:val="Normal"/>
    <w:rsid w:val="007C36E2"/>
    <w:pPr>
      <w:spacing w:after="0" w:line="240" w:lineRule="auto"/>
    </w:pPr>
    <w:rPr>
      <w:rFonts w:ascii="Times New Roman" w:eastAsiaTheme="minorHAnsi" w:hAnsi="Times New Roman"/>
      <w:sz w:val="24"/>
      <w:szCs w:val="24"/>
      <w:lang w:eastAsia="es-ES"/>
    </w:rPr>
  </w:style>
  <w:style w:type="character" w:styleId="Hipervnculovisitado">
    <w:name w:val="FollowedHyperlink"/>
    <w:basedOn w:val="Fuentedeprrafopredeter"/>
    <w:uiPriority w:val="99"/>
    <w:semiHidden/>
    <w:unhideWhenUsed/>
    <w:rsid w:val="000240A0"/>
    <w:rPr>
      <w:color w:val="800080" w:themeColor="followedHyperlink"/>
      <w:u w:val="single"/>
    </w:rPr>
  </w:style>
  <w:style w:type="character" w:customStyle="1" w:styleId="Ttulo5Car">
    <w:name w:val="Título 5 Car"/>
    <w:basedOn w:val="Fuentedeprrafopredeter"/>
    <w:link w:val="Ttulo5"/>
    <w:uiPriority w:val="9"/>
    <w:rsid w:val="00805D32"/>
    <w:rPr>
      <w:rFonts w:ascii="Times New Roman" w:eastAsia="Times New Roman" w:hAnsi="Times New Roman" w:cs="Times New Roman"/>
      <w:b/>
      <w:bCs/>
      <w:sz w:val="20"/>
      <w:szCs w:val="20"/>
      <w:lang w:eastAsia="es-ES"/>
    </w:rPr>
  </w:style>
  <w:style w:type="paragraph" w:customStyle="1" w:styleId="parrafo">
    <w:name w:val="parrafo"/>
    <w:basedOn w:val="Normal"/>
    <w:rsid w:val="00805D32"/>
    <w:pPr>
      <w:spacing w:before="100" w:beforeAutospacing="1" w:after="100" w:afterAutospacing="1" w:line="240" w:lineRule="auto"/>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085">
      <w:bodyDiv w:val="1"/>
      <w:marLeft w:val="0"/>
      <w:marRight w:val="0"/>
      <w:marTop w:val="0"/>
      <w:marBottom w:val="0"/>
      <w:divBdr>
        <w:top w:val="none" w:sz="0" w:space="0" w:color="auto"/>
        <w:left w:val="none" w:sz="0" w:space="0" w:color="auto"/>
        <w:bottom w:val="none" w:sz="0" w:space="0" w:color="auto"/>
        <w:right w:val="none" w:sz="0" w:space="0" w:color="auto"/>
      </w:divBdr>
      <w:divsChild>
        <w:div w:id="193083835">
          <w:marLeft w:val="0"/>
          <w:marRight w:val="0"/>
          <w:marTop w:val="0"/>
          <w:marBottom w:val="300"/>
          <w:divBdr>
            <w:top w:val="none" w:sz="0" w:space="0" w:color="auto"/>
            <w:left w:val="none" w:sz="0" w:space="0" w:color="auto"/>
            <w:bottom w:val="none" w:sz="0" w:space="0" w:color="auto"/>
            <w:right w:val="none" w:sz="0" w:space="0" w:color="auto"/>
          </w:divBdr>
        </w:div>
        <w:div w:id="1222906584">
          <w:marLeft w:val="0"/>
          <w:marRight w:val="0"/>
          <w:marTop w:val="0"/>
          <w:marBottom w:val="300"/>
          <w:divBdr>
            <w:top w:val="none" w:sz="0" w:space="0" w:color="auto"/>
            <w:left w:val="none" w:sz="0" w:space="0" w:color="auto"/>
            <w:bottom w:val="none" w:sz="0" w:space="0" w:color="auto"/>
            <w:right w:val="none" w:sz="0" w:space="0" w:color="auto"/>
          </w:divBdr>
        </w:div>
        <w:div w:id="2117092041">
          <w:marLeft w:val="0"/>
          <w:marRight w:val="0"/>
          <w:marTop w:val="0"/>
          <w:marBottom w:val="300"/>
          <w:divBdr>
            <w:top w:val="none" w:sz="0" w:space="0" w:color="auto"/>
            <w:left w:val="none" w:sz="0" w:space="0" w:color="auto"/>
            <w:bottom w:val="none" w:sz="0" w:space="0" w:color="auto"/>
            <w:right w:val="none" w:sz="0" w:space="0" w:color="auto"/>
          </w:divBdr>
        </w:div>
        <w:div w:id="583102949">
          <w:marLeft w:val="0"/>
          <w:marRight w:val="0"/>
          <w:marTop w:val="0"/>
          <w:marBottom w:val="300"/>
          <w:divBdr>
            <w:top w:val="none" w:sz="0" w:space="0" w:color="auto"/>
            <w:left w:val="none" w:sz="0" w:space="0" w:color="auto"/>
            <w:bottom w:val="none" w:sz="0" w:space="0" w:color="auto"/>
            <w:right w:val="none" w:sz="0" w:space="0" w:color="auto"/>
          </w:divBdr>
        </w:div>
        <w:div w:id="2000189782">
          <w:marLeft w:val="0"/>
          <w:marRight w:val="0"/>
          <w:marTop w:val="0"/>
          <w:marBottom w:val="300"/>
          <w:divBdr>
            <w:top w:val="none" w:sz="0" w:space="0" w:color="auto"/>
            <w:left w:val="none" w:sz="0" w:space="0" w:color="auto"/>
            <w:bottom w:val="none" w:sz="0" w:space="0" w:color="auto"/>
            <w:right w:val="none" w:sz="0" w:space="0" w:color="auto"/>
          </w:divBdr>
        </w:div>
      </w:divsChild>
    </w:div>
    <w:div w:id="473984712">
      <w:bodyDiv w:val="1"/>
      <w:marLeft w:val="0"/>
      <w:marRight w:val="0"/>
      <w:marTop w:val="0"/>
      <w:marBottom w:val="0"/>
      <w:divBdr>
        <w:top w:val="none" w:sz="0" w:space="0" w:color="auto"/>
        <w:left w:val="none" w:sz="0" w:space="0" w:color="auto"/>
        <w:bottom w:val="none" w:sz="0" w:space="0" w:color="auto"/>
        <w:right w:val="none" w:sz="0" w:space="0" w:color="auto"/>
      </w:divBdr>
      <w:divsChild>
        <w:div w:id="1319383607">
          <w:marLeft w:val="0"/>
          <w:marRight w:val="0"/>
          <w:marTop w:val="0"/>
          <w:marBottom w:val="300"/>
          <w:divBdr>
            <w:top w:val="single" w:sz="6" w:space="2" w:color="auto"/>
            <w:left w:val="single" w:sz="6" w:space="2" w:color="auto"/>
            <w:bottom w:val="single" w:sz="6" w:space="2" w:color="auto"/>
            <w:right w:val="single" w:sz="6" w:space="2" w:color="auto"/>
          </w:divBdr>
        </w:div>
        <w:div w:id="2015037021">
          <w:marLeft w:val="0"/>
          <w:marRight w:val="0"/>
          <w:marTop w:val="0"/>
          <w:marBottom w:val="300"/>
          <w:divBdr>
            <w:top w:val="none" w:sz="0" w:space="0" w:color="auto"/>
            <w:left w:val="none" w:sz="0" w:space="0" w:color="auto"/>
            <w:bottom w:val="none" w:sz="0" w:space="0" w:color="auto"/>
            <w:right w:val="none" w:sz="0" w:space="0" w:color="auto"/>
          </w:divBdr>
        </w:div>
      </w:divsChild>
    </w:div>
    <w:div w:id="629214654">
      <w:bodyDiv w:val="1"/>
      <w:marLeft w:val="0"/>
      <w:marRight w:val="0"/>
      <w:marTop w:val="0"/>
      <w:marBottom w:val="0"/>
      <w:divBdr>
        <w:top w:val="none" w:sz="0" w:space="0" w:color="auto"/>
        <w:left w:val="none" w:sz="0" w:space="0" w:color="auto"/>
        <w:bottom w:val="none" w:sz="0" w:space="0" w:color="auto"/>
        <w:right w:val="none" w:sz="0" w:space="0" w:color="auto"/>
      </w:divBdr>
    </w:div>
    <w:div w:id="892736629">
      <w:bodyDiv w:val="1"/>
      <w:marLeft w:val="0"/>
      <w:marRight w:val="0"/>
      <w:marTop w:val="0"/>
      <w:marBottom w:val="0"/>
      <w:divBdr>
        <w:top w:val="none" w:sz="0" w:space="0" w:color="auto"/>
        <w:left w:val="none" w:sz="0" w:space="0" w:color="auto"/>
        <w:bottom w:val="none" w:sz="0" w:space="0" w:color="auto"/>
        <w:right w:val="none" w:sz="0" w:space="0" w:color="auto"/>
      </w:divBdr>
    </w:div>
    <w:div w:id="1078482734">
      <w:bodyDiv w:val="1"/>
      <w:marLeft w:val="0"/>
      <w:marRight w:val="0"/>
      <w:marTop w:val="0"/>
      <w:marBottom w:val="0"/>
      <w:divBdr>
        <w:top w:val="none" w:sz="0" w:space="0" w:color="auto"/>
        <w:left w:val="none" w:sz="0" w:space="0" w:color="auto"/>
        <w:bottom w:val="none" w:sz="0" w:space="0" w:color="auto"/>
        <w:right w:val="none" w:sz="0" w:space="0" w:color="auto"/>
      </w:divBdr>
    </w:div>
    <w:div w:id="1183204928">
      <w:bodyDiv w:val="1"/>
      <w:marLeft w:val="0"/>
      <w:marRight w:val="0"/>
      <w:marTop w:val="0"/>
      <w:marBottom w:val="0"/>
      <w:divBdr>
        <w:top w:val="none" w:sz="0" w:space="0" w:color="auto"/>
        <w:left w:val="none" w:sz="0" w:space="0" w:color="auto"/>
        <w:bottom w:val="none" w:sz="0" w:space="0" w:color="auto"/>
        <w:right w:val="none" w:sz="0" w:space="0" w:color="auto"/>
      </w:divBdr>
    </w:div>
    <w:div w:id="1457062619">
      <w:bodyDiv w:val="1"/>
      <w:marLeft w:val="0"/>
      <w:marRight w:val="0"/>
      <w:marTop w:val="0"/>
      <w:marBottom w:val="0"/>
      <w:divBdr>
        <w:top w:val="none" w:sz="0" w:space="0" w:color="auto"/>
        <w:left w:val="none" w:sz="0" w:space="0" w:color="auto"/>
        <w:bottom w:val="none" w:sz="0" w:space="0" w:color="auto"/>
        <w:right w:val="none" w:sz="0" w:space="0" w:color="auto"/>
      </w:divBdr>
    </w:div>
    <w:div w:id="1538273457">
      <w:bodyDiv w:val="1"/>
      <w:marLeft w:val="0"/>
      <w:marRight w:val="0"/>
      <w:marTop w:val="0"/>
      <w:marBottom w:val="0"/>
      <w:divBdr>
        <w:top w:val="none" w:sz="0" w:space="0" w:color="auto"/>
        <w:left w:val="none" w:sz="0" w:space="0" w:color="auto"/>
        <w:bottom w:val="none" w:sz="0" w:space="0" w:color="auto"/>
        <w:right w:val="none" w:sz="0" w:space="0" w:color="auto"/>
      </w:divBdr>
      <w:divsChild>
        <w:div w:id="1687832213">
          <w:marLeft w:val="0"/>
          <w:marRight w:val="0"/>
          <w:marTop w:val="0"/>
          <w:marBottom w:val="0"/>
          <w:divBdr>
            <w:top w:val="none" w:sz="0" w:space="0" w:color="auto"/>
            <w:left w:val="none" w:sz="0" w:space="0" w:color="auto"/>
            <w:bottom w:val="none" w:sz="0" w:space="0" w:color="auto"/>
            <w:right w:val="none" w:sz="0" w:space="0" w:color="auto"/>
          </w:divBdr>
          <w:divsChild>
            <w:div w:id="1454324141">
              <w:marLeft w:val="0"/>
              <w:marRight w:val="0"/>
              <w:marTop w:val="0"/>
              <w:marBottom w:val="0"/>
              <w:divBdr>
                <w:top w:val="none" w:sz="0" w:space="0" w:color="auto"/>
                <w:left w:val="none" w:sz="0" w:space="0" w:color="auto"/>
                <w:bottom w:val="none" w:sz="0" w:space="0" w:color="auto"/>
                <w:right w:val="none" w:sz="0" w:space="0" w:color="auto"/>
              </w:divBdr>
            </w:div>
            <w:div w:id="1235118799">
              <w:marLeft w:val="0"/>
              <w:marRight w:val="0"/>
              <w:marTop w:val="0"/>
              <w:marBottom w:val="0"/>
              <w:divBdr>
                <w:top w:val="none" w:sz="0" w:space="0" w:color="auto"/>
                <w:left w:val="none" w:sz="0" w:space="0" w:color="auto"/>
                <w:bottom w:val="none" w:sz="0" w:space="0" w:color="auto"/>
                <w:right w:val="none" w:sz="0" w:space="0" w:color="auto"/>
              </w:divBdr>
            </w:div>
            <w:div w:id="945388232">
              <w:marLeft w:val="0"/>
              <w:marRight w:val="0"/>
              <w:marTop w:val="0"/>
              <w:marBottom w:val="0"/>
              <w:divBdr>
                <w:top w:val="none" w:sz="0" w:space="0" w:color="auto"/>
                <w:left w:val="none" w:sz="0" w:space="0" w:color="auto"/>
                <w:bottom w:val="none" w:sz="0" w:space="0" w:color="auto"/>
                <w:right w:val="none" w:sz="0" w:space="0" w:color="auto"/>
              </w:divBdr>
            </w:div>
            <w:div w:id="1905751216">
              <w:marLeft w:val="0"/>
              <w:marRight w:val="0"/>
              <w:marTop w:val="0"/>
              <w:marBottom w:val="0"/>
              <w:divBdr>
                <w:top w:val="none" w:sz="0" w:space="0" w:color="auto"/>
                <w:left w:val="none" w:sz="0" w:space="0" w:color="auto"/>
                <w:bottom w:val="none" w:sz="0" w:space="0" w:color="auto"/>
                <w:right w:val="none" w:sz="0" w:space="0" w:color="auto"/>
              </w:divBdr>
            </w:div>
            <w:div w:id="1028870813">
              <w:marLeft w:val="0"/>
              <w:marRight w:val="0"/>
              <w:marTop w:val="0"/>
              <w:marBottom w:val="0"/>
              <w:divBdr>
                <w:top w:val="none" w:sz="0" w:space="0" w:color="auto"/>
                <w:left w:val="none" w:sz="0" w:space="0" w:color="auto"/>
                <w:bottom w:val="none" w:sz="0" w:space="0" w:color="auto"/>
                <w:right w:val="none" w:sz="0" w:space="0" w:color="auto"/>
              </w:divBdr>
            </w:div>
            <w:div w:id="1919778622">
              <w:marLeft w:val="0"/>
              <w:marRight w:val="0"/>
              <w:marTop w:val="0"/>
              <w:marBottom w:val="0"/>
              <w:divBdr>
                <w:top w:val="none" w:sz="0" w:space="0" w:color="auto"/>
                <w:left w:val="none" w:sz="0" w:space="0" w:color="auto"/>
                <w:bottom w:val="none" w:sz="0" w:space="0" w:color="auto"/>
                <w:right w:val="none" w:sz="0" w:space="0" w:color="auto"/>
              </w:divBdr>
            </w:div>
            <w:div w:id="659381684">
              <w:marLeft w:val="0"/>
              <w:marRight w:val="0"/>
              <w:marTop w:val="0"/>
              <w:marBottom w:val="0"/>
              <w:divBdr>
                <w:top w:val="none" w:sz="0" w:space="0" w:color="auto"/>
                <w:left w:val="none" w:sz="0" w:space="0" w:color="auto"/>
                <w:bottom w:val="none" w:sz="0" w:space="0" w:color="auto"/>
                <w:right w:val="none" w:sz="0" w:space="0" w:color="auto"/>
              </w:divBdr>
            </w:div>
            <w:div w:id="1611741553">
              <w:marLeft w:val="0"/>
              <w:marRight w:val="0"/>
              <w:marTop w:val="0"/>
              <w:marBottom w:val="0"/>
              <w:divBdr>
                <w:top w:val="none" w:sz="0" w:space="0" w:color="auto"/>
                <w:left w:val="none" w:sz="0" w:space="0" w:color="auto"/>
                <w:bottom w:val="none" w:sz="0" w:space="0" w:color="auto"/>
                <w:right w:val="none" w:sz="0" w:space="0" w:color="auto"/>
              </w:divBdr>
            </w:div>
            <w:div w:id="1290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291">
      <w:bodyDiv w:val="1"/>
      <w:marLeft w:val="0"/>
      <w:marRight w:val="0"/>
      <w:marTop w:val="0"/>
      <w:marBottom w:val="0"/>
      <w:divBdr>
        <w:top w:val="none" w:sz="0" w:space="0" w:color="auto"/>
        <w:left w:val="none" w:sz="0" w:space="0" w:color="auto"/>
        <w:bottom w:val="none" w:sz="0" w:space="0" w:color="auto"/>
        <w:right w:val="none" w:sz="0" w:space="0" w:color="auto"/>
      </w:divBdr>
    </w:div>
    <w:div w:id="19869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E0A69803025F46B1E777AB39B40DE2" ma:contentTypeVersion="0" ma:contentTypeDescription="Crear nuevo documento." ma:contentTypeScope="" ma:versionID="e9a0c12c7b21ff760652f442ea8466f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44EA5-D5CA-4158-BBAC-08103BC51B4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9BDC8B0-0652-498B-80BA-9AE00989F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DA0BF4-DB01-448E-8ECA-F8E3FA732624}">
  <ds:schemaRefs>
    <ds:schemaRef ds:uri="http://schemas.openxmlformats.org/officeDocument/2006/bibliography"/>
  </ds:schemaRefs>
</ds:datastoreItem>
</file>

<file path=customXml/itemProps4.xml><?xml version="1.0" encoding="utf-8"?>
<ds:datastoreItem xmlns:ds="http://schemas.openxmlformats.org/officeDocument/2006/customXml" ds:itemID="{8A986301-AF1C-4664-8EFB-648997E7A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77</Pages>
  <Words>16399</Words>
  <Characters>90198</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N222064</dc:creator>
  <cp:keywords/>
  <dc:description/>
  <cp:lastModifiedBy>Martin Cestao, Nerea</cp:lastModifiedBy>
  <cp:revision>9</cp:revision>
  <cp:lastPrinted>2024-10-31T15:18:00Z</cp:lastPrinted>
  <dcterms:created xsi:type="dcterms:W3CDTF">2024-11-06T07:50:00Z</dcterms:created>
  <dcterms:modified xsi:type="dcterms:W3CDTF">2024-11-12T08:02:00Z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0x01010047E0A69803025F46B1E777AB39B40DE2</vt:lpwstr>
  </property>
</Properties>
</file>