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3A86F" w14:textId="3B06EE27" w:rsidR="00B065BA" w:rsidRPr="00745A1F" w:rsidRDefault="00745A1F" w:rsidP="00745A1F">
      <w:pPr>
        <w:jc w:val="both"/>
        <w:rPr>
          <w:rFonts w:ascii="Calibri" w:hAnsi="Calibri" w:cs="Calibri"/>
        </w:rPr>
      </w:pPr>
      <w:r>
        <w:rPr>
          <w:rFonts w:ascii="Calibri" w:hAnsi="Calibri"/>
        </w:rPr>
        <w:t xml:space="preserve">25PES-9</w:t>
      </w:r>
    </w:p>
    <w:p w14:paraId="0693201F" w14:textId="2C316BF2" w:rsidR="00745A1F" w:rsidRPr="00745A1F" w:rsidRDefault="00745A1F" w:rsidP="00745A1F">
      <w:pPr>
        <w:jc w:val="both"/>
        <w:rPr>
          <w:rFonts w:ascii="Calibri" w:hAnsi="Calibri" w:cs="Calibri"/>
        </w:rPr>
      </w:pPr>
      <w:r>
        <w:rPr>
          <w:rFonts w:ascii="Calibri" w:hAnsi="Calibri"/>
        </w:rPr>
        <w:t xml:space="preserve">Nafarroako Gorteetako kide den eta Unión del Pueblo Navarro talde parlamentarioari atxikita dagoen Ana Elizalde Urmeneta andreak, Legebiltzarreko Erregelamenduan ezarritakoaren babesean, honako galdera hau aurkezten du, Nafarroako Gobernuak idatziz erantzun dezan:</w:t>
      </w:r>
    </w:p>
    <w:p w14:paraId="2E33DF1B" w14:textId="4A8E449D" w:rsidR="00745A1F" w:rsidRPr="00745A1F" w:rsidRDefault="00745A1F" w:rsidP="00745A1F">
      <w:pPr>
        <w:jc w:val="both"/>
        <w:rPr>
          <w:rFonts w:ascii="Calibri" w:hAnsi="Calibri" w:cs="Calibri"/>
        </w:rPr>
      </w:pPr>
      <w:r>
        <w:rPr>
          <w:rFonts w:ascii="Calibri" w:hAnsi="Calibri"/>
        </w:rPr>
        <w:t xml:space="preserve">Enpresen fiskalitateari buruzko galdera idatzi bati erantzutean, Nafarroako Gobernuak honako taula hau igorri dit:</w:t>
      </w:r>
    </w:p>
    <w:p w14:paraId="7C321B9F" w14:textId="120C6686" w:rsidR="00745A1F" w:rsidRPr="00745A1F" w:rsidRDefault="00745A1F" w:rsidP="00745A1F">
      <w:pPr>
        <w:jc w:val="both"/>
        <w:rPr>
          <w:rFonts w:ascii="Calibri" w:hAnsi="Calibri" w:cs="Calibri"/>
        </w:rPr>
      </w:pPr>
      <w:r>
        <w:rPr>
          <w:rFonts w:ascii="Calibri" w:hAnsi="Calibri"/>
        </w:rPr>
        <w:t xml:space="preserve">Nafarroako Zerga Ogasuna</w:t>
      </w:r>
    </w:p>
    <w:tbl>
      <w:tblPr>
        <w:tblStyle w:val="Tablaconcuadrcula"/>
        <w:tblW w:w="0" w:type="auto"/>
        <w:tblLook w:val="04A0" w:firstRow="1" w:lastRow="0" w:firstColumn="1" w:lastColumn="0" w:noHBand="0" w:noVBand="1"/>
      </w:tblPr>
      <w:tblGrid>
        <w:gridCol w:w="1555"/>
        <w:gridCol w:w="2835"/>
        <w:gridCol w:w="992"/>
      </w:tblGrid>
      <w:tr w:rsidR="00745A1F" w:rsidRPr="00745A1F" w14:paraId="73E4D8DE" w14:textId="77777777" w:rsidTr="00745A1F">
        <w:tc>
          <w:tcPr>
            <w:tcW w:w="1555" w:type="dxa"/>
          </w:tcPr>
          <w:p w14:paraId="0FDF0AB0" w14:textId="77777777" w:rsidR="00745A1F" w:rsidRPr="00745A1F" w:rsidRDefault="00745A1F" w:rsidP="00745A1F">
            <w:pPr>
              <w:jc w:val="both"/>
              <w:rPr>
                <w:rFonts w:ascii="Calibri" w:hAnsi="Calibri" w:cs="Calibri"/>
                <w:kern w:val="0"/>
              </w:rPr>
            </w:pPr>
          </w:p>
        </w:tc>
        <w:tc>
          <w:tcPr>
            <w:tcW w:w="2835" w:type="dxa"/>
          </w:tcPr>
          <w:p w14:paraId="7AA9AED1" w14:textId="77777777" w:rsidR="00745A1F" w:rsidRPr="00745A1F" w:rsidRDefault="00745A1F" w:rsidP="00745A1F">
            <w:pPr>
              <w:jc w:val="both"/>
              <w:rPr>
                <w:rFonts w:ascii="Calibri" w:hAnsi="Calibri" w:cs="Calibri"/>
                <w:kern w:val="0"/>
              </w:rPr>
            </w:pPr>
          </w:p>
        </w:tc>
        <w:tc>
          <w:tcPr>
            <w:tcW w:w="992" w:type="dxa"/>
          </w:tcPr>
          <w:p w14:paraId="5AA4808F" w14:textId="7461DBB2" w:rsidR="00745A1F" w:rsidRPr="00745A1F" w:rsidRDefault="00745A1F" w:rsidP="00745A1F">
            <w:pPr>
              <w:jc w:val="both"/>
              <w:rPr>
                <w:b/>
                <w:bCs/>
                <w:kern w:val="0"/>
                <w:rFonts w:ascii="Calibri" w:hAnsi="Calibri" w:cs="Calibri"/>
              </w:rPr>
            </w:pPr>
            <w:r>
              <w:rPr>
                <w:b/>
                <w:rFonts w:ascii="Calibri" w:hAnsi="Calibri"/>
              </w:rPr>
              <w:t xml:space="preserve">TG</w:t>
            </w:r>
          </w:p>
        </w:tc>
      </w:tr>
      <w:tr w:rsidR="00745A1F" w:rsidRPr="00745A1F" w14:paraId="76E34AD3" w14:textId="77777777" w:rsidTr="00745A1F">
        <w:tc>
          <w:tcPr>
            <w:tcW w:w="1555" w:type="dxa"/>
          </w:tcPr>
          <w:p w14:paraId="4BD4ABC8" w14:textId="700BB936" w:rsidR="00745A1F" w:rsidRPr="00745A1F" w:rsidRDefault="00745A1F" w:rsidP="00745A1F">
            <w:pPr>
              <w:jc w:val="both"/>
              <w:rPr>
                <w:rFonts w:ascii="Calibri" w:hAnsi="Calibri" w:cs="Calibri"/>
              </w:rPr>
            </w:pPr>
            <w:r>
              <w:rPr>
                <w:rFonts w:ascii="Calibri" w:hAnsi="Calibri"/>
              </w:rPr>
              <w:t xml:space="preserve">Orokorra</w:t>
            </w:r>
            <w:r>
              <w:rPr>
                <w:rFonts w:ascii="Calibri" w:hAnsi="Calibri"/>
              </w:rPr>
              <w:t xml:space="preserve"> </w:t>
            </w:r>
          </w:p>
        </w:tc>
        <w:tc>
          <w:tcPr>
            <w:tcW w:w="2835" w:type="dxa"/>
          </w:tcPr>
          <w:p w14:paraId="38CEF6D1" w14:textId="0CCD4555" w:rsidR="00745A1F" w:rsidRPr="00745A1F" w:rsidRDefault="00745A1F" w:rsidP="00745A1F">
            <w:pPr>
              <w:jc w:val="both"/>
              <w:rPr>
                <w:rFonts w:ascii="Calibri" w:hAnsi="Calibri" w:cs="Calibri"/>
              </w:rPr>
            </w:pPr>
            <w:r>
              <w:rPr>
                <w:rFonts w:ascii="Calibri" w:hAnsi="Calibri"/>
              </w:rPr>
              <w:t xml:space="preserve">&gt;20 M vol.</w:t>
            </w:r>
            <w:r>
              <w:rPr>
                <w:rFonts w:ascii="Calibri" w:hAnsi="Calibri"/>
              </w:rPr>
              <w:t xml:space="preserve"> </w:t>
            </w:r>
            <w:r>
              <w:rPr>
                <w:rFonts w:ascii="Calibri" w:hAnsi="Calibri"/>
              </w:rPr>
              <w:t xml:space="preserve">Eragiketak</w:t>
            </w:r>
          </w:p>
        </w:tc>
        <w:tc>
          <w:tcPr>
            <w:tcW w:w="992" w:type="dxa"/>
          </w:tcPr>
          <w:p w14:paraId="76DF7DA0" w14:textId="5D218C8F" w:rsidR="00745A1F" w:rsidRPr="00745A1F" w:rsidRDefault="00745A1F" w:rsidP="00745A1F">
            <w:pPr>
              <w:jc w:val="both"/>
              <w:rPr>
                <w:rFonts w:ascii="Calibri" w:hAnsi="Calibri" w:cs="Calibri"/>
              </w:rPr>
            </w:pPr>
            <w:r>
              <w:rPr>
                <w:rFonts w:ascii="Calibri" w:hAnsi="Calibri"/>
              </w:rPr>
              <w:t xml:space="preserve">% 28</w:t>
            </w:r>
          </w:p>
        </w:tc>
      </w:tr>
      <w:tr w:rsidR="00745A1F" w:rsidRPr="00745A1F" w14:paraId="184282A8" w14:textId="77777777" w:rsidTr="00745A1F">
        <w:tc>
          <w:tcPr>
            <w:tcW w:w="1555" w:type="dxa"/>
          </w:tcPr>
          <w:p w14:paraId="08BA697B" w14:textId="47C0E151" w:rsidR="00745A1F" w:rsidRPr="00745A1F" w:rsidRDefault="00745A1F" w:rsidP="00745A1F">
            <w:pPr>
              <w:jc w:val="both"/>
              <w:rPr>
                <w:rFonts w:ascii="Calibri" w:hAnsi="Calibri" w:cs="Calibri"/>
              </w:rPr>
            </w:pPr>
            <w:r>
              <w:rPr>
                <w:rFonts w:ascii="Calibri" w:hAnsi="Calibri"/>
              </w:rPr>
              <w:t xml:space="preserve">Enpresa txiki eta ertainak</w:t>
            </w:r>
            <w:r>
              <w:rPr>
                <w:rFonts w:ascii="Calibri" w:hAnsi="Calibri"/>
              </w:rPr>
              <w:t xml:space="preserve"> </w:t>
            </w:r>
          </w:p>
        </w:tc>
        <w:tc>
          <w:tcPr>
            <w:tcW w:w="2835" w:type="dxa"/>
          </w:tcPr>
          <w:p w14:paraId="726D4BA7" w14:textId="4D90B372" w:rsidR="00745A1F" w:rsidRPr="00745A1F" w:rsidRDefault="00745A1F" w:rsidP="00745A1F">
            <w:pPr>
              <w:jc w:val="both"/>
              <w:rPr>
                <w:rFonts w:ascii="Calibri" w:hAnsi="Calibri" w:cs="Calibri"/>
              </w:rPr>
            </w:pPr>
            <w:r>
              <w:rPr>
                <w:rFonts w:ascii="Calibri" w:hAnsi="Calibri"/>
              </w:rPr>
              <w:t xml:space="preserve">&gt;1 M-&lt;20 M vol. eragiketak</w:t>
            </w:r>
          </w:p>
        </w:tc>
        <w:tc>
          <w:tcPr>
            <w:tcW w:w="992" w:type="dxa"/>
          </w:tcPr>
          <w:p w14:paraId="65FC39CE" w14:textId="6B1A3DA3" w:rsidR="00745A1F" w:rsidRPr="00745A1F" w:rsidRDefault="00745A1F" w:rsidP="00745A1F">
            <w:pPr>
              <w:jc w:val="both"/>
              <w:rPr>
                <w:rFonts w:ascii="Calibri" w:hAnsi="Calibri" w:cs="Calibri"/>
              </w:rPr>
            </w:pPr>
            <w:r>
              <w:rPr>
                <w:rFonts w:ascii="Calibri" w:hAnsi="Calibri"/>
              </w:rPr>
              <w:t xml:space="preserve">% 23</w:t>
            </w:r>
          </w:p>
        </w:tc>
      </w:tr>
      <w:tr w:rsidR="00745A1F" w:rsidRPr="00745A1F" w14:paraId="2CBC0342" w14:textId="77777777" w:rsidTr="00745A1F">
        <w:tc>
          <w:tcPr>
            <w:tcW w:w="1555" w:type="dxa"/>
          </w:tcPr>
          <w:p w14:paraId="4A9B334F" w14:textId="27D79997" w:rsidR="00745A1F" w:rsidRPr="00745A1F" w:rsidRDefault="00745A1F" w:rsidP="00745A1F">
            <w:pPr>
              <w:jc w:val="both"/>
              <w:rPr>
                <w:rFonts w:ascii="Calibri" w:hAnsi="Calibri" w:cs="Calibri"/>
              </w:rPr>
            </w:pPr>
            <w:r>
              <w:rPr>
                <w:rFonts w:ascii="Calibri" w:hAnsi="Calibri"/>
              </w:rPr>
              <w:t xml:space="preserve">Mikroenpresak</w:t>
            </w:r>
            <w:r>
              <w:rPr>
                <w:rFonts w:ascii="Calibri" w:hAnsi="Calibri"/>
              </w:rPr>
              <w:t xml:space="preserve"> </w:t>
            </w:r>
          </w:p>
        </w:tc>
        <w:tc>
          <w:tcPr>
            <w:tcW w:w="2835" w:type="dxa"/>
          </w:tcPr>
          <w:p w14:paraId="3F0C3418" w14:textId="7C617CD3" w:rsidR="00745A1F" w:rsidRPr="00745A1F" w:rsidRDefault="00745A1F" w:rsidP="00745A1F">
            <w:pPr>
              <w:jc w:val="both"/>
              <w:rPr>
                <w:rFonts w:ascii="Calibri" w:hAnsi="Calibri" w:cs="Calibri"/>
              </w:rPr>
            </w:pPr>
            <w:r>
              <w:rPr>
                <w:rFonts w:ascii="Calibri" w:hAnsi="Calibri"/>
              </w:rPr>
              <w:t xml:space="preserve">-&lt;1 M vol.</w:t>
            </w:r>
            <w:r>
              <w:rPr>
                <w:rFonts w:ascii="Calibri" w:hAnsi="Calibri"/>
              </w:rPr>
              <w:t xml:space="preserve"> </w:t>
            </w:r>
            <w:r>
              <w:rPr>
                <w:rFonts w:ascii="Calibri" w:hAnsi="Calibri"/>
              </w:rPr>
              <w:t xml:space="preserve">Eragiketak</w:t>
            </w:r>
          </w:p>
        </w:tc>
        <w:tc>
          <w:tcPr>
            <w:tcW w:w="992" w:type="dxa"/>
          </w:tcPr>
          <w:p w14:paraId="523740C1" w14:textId="68BB816F" w:rsidR="00745A1F" w:rsidRPr="00745A1F" w:rsidRDefault="00745A1F" w:rsidP="00745A1F">
            <w:pPr>
              <w:jc w:val="both"/>
              <w:rPr>
                <w:rFonts w:ascii="Calibri" w:hAnsi="Calibri" w:cs="Calibri"/>
              </w:rPr>
            </w:pPr>
            <w:r>
              <w:rPr>
                <w:rFonts w:ascii="Calibri" w:hAnsi="Calibri"/>
              </w:rPr>
              <w:t xml:space="preserve">19 %</w:t>
            </w:r>
          </w:p>
        </w:tc>
      </w:tr>
    </w:tbl>
    <w:p w14:paraId="29CC3B39" w14:textId="77777777" w:rsidR="00745A1F" w:rsidRPr="00745A1F" w:rsidRDefault="00745A1F" w:rsidP="00745A1F">
      <w:pPr>
        <w:jc w:val="both"/>
        <w:rPr>
          <w:rFonts w:ascii="Calibri" w:hAnsi="Calibri" w:cs="Calibri"/>
        </w:rPr>
      </w:pPr>
    </w:p>
    <w:p w14:paraId="05A385F0" w14:textId="43ADA86A" w:rsidR="00745A1F" w:rsidRPr="00745A1F" w:rsidRDefault="00745A1F" w:rsidP="00745A1F">
      <w:pPr>
        <w:jc w:val="both"/>
        <w:rPr>
          <w:rFonts w:ascii="Calibri" w:hAnsi="Calibri" w:cs="Calibri"/>
        </w:rPr>
      </w:pPr>
      <w:r>
        <w:rPr>
          <w:rFonts w:ascii="Calibri" w:hAnsi="Calibri"/>
        </w:rPr>
        <w:t xml:space="preserve">Nafarroan enpresek zenbat enplegu sortzen dituzte  Orokorra, Enpresa txiki eta ertainak eta Mikroenpresak gisa bereizitako parametro bakoitzean?</w:t>
      </w:r>
    </w:p>
    <w:p w14:paraId="3FA75A5C" w14:textId="6D55F3CB" w:rsidR="00745A1F" w:rsidRPr="00745A1F" w:rsidRDefault="00745A1F" w:rsidP="00745A1F">
      <w:pPr>
        <w:jc w:val="both"/>
        <w:rPr>
          <w:rFonts w:ascii="Calibri" w:hAnsi="Calibri" w:cs="Calibri"/>
        </w:rPr>
      </w:pPr>
      <w:r>
        <w:rPr>
          <w:rFonts w:ascii="Calibri" w:hAnsi="Calibri"/>
        </w:rPr>
        <w:t xml:space="preserve">Iruñean, 2025eko urtarrilaren 14an</w:t>
      </w:r>
    </w:p>
    <w:p w14:paraId="68A55E12" w14:textId="6500BB83" w:rsidR="00745A1F" w:rsidRPr="00745A1F" w:rsidRDefault="00745A1F" w:rsidP="00745A1F">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Ana Elizalde Urmeneta</w:t>
      </w:r>
    </w:p>
    <w:sectPr w:rsidR="00745A1F" w:rsidRPr="00745A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1F"/>
    <w:rsid w:val="000370A0"/>
    <w:rsid w:val="000820DB"/>
    <w:rsid w:val="000A3E45"/>
    <w:rsid w:val="000B399C"/>
    <w:rsid w:val="00127FF4"/>
    <w:rsid w:val="001E34F2"/>
    <w:rsid w:val="00242C60"/>
    <w:rsid w:val="00337EB8"/>
    <w:rsid w:val="003C1B1F"/>
    <w:rsid w:val="00597020"/>
    <w:rsid w:val="00603382"/>
    <w:rsid w:val="006F2590"/>
    <w:rsid w:val="00745A1F"/>
    <w:rsid w:val="00845D68"/>
    <w:rsid w:val="00854C8E"/>
    <w:rsid w:val="008A3285"/>
    <w:rsid w:val="00956302"/>
    <w:rsid w:val="00A536E1"/>
    <w:rsid w:val="00A6590A"/>
    <w:rsid w:val="00AD383F"/>
    <w:rsid w:val="00B065BA"/>
    <w:rsid w:val="00B42A30"/>
    <w:rsid w:val="00CA4E85"/>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8907"/>
  <w15:chartTrackingRefBased/>
  <w15:docId w15:val="{A364E055-67F8-486D-B42D-3CE30369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45A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45A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45A1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45A1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45A1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45A1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45A1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45A1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45A1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45A1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45A1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45A1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45A1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45A1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45A1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45A1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45A1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45A1F"/>
    <w:rPr>
      <w:rFonts w:eastAsiaTheme="majorEastAsia" w:cstheme="majorBidi"/>
      <w:color w:val="272727" w:themeColor="text1" w:themeTint="D8"/>
    </w:rPr>
  </w:style>
  <w:style w:type="paragraph" w:styleId="Ttulo">
    <w:name w:val="Title"/>
    <w:basedOn w:val="Normal"/>
    <w:next w:val="Normal"/>
    <w:link w:val="TtuloCar"/>
    <w:uiPriority w:val="10"/>
    <w:qFormat/>
    <w:rsid w:val="00745A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45A1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45A1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45A1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45A1F"/>
    <w:pPr>
      <w:spacing w:before="160"/>
      <w:jc w:val="center"/>
    </w:pPr>
    <w:rPr>
      <w:i/>
      <w:iCs/>
      <w:color w:val="404040" w:themeColor="text1" w:themeTint="BF"/>
    </w:rPr>
  </w:style>
  <w:style w:type="character" w:customStyle="1" w:styleId="CitaCar">
    <w:name w:val="Cita Car"/>
    <w:basedOn w:val="Fuentedeprrafopredeter"/>
    <w:link w:val="Cita"/>
    <w:uiPriority w:val="29"/>
    <w:rsid w:val="00745A1F"/>
    <w:rPr>
      <w:i/>
      <w:iCs/>
      <w:color w:val="404040" w:themeColor="text1" w:themeTint="BF"/>
    </w:rPr>
  </w:style>
  <w:style w:type="paragraph" w:styleId="Prrafodelista">
    <w:name w:val="List Paragraph"/>
    <w:basedOn w:val="Normal"/>
    <w:uiPriority w:val="34"/>
    <w:qFormat/>
    <w:rsid w:val="00745A1F"/>
    <w:pPr>
      <w:ind w:left="720"/>
      <w:contextualSpacing/>
    </w:pPr>
  </w:style>
  <w:style w:type="character" w:styleId="nfasisintenso">
    <w:name w:val="Intense Emphasis"/>
    <w:basedOn w:val="Fuentedeprrafopredeter"/>
    <w:uiPriority w:val="21"/>
    <w:qFormat/>
    <w:rsid w:val="00745A1F"/>
    <w:rPr>
      <w:i/>
      <w:iCs/>
      <w:color w:val="0F4761" w:themeColor="accent1" w:themeShade="BF"/>
    </w:rPr>
  </w:style>
  <w:style w:type="paragraph" w:styleId="Citadestacada">
    <w:name w:val="Intense Quote"/>
    <w:basedOn w:val="Normal"/>
    <w:next w:val="Normal"/>
    <w:link w:val="CitadestacadaCar"/>
    <w:uiPriority w:val="30"/>
    <w:qFormat/>
    <w:rsid w:val="00745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45A1F"/>
    <w:rPr>
      <w:i/>
      <w:iCs/>
      <w:color w:val="0F4761" w:themeColor="accent1" w:themeShade="BF"/>
    </w:rPr>
  </w:style>
  <w:style w:type="character" w:styleId="Referenciaintensa">
    <w:name w:val="Intense Reference"/>
    <w:basedOn w:val="Fuentedeprrafopredeter"/>
    <w:uiPriority w:val="32"/>
    <w:qFormat/>
    <w:rsid w:val="00745A1F"/>
    <w:rPr>
      <w:b/>
      <w:bCs/>
      <w:smallCaps/>
      <w:color w:val="0F4761" w:themeColor="accent1" w:themeShade="BF"/>
      <w:spacing w:val="5"/>
    </w:rPr>
  </w:style>
  <w:style w:type="table" w:styleId="Tablaconcuadrcula">
    <w:name w:val="Table Grid"/>
    <w:basedOn w:val="Tablanormal"/>
    <w:uiPriority w:val="39"/>
    <w:rsid w:val="00745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115</Words>
  <Characters>636</Characters>
  <Application>Microsoft Office Word</Application>
  <DocSecurity>0</DocSecurity>
  <Lines>5</Lines>
  <Paragraphs>1</Paragraphs>
  <ScaleCrop>false</ScaleCrop>
  <Company>HP Inc.</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2025-01-16T08:18:00Z</dcterms:created>
  <dcterms:modified xsi:type="dcterms:W3CDTF">2025-01-16T08:23:00Z</dcterms:modified>
</cp:coreProperties>
</file>