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8AF9" w14:textId="6AAC0F4B" w:rsidR="00D227EB" w:rsidRPr="00781C54" w:rsidRDefault="00D227EB" w:rsidP="00D227EB">
      <w:pPr>
        <w:jc w:val="both"/>
        <w:rPr>
          <w:rFonts w:ascii="Calibri" w:hAnsi="Calibri" w:cs="Calibri"/>
        </w:rPr>
      </w:pPr>
      <w:r w:rsidRPr="00781C54">
        <w:rPr>
          <w:rFonts w:ascii="Calibri" w:hAnsi="Calibri" w:cs="Calibri"/>
        </w:rPr>
        <w:t>Isabel Aranburu Bergua, parlamentaria adscrita al Grupo Parlamentario Geroa Bai, al amparo de lo dispuesto en el Reglamento de esta Cámara, formula la siguiente pregunta oral con el fin de que sea respondida en el Pleno de la Cámara el próximo 30 de enero, por el Consejero de Salud del Gobierno de Navarra, Fernando Domínguez.</w:t>
      </w:r>
    </w:p>
    <w:p w14:paraId="0628F279" w14:textId="38AF14E3" w:rsidR="00D227EB" w:rsidRPr="00781C54" w:rsidRDefault="00D227EB" w:rsidP="00D227EB">
      <w:pPr>
        <w:jc w:val="both"/>
        <w:rPr>
          <w:rFonts w:ascii="Calibri" w:hAnsi="Calibri" w:cs="Calibri"/>
        </w:rPr>
      </w:pPr>
      <w:r w:rsidRPr="00781C54">
        <w:rPr>
          <w:rFonts w:ascii="Calibri" w:hAnsi="Calibri" w:cs="Calibri"/>
        </w:rPr>
        <w:t>El pasado día 17, en el marco del Encuentro de Dirección Pública que reúne a los miembros del Gobierno de Navarra y a directores y directoras generales de las distintas unidades de la Administración, la Presidenta del Gobierno mencionó un nuevo proyecto de telemedicina destinado a las y las pacientes ingresados en hospitalización domiciliaria.</w:t>
      </w:r>
    </w:p>
    <w:p w14:paraId="65C4F396" w14:textId="77777777" w:rsidR="00D227EB" w:rsidRPr="00781C54" w:rsidRDefault="00D227EB" w:rsidP="00D227EB">
      <w:pPr>
        <w:jc w:val="both"/>
        <w:rPr>
          <w:rFonts w:ascii="Calibri" w:hAnsi="Calibri" w:cs="Calibri"/>
        </w:rPr>
      </w:pPr>
      <w:r w:rsidRPr="00781C54">
        <w:rPr>
          <w:rFonts w:ascii="Calibri" w:hAnsi="Calibri" w:cs="Calibri"/>
        </w:rPr>
        <w:t xml:space="preserve">Preguntamos al Consejero de Salud, </w:t>
      </w:r>
      <w:r w:rsidRPr="00781C54">
        <w:rPr>
          <w:rFonts w:ascii="Calibri" w:hAnsi="Calibri" w:cs="Calibri"/>
          <w:i/>
          <w:iCs/>
        </w:rPr>
        <w:t>¿de qué manera ese proyecto anunciado y la Estrategia de Telemedicina del Servicio Navarro de Salud / Osasunbidea, en general, van a repercutir en profesionales y pacientes del sistema público de salud?</w:t>
      </w:r>
      <w:r w:rsidRPr="00781C54">
        <w:rPr>
          <w:rFonts w:ascii="Calibri" w:hAnsi="Calibri" w:cs="Calibri"/>
        </w:rPr>
        <w:t xml:space="preserve"> </w:t>
      </w:r>
    </w:p>
    <w:p w14:paraId="2DC6A048" w14:textId="780B54E6" w:rsidR="00457825" w:rsidRPr="00781C54" w:rsidRDefault="00457825" w:rsidP="00D227EB">
      <w:pPr>
        <w:jc w:val="both"/>
        <w:rPr>
          <w:rFonts w:ascii="Calibri" w:hAnsi="Calibri" w:cs="Calibri"/>
        </w:rPr>
      </w:pPr>
      <w:r w:rsidRPr="00781C54">
        <w:rPr>
          <w:rFonts w:ascii="Calibri" w:hAnsi="Calibri" w:cs="Calibri"/>
        </w:rPr>
        <w:t>Pamplona, a 23 de enero de 2025</w:t>
      </w:r>
    </w:p>
    <w:p w14:paraId="3D324BF9" w14:textId="34CDD344" w:rsidR="00695C9F" w:rsidRPr="00781C54" w:rsidRDefault="00A55267" w:rsidP="00457825">
      <w:pPr>
        <w:jc w:val="both"/>
        <w:rPr>
          <w:rFonts w:ascii="Calibri" w:hAnsi="Calibri" w:cs="Calibri"/>
        </w:rPr>
      </w:pPr>
      <w:r w:rsidRPr="00781C54">
        <w:rPr>
          <w:rFonts w:ascii="Calibri" w:hAnsi="Calibri" w:cs="Calibri"/>
        </w:rPr>
        <w:t xml:space="preserve">La </w:t>
      </w:r>
      <w:r w:rsidR="00695C9F" w:rsidRPr="00781C54">
        <w:rPr>
          <w:rFonts w:ascii="Calibri" w:hAnsi="Calibri" w:cs="Calibri"/>
        </w:rPr>
        <w:t>Parlamentari</w:t>
      </w:r>
      <w:r w:rsidRPr="00781C54">
        <w:rPr>
          <w:rFonts w:ascii="Calibri" w:hAnsi="Calibri" w:cs="Calibri"/>
        </w:rPr>
        <w:t>a</w:t>
      </w:r>
      <w:r w:rsidR="00695C9F" w:rsidRPr="00781C54">
        <w:rPr>
          <w:rFonts w:ascii="Calibri" w:hAnsi="Calibri" w:cs="Calibri"/>
        </w:rPr>
        <w:t xml:space="preserve"> Foral</w:t>
      </w:r>
      <w:r w:rsidR="004B1C19" w:rsidRPr="00781C54">
        <w:rPr>
          <w:rFonts w:ascii="Calibri" w:hAnsi="Calibri" w:cs="Calibri"/>
        </w:rPr>
        <w:t xml:space="preserve">: </w:t>
      </w:r>
      <w:r w:rsidR="00D227EB" w:rsidRPr="00781C54">
        <w:rPr>
          <w:rFonts w:ascii="Calibri" w:hAnsi="Calibri" w:cs="Calibri"/>
        </w:rPr>
        <w:t>Isabel Aranburu Bergua</w:t>
      </w:r>
    </w:p>
    <w:sectPr w:rsidR="00695C9F" w:rsidRPr="00781C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6743E"/>
    <w:rsid w:val="00085BFB"/>
    <w:rsid w:val="00176970"/>
    <w:rsid w:val="001D017E"/>
    <w:rsid w:val="001D286B"/>
    <w:rsid w:val="002B5866"/>
    <w:rsid w:val="002F7EA0"/>
    <w:rsid w:val="00333E07"/>
    <w:rsid w:val="003A50E0"/>
    <w:rsid w:val="003C0215"/>
    <w:rsid w:val="00425A91"/>
    <w:rsid w:val="0045436C"/>
    <w:rsid w:val="00457825"/>
    <w:rsid w:val="00474235"/>
    <w:rsid w:val="004B1C19"/>
    <w:rsid w:val="005022DF"/>
    <w:rsid w:val="005141D3"/>
    <w:rsid w:val="00517634"/>
    <w:rsid w:val="005778F1"/>
    <w:rsid w:val="005E1C19"/>
    <w:rsid w:val="005E5CE5"/>
    <w:rsid w:val="0062117B"/>
    <w:rsid w:val="00653469"/>
    <w:rsid w:val="00695C9F"/>
    <w:rsid w:val="006C43A0"/>
    <w:rsid w:val="006F16DD"/>
    <w:rsid w:val="0072313D"/>
    <w:rsid w:val="00781C54"/>
    <w:rsid w:val="007B1DDB"/>
    <w:rsid w:val="007C1F8F"/>
    <w:rsid w:val="00840627"/>
    <w:rsid w:val="00845965"/>
    <w:rsid w:val="00881F57"/>
    <w:rsid w:val="008C1FBE"/>
    <w:rsid w:val="008C666C"/>
    <w:rsid w:val="00906641"/>
    <w:rsid w:val="00911504"/>
    <w:rsid w:val="009817F0"/>
    <w:rsid w:val="00992636"/>
    <w:rsid w:val="009F3370"/>
    <w:rsid w:val="00A55267"/>
    <w:rsid w:val="00A7414C"/>
    <w:rsid w:val="00AA5410"/>
    <w:rsid w:val="00AE508C"/>
    <w:rsid w:val="00B93148"/>
    <w:rsid w:val="00C111F9"/>
    <w:rsid w:val="00C211E4"/>
    <w:rsid w:val="00C507D2"/>
    <w:rsid w:val="00D10586"/>
    <w:rsid w:val="00D227EB"/>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840</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5</cp:revision>
  <dcterms:created xsi:type="dcterms:W3CDTF">2025-01-24T08:43:00Z</dcterms:created>
  <dcterms:modified xsi:type="dcterms:W3CDTF">2025-01-27T12:06:00Z</dcterms:modified>
</cp:coreProperties>
</file>