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7047" w14:textId="5E1CA903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 xml:space="preserve">Don Javier García Jiménez, miembro de las Cortes de Navarra y portavoz del grupo parlamentario del Partido Popular de Navarra (PPN), al amparo de lo dispuesto en el Reglamento de la Cámara, presenta la siguiente </w:t>
      </w:r>
      <w:r w:rsidR="004F4510" w:rsidRPr="004F4510">
        <w:rPr>
          <w:rFonts w:ascii="Calibri" w:hAnsi="Calibri" w:cs="Calibri"/>
          <w:sz w:val="22"/>
          <w:szCs w:val="22"/>
        </w:rPr>
        <w:t xml:space="preserve">moción </w:t>
      </w:r>
      <w:r w:rsidRPr="004F4510">
        <w:rPr>
          <w:rFonts w:ascii="Calibri" w:hAnsi="Calibri" w:cs="Calibri"/>
          <w:sz w:val="22"/>
          <w:szCs w:val="22"/>
        </w:rPr>
        <w:t>para su debate en pleno:</w:t>
      </w:r>
    </w:p>
    <w:p w14:paraId="21420F81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Fomentar la inversión y la generación de empleo son dos de los grandes retos que toda economía que aspire a ser competitiva debe afrontar. Si Navarra quiere ser una Comunidad atractiva para las empresas, es indispensable promover medidas que liberalicen nuestro mercado y que consigan que esta comunidad sea óptima para invertir.</w:t>
      </w:r>
    </w:p>
    <w:p w14:paraId="7E59798A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Hace tiempo que Navarra ha adoptado un modelo económico que desincentiva la captación, el asentamiento y el progreso de las empresas de otras partes de España, lo cual ha generado una deriva de desinversión y pérdida de competitividad que la Comunidad Foral de Navarra no se puede permitir.</w:t>
      </w:r>
    </w:p>
    <w:p w14:paraId="4998A462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Por eso, es necesaria la implementación de normativas que permitan que empresas de todo el país puedan instalarse en nuestra comunidad sin que se les requiera permisos adicionales a los que ya tienen en sus territorios de origen. Las empresas que estén asentadas legalmente en cualquier otra parte de España deben poder traspasar o ampliar sus operaciones a Navarra de manera automática y sin toparse con trabas regulatorias. Lo mismo debe ocurrir con los productos, que deben poder circular libremente sin enfrentarse a peticiones de licencias extras.</w:t>
      </w:r>
    </w:p>
    <w:p w14:paraId="7FE72A2D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Instituciones del ámbito internacional como la Comisión Europea y el Fondo Monetario Internacional, y otras nacionales como el Banco de España, la Comisión Nacional de los Mercados y la Competencia y la Comisión Nacional de Mercados han advertido en repetidas ocasiones de los efectos nocivos que la fragmentación de los mercados tiene para la economía de las naciones.</w:t>
      </w:r>
    </w:p>
    <w:p w14:paraId="24A1E8B5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Estas medidas de apertura y unidad del plano económico nacional ya se han implementado en otras regiones de España, las cuales han visto como la libre circulación de bienes y servicios trae consigo prosperidad, crecimiento del PIB y empleo, así como la atracción de empresas e inversiones. Por tanto, es imprescindible que Navarra comience a adoptar estos modelos, amoldándolos a su contexto.</w:t>
      </w:r>
    </w:p>
    <w:p w14:paraId="72693B72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Para la prosperidad de la economía navarra y la generación de puestos de trabajo, se considera necesario el debate y la implementación de medidas de simplificación administrativa que permitan que empresas de otras regiones puedan asentarse en Navarra sin tener que cumplir requisitos diferentes a los que cumplen, dentro del marco de la ley, en su región de origen.</w:t>
      </w:r>
    </w:p>
    <w:p w14:paraId="75C05A2E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Por todo lo mencionado anteriormente, el Parlamento de Navarra acuerda:</w:t>
      </w:r>
    </w:p>
    <w:p w14:paraId="012207B0" w14:textId="2DE3D261" w:rsidR="00CE23A8" w:rsidRPr="004F4510" w:rsidRDefault="00A514CD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F4510">
        <w:rPr>
          <w:rFonts w:ascii="Calibri" w:hAnsi="Calibri" w:cs="Calibri"/>
          <w:sz w:val="22"/>
          <w:szCs w:val="22"/>
        </w:rPr>
        <w:t>ropuesta de resolución</w:t>
      </w:r>
      <w:r>
        <w:rPr>
          <w:rFonts w:ascii="Calibri" w:hAnsi="Calibri" w:cs="Calibri"/>
          <w:sz w:val="22"/>
          <w:szCs w:val="22"/>
        </w:rPr>
        <w:t>:</w:t>
      </w:r>
    </w:p>
    <w:p w14:paraId="203C03D0" w14:textId="156AD264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El Parlamento de Navarra insta al Gobierno de Navarra a</w:t>
      </w:r>
      <w:r>
        <w:rPr>
          <w:rFonts w:ascii="Calibri" w:hAnsi="Calibri" w:cs="Calibri"/>
          <w:sz w:val="22"/>
          <w:szCs w:val="22"/>
        </w:rPr>
        <w:t xml:space="preserve"> p</w:t>
      </w:r>
      <w:r w:rsidRPr="004F4510">
        <w:rPr>
          <w:rFonts w:ascii="Calibri" w:hAnsi="Calibri" w:cs="Calibri"/>
          <w:sz w:val="22"/>
          <w:szCs w:val="22"/>
        </w:rPr>
        <w:t>oner en marcha una ley que favorezca la libre circulación de empresas y servicios en la Comunidad Foral de Navarra.</w:t>
      </w:r>
    </w:p>
    <w:p w14:paraId="6DB6BB15" w14:textId="77777777" w:rsidR="00CE23A8" w:rsidRPr="004F4510" w:rsidRDefault="002C6F56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F4510">
        <w:rPr>
          <w:rFonts w:ascii="Calibri" w:hAnsi="Calibri" w:cs="Calibri"/>
          <w:sz w:val="22"/>
          <w:szCs w:val="22"/>
        </w:rPr>
        <w:t>Pamplona, 30 de enero de 2025</w:t>
      </w:r>
    </w:p>
    <w:p w14:paraId="08A15D5C" w14:textId="3EA3E093" w:rsidR="00CE23A8" w:rsidRPr="004F4510" w:rsidRDefault="004F4510" w:rsidP="002C6F56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="002C6F56" w:rsidRPr="004F4510">
        <w:rPr>
          <w:rFonts w:ascii="Calibri" w:hAnsi="Calibri" w:cs="Calibri"/>
          <w:sz w:val="22"/>
          <w:szCs w:val="22"/>
        </w:rPr>
        <w:t>Javier García Jiménez</w:t>
      </w:r>
    </w:p>
    <w:sectPr w:rsidR="00CE23A8" w:rsidRPr="004F4510" w:rsidSect="004F4510">
      <w:pgSz w:w="11900" w:h="16840"/>
      <w:pgMar w:top="1135" w:right="1127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3A8"/>
    <w:rsid w:val="00225A1B"/>
    <w:rsid w:val="002C6F56"/>
    <w:rsid w:val="002D0CD1"/>
    <w:rsid w:val="004331D4"/>
    <w:rsid w:val="004A057E"/>
    <w:rsid w:val="004F4510"/>
    <w:rsid w:val="00A514CD"/>
    <w:rsid w:val="00C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9DAD"/>
  <w15:docId w15:val="{167A23B1-ADEE-4AD3-A529-38795D8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Ttulo1">
    <w:name w:val="heading 1"/>
    <w:basedOn w:val="Normal"/>
    <w:uiPriority w:val="9"/>
    <w:qFormat/>
    <w:pPr>
      <w:ind w:left="4330"/>
      <w:outlineLvl w:val="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4F4510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5</cp:revision>
  <dcterms:created xsi:type="dcterms:W3CDTF">2025-01-30T13:50:00Z</dcterms:created>
  <dcterms:modified xsi:type="dcterms:W3CDTF">2025-02-03T13:47:00Z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</Properties>
</file>