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0304D" w14:textId="31FB43FB" w:rsidR="00B065BA" w:rsidRPr="00C316C7" w:rsidRDefault="00C316C7" w:rsidP="00C316C7">
      <w:pPr>
        <w:jc w:val="both"/>
        <w:rPr>
          <w:rFonts w:ascii="Calibri" w:hAnsi="Calibri" w:cs="Calibri"/>
        </w:rPr>
      </w:pPr>
      <w:r>
        <w:rPr>
          <w:rFonts w:ascii="Calibri" w:hAnsi="Calibri"/>
        </w:rPr>
        <w:t xml:space="preserve">25PES-67</w:t>
      </w:r>
    </w:p>
    <w:p w14:paraId="29995608" w14:textId="77777777" w:rsidR="00C316C7" w:rsidRDefault="00C316C7" w:rsidP="00C316C7">
      <w:pPr>
        <w:jc w:val="both"/>
        <w:rPr>
          <w:rFonts w:ascii="Calibri" w:hAnsi="Calibri" w:cs="Calibri"/>
        </w:rPr>
      </w:pPr>
      <w:r>
        <w:rPr>
          <w:rFonts w:ascii="Calibri" w:hAnsi="Calibri"/>
        </w:rPr>
        <w:t xml:space="preserve">Nafarroako Gorteetako kide den eta Unión del Pueblo Navarro (UPN) talde parlamentarioari atxikita dagoen Pedro González Felipe jaunak, Legebiltzarreko Erregelamenduan ezartzen denaren babesean, honako galdera hau aurkezten du, Nafarroako Gobernuak idatziz erantzun dezan:</w:t>
      </w:r>
    </w:p>
    <w:p w14:paraId="451F5A37" w14:textId="77777777" w:rsidR="00C316C7" w:rsidRDefault="00C316C7" w:rsidP="00C316C7">
      <w:pPr>
        <w:jc w:val="both"/>
        <w:rPr>
          <w:rFonts w:ascii="Calibri" w:hAnsi="Calibri" w:cs="Calibri"/>
        </w:rPr>
      </w:pPr>
      <w:r>
        <w:rPr>
          <w:rFonts w:ascii="Calibri" w:hAnsi="Calibri"/>
        </w:rPr>
        <w:t xml:space="preserve">Urtarrilaren 29an, Hezkuntzako kontseilari Gimeno jaunak adierazi zuen "terrorismoagatiko kondenak izan dituzten ezin konta ahala irakaslek lan egin dutela UPNrekin".</w:t>
      </w:r>
      <w:r>
        <w:rPr>
          <w:rFonts w:ascii="Calibri" w:hAnsi="Calibri"/>
        </w:rPr>
        <w:t xml:space="preserve"> </w:t>
      </w:r>
      <w:r>
        <w:rPr>
          <w:rFonts w:ascii="Calibri" w:hAnsi="Calibri"/>
        </w:rPr>
        <w:t xml:space="preserve">Adierazpen horiek ikusita, honako hau jakin nahi dut:</w:t>
      </w:r>
    </w:p>
    <w:p w14:paraId="492F2C2C" w14:textId="77777777" w:rsidR="00C316C7" w:rsidRDefault="00C316C7" w:rsidP="00C316C7">
      <w:pPr>
        <w:pStyle w:val="Prrafodelista"/>
        <w:numPr>
          <w:ilvl w:val="0"/>
          <w:numId w:val="2"/>
        </w:numPr>
        <w:jc w:val="both"/>
        <w:rPr>
          <w:rFonts w:ascii="Calibri" w:hAnsi="Calibri" w:cs="Calibri"/>
        </w:rPr>
      </w:pPr>
      <w:r>
        <w:rPr>
          <w:rFonts w:ascii="Calibri" w:hAnsi="Calibri"/>
        </w:rPr>
        <w:t xml:space="preserve">Kontseilariak ezagutzen al du Nafarroako hezkuntza-sisteman irakasle modura lan egin duen inor Zigor Kodearen azaroaren 23ko 10/1995 Lege Organikoaren II. liburuaren XXII. tituluaren VII. kapituluko delituren bat dela-eta kondenaturik eta desgaitu gabe zegoena?</w:t>
      </w:r>
    </w:p>
    <w:p w14:paraId="416C52B9" w14:textId="5AB3ACE4" w:rsidR="00C316C7" w:rsidRPr="00C316C7" w:rsidRDefault="00C316C7" w:rsidP="00C316C7">
      <w:pPr>
        <w:pStyle w:val="Prrafodelista"/>
        <w:ind w:left="1440"/>
        <w:jc w:val="both"/>
        <w:rPr>
          <w:rFonts w:ascii="Calibri" w:hAnsi="Calibri" w:cs="Calibri"/>
        </w:rPr>
      </w:pPr>
      <w:r>
        <w:rPr>
          <w:rFonts w:ascii="Calibri" w:hAnsi="Calibri"/>
        </w:rPr>
        <w:t xml:space="preserve">Erreparatu galderan espresuki itauntzen dela 251/1993 Legegintzako Foru-dekretuak jasotzen duen kasuan egon ez diren edo ez dauden pertsonez; hau da, funtzio publikoak betetzeko desgaiturik edo suspenditurik ez zeuden eta zerbitzutik bereizirik ez zeuden pertsonez, kontseilariak 11-25/PEI-00124 informazio-eskariari emandako erantzuna ikusita.</w:t>
      </w:r>
    </w:p>
    <w:p w14:paraId="2CC95F39" w14:textId="39FC8384" w:rsidR="00C316C7" w:rsidRDefault="00C316C7" w:rsidP="00C316C7">
      <w:pPr>
        <w:pStyle w:val="Prrafodelista"/>
        <w:numPr>
          <w:ilvl w:val="0"/>
          <w:numId w:val="2"/>
        </w:numPr>
        <w:jc w:val="both"/>
        <w:rPr>
          <w:rFonts w:ascii="Calibri" w:hAnsi="Calibri" w:cs="Calibri"/>
        </w:rPr>
      </w:pPr>
      <w:r>
        <w:rPr>
          <w:rFonts w:ascii="Calibri" w:hAnsi="Calibri"/>
        </w:rPr>
        <w:t xml:space="preserve">Hala baldin bada, kontseilariari eskatzen diot zehaztu dezan zer pertsonari buruz ari zen: pertsona horien izen-abizenak, zer egunetatik zer egunetara egin zuten lan eta zer ikastetxetan egin zuten lan.</w:t>
      </w:r>
    </w:p>
    <w:p w14:paraId="0D422ADF" w14:textId="77777777" w:rsidR="00C316C7" w:rsidRDefault="00C316C7" w:rsidP="00C316C7">
      <w:pPr>
        <w:pStyle w:val="Prrafodelista"/>
        <w:numPr>
          <w:ilvl w:val="0"/>
          <w:numId w:val="2"/>
        </w:numPr>
        <w:jc w:val="both"/>
        <w:rPr>
          <w:rFonts w:ascii="Calibri" w:hAnsi="Calibri" w:cs="Calibri"/>
        </w:rPr>
      </w:pPr>
      <w:r>
        <w:rPr>
          <w:rFonts w:ascii="Calibri" w:hAnsi="Calibri"/>
        </w:rPr>
        <w:t xml:space="preserve">Hala ez baldin bada, zer iturri erabili zuen kontseilariak baieztapen horiek egiteko?</w:t>
      </w:r>
      <w:r>
        <w:rPr>
          <w:rFonts w:ascii="Calibri" w:hAnsi="Calibri"/>
        </w:rPr>
        <w:t xml:space="preserve"> </w:t>
      </w:r>
      <w:r>
        <w:rPr>
          <w:rFonts w:ascii="Calibri" w:hAnsi="Calibri"/>
        </w:rPr>
        <w:t xml:space="preserve">Erabilitako iturrien kopia eskatzen dut.</w:t>
      </w:r>
    </w:p>
    <w:p w14:paraId="1FE2BE7B" w14:textId="77777777" w:rsidR="00C316C7" w:rsidRDefault="00C316C7" w:rsidP="00C316C7">
      <w:pPr>
        <w:pStyle w:val="Prrafodelista"/>
        <w:jc w:val="both"/>
        <w:rPr>
          <w:rFonts w:ascii="Calibri" w:hAnsi="Calibri" w:cs="Calibri"/>
        </w:rPr>
      </w:pPr>
    </w:p>
    <w:p w14:paraId="3375A8C1" w14:textId="5C03FBE1" w:rsidR="00C316C7" w:rsidRDefault="00C316C7" w:rsidP="00C316C7">
      <w:pPr>
        <w:pStyle w:val="Prrafodelista"/>
        <w:jc w:val="both"/>
        <w:rPr>
          <w:rFonts w:ascii="Calibri" w:hAnsi="Calibri" w:cs="Calibri"/>
        </w:rPr>
      </w:pPr>
      <w:r>
        <w:rPr>
          <w:rFonts w:ascii="Calibri" w:hAnsi="Calibri"/>
        </w:rPr>
        <w:t xml:space="preserve">Iruñean, 2025eko otsailaren 12an</w:t>
      </w:r>
      <w:r>
        <w:rPr>
          <w:rFonts w:ascii="Calibri" w:hAnsi="Calibri"/>
        </w:rPr>
        <w:t xml:space="preserve"> </w:t>
      </w:r>
    </w:p>
    <w:p w14:paraId="742E7833" w14:textId="7A004DCE" w:rsidR="00C316C7" w:rsidRPr="00C316C7" w:rsidRDefault="00C316C7" w:rsidP="00C316C7">
      <w:pPr>
        <w:pStyle w:val="Prrafodelista"/>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Pedro González Felipe</w:t>
      </w:r>
    </w:p>
    <w:sectPr w:rsidR="00C316C7" w:rsidRPr="00C316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9D62D5"/>
    <w:multiLevelType w:val="hybridMultilevel"/>
    <w:tmpl w:val="85884612"/>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15:restartNumberingAfterBreak="0">
    <w:nsid w:val="5DDC08E1"/>
    <w:multiLevelType w:val="hybridMultilevel"/>
    <w:tmpl w:val="C9FA10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87330959">
    <w:abstractNumId w:val="1"/>
  </w:num>
  <w:num w:numId="2" w16cid:durableId="119407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6C7"/>
    <w:rsid w:val="000370A0"/>
    <w:rsid w:val="000820DB"/>
    <w:rsid w:val="000A3E45"/>
    <w:rsid w:val="000B399C"/>
    <w:rsid w:val="001E34F2"/>
    <w:rsid w:val="00242C60"/>
    <w:rsid w:val="00337EB8"/>
    <w:rsid w:val="003C1B1F"/>
    <w:rsid w:val="004E08CB"/>
    <w:rsid w:val="00597020"/>
    <w:rsid w:val="005D15B5"/>
    <w:rsid w:val="00603382"/>
    <w:rsid w:val="006F2590"/>
    <w:rsid w:val="00845D68"/>
    <w:rsid w:val="00854C8E"/>
    <w:rsid w:val="008A3285"/>
    <w:rsid w:val="00956302"/>
    <w:rsid w:val="00A536E1"/>
    <w:rsid w:val="00A6590A"/>
    <w:rsid w:val="00AD383F"/>
    <w:rsid w:val="00B065BA"/>
    <w:rsid w:val="00B42A30"/>
    <w:rsid w:val="00C316C7"/>
    <w:rsid w:val="00CA4E85"/>
    <w:rsid w:val="00D165FA"/>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44F3C"/>
  <w15:chartTrackingRefBased/>
  <w15:docId w15:val="{9DF1ABFC-C0FD-453A-9230-A2D4DCAB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1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31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316C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316C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316C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316C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316C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316C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316C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16C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316C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316C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316C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316C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316C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316C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316C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316C7"/>
    <w:rPr>
      <w:rFonts w:eastAsiaTheme="majorEastAsia" w:cstheme="majorBidi"/>
      <w:color w:val="272727" w:themeColor="text1" w:themeTint="D8"/>
    </w:rPr>
  </w:style>
  <w:style w:type="paragraph" w:styleId="Ttulo">
    <w:name w:val="Title"/>
    <w:basedOn w:val="Normal"/>
    <w:next w:val="Normal"/>
    <w:link w:val="TtuloCar"/>
    <w:uiPriority w:val="10"/>
    <w:qFormat/>
    <w:rsid w:val="00C31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316C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316C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316C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316C7"/>
    <w:pPr>
      <w:spacing w:before="160"/>
      <w:jc w:val="center"/>
    </w:pPr>
    <w:rPr>
      <w:i/>
      <w:iCs/>
      <w:color w:val="404040" w:themeColor="text1" w:themeTint="BF"/>
    </w:rPr>
  </w:style>
  <w:style w:type="character" w:customStyle="1" w:styleId="CitaCar">
    <w:name w:val="Cita Car"/>
    <w:basedOn w:val="Fuentedeprrafopredeter"/>
    <w:link w:val="Cita"/>
    <w:uiPriority w:val="29"/>
    <w:rsid w:val="00C316C7"/>
    <w:rPr>
      <w:i/>
      <w:iCs/>
      <w:color w:val="404040" w:themeColor="text1" w:themeTint="BF"/>
    </w:rPr>
  </w:style>
  <w:style w:type="paragraph" w:styleId="Prrafodelista">
    <w:name w:val="List Paragraph"/>
    <w:basedOn w:val="Normal"/>
    <w:uiPriority w:val="34"/>
    <w:qFormat/>
    <w:rsid w:val="00C316C7"/>
    <w:pPr>
      <w:ind w:left="720"/>
      <w:contextualSpacing/>
    </w:pPr>
  </w:style>
  <w:style w:type="character" w:styleId="nfasisintenso">
    <w:name w:val="Intense Emphasis"/>
    <w:basedOn w:val="Fuentedeprrafopredeter"/>
    <w:uiPriority w:val="21"/>
    <w:qFormat/>
    <w:rsid w:val="00C316C7"/>
    <w:rPr>
      <w:i/>
      <w:iCs/>
      <w:color w:val="0F4761" w:themeColor="accent1" w:themeShade="BF"/>
    </w:rPr>
  </w:style>
  <w:style w:type="paragraph" w:styleId="Citadestacada">
    <w:name w:val="Intense Quote"/>
    <w:basedOn w:val="Normal"/>
    <w:next w:val="Normal"/>
    <w:link w:val="CitadestacadaCar"/>
    <w:uiPriority w:val="30"/>
    <w:qFormat/>
    <w:rsid w:val="00C31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316C7"/>
    <w:rPr>
      <w:i/>
      <w:iCs/>
      <w:color w:val="0F4761" w:themeColor="accent1" w:themeShade="BF"/>
    </w:rPr>
  </w:style>
  <w:style w:type="character" w:styleId="Referenciaintensa">
    <w:name w:val="Intense Reference"/>
    <w:basedOn w:val="Fuentedeprrafopredeter"/>
    <w:uiPriority w:val="32"/>
    <w:qFormat/>
    <w:rsid w:val="00C31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244</Words>
  <Characters>1348</Characters>
  <Application>Microsoft Office Word</Application>
  <DocSecurity>0</DocSecurity>
  <Lines>11</Lines>
  <Paragraphs>3</Paragraphs>
  <ScaleCrop>false</ScaleCrop>
  <Company>HP Inc.</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2025-02-12T16:16:00Z</dcterms:created>
  <dcterms:modified xsi:type="dcterms:W3CDTF">2025-02-13T10:20:00Z</dcterms:modified>
</cp:coreProperties>
</file>