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18346" w14:textId="3CEC4766" w:rsidR="00B065BA" w:rsidRPr="00327717" w:rsidRDefault="00327717" w:rsidP="00327717">
      <w:pPr>
        <w:jc w:val="both"/>
        <w:rPr>
          <w:rFonts w:ascii="Calibri" w:hAnsi="Calibri" w:cs="Calibri"/>
        </w:rPr>
      </w:pPr>
      <w:r>
        <w:rPr>
          <w:rFonts w:ascii="Calibri" w:hAnsi="Calibri"/>
        </w:rPr>
        <w:t xml:space="preserve">25PES-126</w:t>
      </w:r>
    </w:p>
    <w:p w14:paraId="74633BA5" w14:textId="77777777" w:rsidR="00327717" w:rsidRPr="00327717" w:rsidRDefault="00327717" w:rsidP="00327717">
      <w:pPr>
        <w:jc w:val="both"/>
        <w:rPr>
          <w:rFonts w:ascii="Calibri" w:hAnsi="Calibri" w:cs="Calibri"/>
        </w:rPr>
      </w:pPr>
      <w:r>
        <w:rPr>
          <w:rFonts w:ascii="Calibri" w:hAnsi="Calibri"/>
        </w:rPr>
        <w:t xml:space="preserve">EH Bildu Nafarroa talde parlamentarioko Adolfo Araiz Flamarique jaunak honako galdera hauek aurkezten dizkio Legebiltzarreko Mahaiari, izapidetu daitezen eta idatzizko erantzuna eman diezaien Barneko, Funtzio Publikoko eta Justiziako Departamentuak:</w:t>
      </w:r>
    </w:p>
    <w:p w14:paraId="3BC137D8" w14:textId="77777777" w:rsidR="00327717" w:rsidRPr="00327717" w:rsidRDefault="00327717" w:rsidP="00327717">
      <w:pPr>
        <w:jc w:val="both"/>
        <w:rPr>
          <w:rFonts w:ascii="Calibri" w:hAnsi="Calibri" w:cs="Calibri"/>
        </w:rPr>
      </w:pPr>
      <w:r>
        <w:rPr>
          <w:rFonts w:ascii="Calibri" w:hAnsi="Calibri"/>
        </w:rPr>
        <w:t xml:space="preserve">Nafarroako Poliziei buruzko azaroaren 19ko 23/2018 Foru Legearen zazpigarren xedapen gehigarriak honako hau ezartzen du Nafarroako toki entitateetako polizietako funtzionarioak Nafarroako Foruzaingoan sartzeari dagokionez:</w:t>
      </w:r>
    </w:p>
    <w:p w14:paraId="47B56B6F" w14:textId="4B4AA7F4" w:rsidR="00327717" w:rsidRPr="00327717" w:rsidRDefault="00327717" w:rsidP="00327717">
      <w:pPr>
        <w:jc w:val="both"/>
        <w:rPr>
          <w:rFonts w:ascii="Calibri" w:hAnsi="Calibri" w:cs="Calibri"/>
        </w:rPr>
      </w:pPr>
      <w:r>
        <w:rPr>
          <w:rFonts w:ascii="Calibri" w:hAnsi="Calibri"/>
        </w:rPr>
        <w:t xml:space="preserve"> </w:t>
      </w:r>
      <w:r>
        <w:rPr>
          <w:rFonts w:ascii="Calibri" w:hAnsi="Calibri"/>
        </w:rPr>
        <w:t xml:space="preserve">"Nafarroako tokiko polizietako funtzionarioek Nafarroako Foruzaingoan sartzeko aukera izanen dute, jatorriko polizian duten kategoria edo enplegu berarekin, edo pareko kategoria edo enpleguan, foru lege honek indarra hartu eta gehienez ere urtebeteko epean Nafarroako Gobernuak Foru Parlamentura igorriko duen erregelamendu batean zehazten diren baldintzetan, baldin eta sartzeko hautaprobetan parte hartu ahal izateko eskatzen diren betekizunak betetzen badituzte".</w:t>
      </w:r>
      <w:r>
        <w:rPr>
          <w:rFonts w:ascii="Calibri" w:hAnsi="Calibri"/>
        </w:rPr>
        <w:t xml:space="preserve"> </w:t>
      </w:r>
    </w:p>
    <w:p w14:paraId="28CAA723" w14:textId="27F8A75D" w:rsidR="00327717" w:rsidRPr="00327717" w:rsidRDefault="00327717" w:rsidP="00327717">
      <w:pPr>
        <w:jc w:val="both"/>
        <w:rPr>
          <w:rFonts w:ascii="Calibri" w:hAnsi="Calibri" w:cs="Calibri"/>
        </w:rPr>
      </w:pPr>
      <w:r>
        <w:rPr>
          <w:rFonts w:ascii="Calibri" w:hAnsi="Calibri"/>
        </w:rPr>
        <w:t xml:space="preserve">Xedapen hori 2018ko azaroaren 21ean sartu zen indarrean; beraz, langile horiek Foruzaingoan sartzeko erregelamendua onesteko epea 2019ko azaroaren 1ean amaitu zen.</w:t>
      </w:r>
    </w:p>
    <w:p w14:paraId="74BDC965" w14:textId="77777777" w:rsidR="00327717" w:rsidRPr="00327717" w:rsidRDefault="00327717" w:rsidP="00327717">
      <w:pPr>
        <w:jc w:val="both"/>
        <w:rPr>
          <w:rFonts w:ascii="Calibri" w:hAnsi="Calibri" w:cs="Calibri"/>
        </w:rPr>
      </w:pPr>
      <w:r>
        <w:rPr>
          <w:rFonts w:ascii="Calibri" w:hAnsi="Calibri"/>
        </w:rPr>
        <w:t xml:space="preserve">Hori dela-eta, ondoko galderak aurkezten ditugu:</w:t>
      </w:r>
    </w:p>
    <w:p w14:paraId="60526C89" w14:textId="340C8920" w:rsidR="00327717" w:rsidRPr="00327717" w:rsidRDefault="00327717" w:rsidP="00327717">
      <w:pPr>
        <w:pStyle w:val="Prrafodelista"/>
        <w:numPr>
          <w:ilvl w:val="0"/>
          <w:numId w:val="1"/>
        </w:numPr>
        <w:jc w:val="both"/>
        <w:rPr>
          <w:rFonts w:ascii="Calibri" w:hAnsi="Calibri" w:cs="Calibri"/>
        </w:rPr>
      </w:pPr>
      <w:r>
        <w:rPr>
          <w:rFonts w:ascii="Calibri" w:hAnsi="Calibri"/>
        </w:rPr>
        <w:t xml:space="preserve">Zergatik ez da oraindik egin Nafarroako toki-entitateetako polizietako funtzionarioak Nafarroako Foruzaingoan sartzea arautzen duen erregelamendua, hain zuzen Nafarroako Poliziei buruzko azaroaren 19ko 23/2018 Foru Legearen zazpigarren xedapen gehigarriak behartzen duen bezala?</w:t>
      </w:r>
    </w:p>
    <w:p w14:paraId="53412C16" w14:textId="43F7F363" w:rsidR="00327717" w:rsidRPr="00327717" w:rsidRDefault="00327717" w:rsidP="00327717">
      <w:pPr>
        <w:pStyle w:val="Prrafodelista"/>
        <w:numPr>
          <w:ilvl w:val="0"/>
          <w:numId w:val="1"/>
        </w:numPr>
        <w:jc w:val="both"/>
        <w:rPr>
          <w:rFonts w:ascii="Calibri" w:hAnsi="Calibri" w:cs="Calibri"/>
        </w:rPr>
      </w:pPr>
      <w:r>
        <w:rPr>
          <w:rFonts w:ascii="Calibri" w:hAnsi="Calibri"/>
        </w:rPr>
        <w:t xml:space="preserve">Departamentuak izapiderik egin al du prozedura abiatzeko?</w:t>
      </w:r>
    </w:p>
    <w:p w14:paraId="56E15330" w14:textId="77777777" w:rsidR="00327717" w:rsidRPr="00327717" w:rsidRDefault="00327717" w:rsidP="00327717">
      <w:pPr>
        <w:pStyle w:val="Prrafodelista"/>
        <w:numPr>
          <w:ilvl w:val="0"/>
          <w:numId w:val="1"/>
        </w:numPr>
        <w:jc w:val="both"/>
        <w:rPr>
          <w:rFonts w:ascii="Calibri" w:hAnsi="Calibri" w:cs="Calibri"/>
        </w:rPr>
      </w:pPr>
      <w:r>
        <w:rPr>
          <w:rFonts w:ascii="Calibri" w:hAnsi="Calibri"/>
        </w:rPr>
        <w:t xml:space="preserve">Departamentuak noizko aurreikusten du onetsiko dela erregelamendua?</w:t>
      </w:r>
      <w:r>
        <w:rPr>
          <w:rFonts w:ascii="Calibri" w:hAnsi="Calibri"/>
        </w:rPr>
        <w:t xml:space="preserve"> </w:t>
      </w:r>
    </w:p>
    <w:p w14:paraId="6D7CAE0F" w14:textId="77777777" w:rsidR="00327717" w:rsidRPr="00327717" w:rsidRDefault="00327717" w:rsidP="00327717">
      <w:pPr>
        <w:pStyle w:val="Prrafodelista"/>
        <w:jc w:val="both"/>
        <w:rPr>
          <w:rFonts w:ascii="Calibri" w:hAnsi="Calibri" w:cs="Calibri"/>
        </w:rPr>
      </w:pPr>
    </w:p>
    <w:p w14:paraId="438DA249" w14:textId="1D414EE7" w:rsidR="00327717" w:rsidRPr="00327717" w:rsidRDefault="00327717" w:rsidP="00327717">
      <w:pPr>
        <w:pStyle w:val="Prrafodelista"/>
        <w:jc w:val="both"/>
        <w:rPr>
          <w:rFonts w:ascii="Calibri" w:hAnsi="Calibri" w:cs="Calibri"/>
        </w:rPr>
      </w:pPr>
      <w:r>
        <w:rPr>
          <w:rFonts w:ascii="Calibri" w:hAnsi="Calibri"/>
        </w:rPr>
        <w:t xml:space="preserve">Iruñean, 2025eko martxoaren 6an</w:t>
      </w:r>
    </w:p>
    <w:p w14:paraId="081F5C86" w14:textId="6823708C" w:rsidR="00327717" w:rsidRPr="00327717" w:rsidRDefault="00327717" w:rsidP="00327717">
      <w:pPr>
        <w:pStyle w:val="Prrafodelista"/>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Adolfo Araiz Flamarique</w:t>
      </w:r>
    </w:p>
    <w:sectPr w:rsidR="00327717" w:rsidRPr="00327717"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411B5"/>
    <w:multiLevelType w:val="hybridMultilevel"/>
    <w:tmpl w:val="5F0E16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8004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717"/>
    <w:rsid w:val="000370A0"/>
    <w:rsid w:val="000820DB"/>
    <w:rsid w:val="000A3E45"/>
    <w:rsid w:val="000B399C"/>
    <w:rsid w:val="00102BA2"/>
    <w:rsid w:val="001E34F2"/>
    <w:rsid w:val="00242C60"/>
    <w:rsid w:val="00327717"/>
    <w:rsid w:val="00337EB8"/>
    <w:rsid w:val="0035620E"/>
    <w:rsid w:val="003A396E"/>
    <w:rsid w:val="003C1B1F"/>
    <w:rsid w:val="00597020"/>
    <w:rsid w:val="00603382"/>
    <w:rsid w:val="0061120D"/>
    <w:rsid w:val="006F2590"/>
    <w:rsid w:val="00710D6B"/>
    <w:rsid w:val="00845D68"/>
    <w:rsid w:val="00854C8E"/>
    <w:rsid w:val="0089010A"/>
    <w:rsid w:val="008A3285"/>
    <w:rsid w:val="00956302"/>
    <w:rsid w:val="00A37A53"/>
    <w:rsid w:val="00A536E1"/>
    <w:rsid w:val="00A6590A"/>
    <w:rsid w:val="00AA1B4B"/>
    <w:rsid w:val="00AD383F"/>
    <w:rsid w:val="00B065BA"/>
    <w:rsid w:val="00B42A30"/>
    <w:rsid w:val="00BD3C35"/>
    <w:rsid w:val="00C04178"/>
    <w:rsid w:val="00CA4E85"/>
    <w:rsid w:val="00D210C7"/>
    <w:rsid w:val="00D241A8"/>
    <w:rsid w:val="00DC4D6F"/>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9E48"/>
  <w15:chartTrackingRefBased/>
  <w15:docId w15:val="{F7C56AD3-01DF-438E-97DF-F67E3982C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277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277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2771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2771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771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77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77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77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77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771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2771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2771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2771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2771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277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277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277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27717"/>
    <w:rPr>
      <w:rFonts w:eastAsiaTheme="majorEastAsia" w:cstheme="majorBidi"/>
      <w:color w:val="272727" w:themeColor="text1" w:themeTint="D8"/>
    </w:rPr>
  </w:style>
  <w:style w:type="paragraph" w:styleId="Ttulo">
    <w:name w:val="Title"/>
    <w:basedOn w:val="Normal"/>
    <w:next w:val="Normal"/>
    <w:link w:val="TtuloCar"/>
    <w:uiPriority w:val="10"/>
    <w:qFormat/>
    <w:rsid w:val="003277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277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277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277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27717"/>
    <w:pPr>
      <w:spacing w:before="160"/>
      <w:jc w:val="center"/>
    </w:pPr>
    <w:rPr>
      <w:i/>
      <w:iCs/>
      <w:color w:val="404040" w:themeColor="text1" w:themeTint="BF"/>
    </w:rPr>
  </w:style>
  <w:style w:type="character" w:customStyle="1" w:styleId="CitaCar">
    <w:name w:val="Cita Car"/>
    <w:basedOn w:val="Fuentedeprrafopredeter"/>
    <w:link w:val="Cita"/>
    <w:uiPriority w:val="29"/>
    <w:rsid w:val="00327717"/>
    <w:rPr>
      <w:i/>
      <w:iCs/>
      <w:color w:val="404040" w:themeColor="text1" w:themeTint="BF"/>
    </w:rPr>
  </w:style>
  <w:style w:type="paragraph" w:styleId="Prrafodelista">
    <w:name w:val="List Paragraph"/>
    <w:basedOn w:val="Normal"/>
    <w:uiPriority w:val="34"/>
    <w:qFormat/>
    <w:rsid w:val="00327717"/>
    <w:pPr>
      <w:ind w:left="720"/>
      <w:contextualSpacing/>
    </w:pPr>
  </w:style>
  <w:style w:type="character" w:styleId="nfasisintenso">
    <w:name w:val="Intense Emphasis"/>
    <w:basedOn w:val="Fuentedeprrafopredeter"/>
    <w:uiPriority w:val="21"/>
    <w:qFormat/>
    <w:rsid w:val="00327717"/>
    <w:rPr>
      <w:i/>
      <w:iCs/>
      <w:color w:val="0F4761" w:themeColor="accent1" w:themeShade="BF"/>
    </w:rPr>
  </w:style>
  <w:style w:type="paragraph" w:styleId="Citadestacada">
    <w:name w:val="Intense Quote"/>
    <w:basedOn w:val="Normal"/>
    <w:next w:val="Normal"/>
    <w:link w:val="CitadestacadaCar"/>
    <w:uiPriority w:val="30"/>
    <w:qFormat/>
    <w:rsid w:val="00327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27717"/>
    <w:rPr>
      <w:i/>
      <w:iCs/>
      <w:color w:val="0F4761" w:themeColor="accent1" w:themeShade="BF"/>
    </w:rPr>
  </w:style>
  <w:style w:type="character" w:styleId="Referenciaintensa">
    <w:name w:val="Intense Reference"/>
    <w:basedOn w:val="Fuentedeprrafopredeter"/>
    <w:uiPriority w:val="32"/>
    <w:qFormat/>
    <w:rsid w:val="003277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1529</Characters>
  <Application>Microsoft Office Word</Application>
  <DocSecurity>0</DocSecurity>
  <Lines>12</Lines>
  <Paragraphs>3</Paragraphs>
  <ScaleCrop>false</ScaleCrop>
  <Company>HP Inc.</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2025-03-06T18:01:00Z</dcterms:created>
  <dcterms:modified xsi:type="dcterms:W3CDTF">2025-03-07T07:46:00Z</dcterms:modified>
</cp:coreProperties>
</file>