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EEBD" w14:textId="5158F30F" w:rsidR="00B065BA" w:rsidRPr="00443D03" w:rsidRDefault="00443D03" w:rsidP="00443D0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25PES-138</w:t>
      </w:r>
    </w:p>
    <w:p w14:paraId="70139E64" w14:textId="77777777" w:rsidR="00443D03" w:rsidRPr="00443D03" w:rsidRDefault="00443D03" w:rsidP="00443D0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EH Bildu Nafarroa talde parlamentarioko Adolfo Araiz Flamarique jaunak honako galdera hauek aurkezten dizkio Legebiltzarreko Mahaiari, izapidetu ditzan eta Landa Garapeneko eta Ingurumeneko Departamentuak idatziz erantzun diezazkion:</w:t>
      </w:r>
    </w:p>
    <w:p w14:paraId="01BF8101" w14:textId="77777777" w:rsidR="00443D03" w:rsidRPr="00443D03" w:rsidRDefault="00443D03" w:rsidP="00443D0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Nafarroako Administrazio Publikoetan hainbat deialdi egin dira egonkortze-prozesuak egiteko uztailaren 1eko 19/2022 Foru Legea aplikatzean (lege horren bidez, neurriak hartzen dira Nafarroako Administrazio Publikoetan egonkortze prozesuak gauzatzeko, Enplegu publikoan behin-behinekotasuna murrizteko premiazko neurriei buruzko abenduaren 28ko 20/2021 Legearen ondorioz).</w:t>
      </w:r>
    </w:p>
    <w:p w14:paraId="0FE483DA" w14:textId="6ED95C44" w:rsidR="00443D03" w:rsidRPr="00443D03" w:rsidRDefault="00443D03" w:rsidP="00443D0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Enplegu publikoan aldibaterakotasuna murrizteko presako neurriei buruzko abenduaren 28ko 20/2021 Legeak, berriz, ezarri zuen gehienez ere 2024ko abenduaren 31rako bukatu behar zirela egonkortze-prozesuak; beraz, bukatuta egon beharko lukete Nafarroako Foru Komunitateko Administrazioaren egonkortze-prozesu guzti</w:t>
      </w:r>
      <w:r w:rsidR="00AC729D">
        <w:rPr>
          <w:rFonts w:ascii="Calibri" w:hAnsi="Calibri"/>
        </w:rPr>
        <w:t>e</w:t>
      </w:r>
      <w:r>
        <w:rPr>
          <w:rFonts w:ascii="Calibri" w:hAnsi="Calibri"/>
        </w:rPr>
        <w:t>k.</w:t>
      </w:r>
    </w:p>
    <w:p w14:paraId="3D1D89F9" w14:textId="77777777" w:rsidR="00443D03" w:rsidRPr="00443D03" w:rsidRDefault="00443D03" w:rsidP="00443D0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Horrenbestez, honako galdera hauek egiten ditut, idatziz erantzun dakien:</w:t>
      </w:r>
    </w:p>
    <w:p w14:paraId="07443D84" w14:textId="1331C8B0" w:rsidR="00443D03" w:rsidRPr="00443D03" w:rsidRDefault="00443D03" w:rsidP="00443D03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Departamentu, enpresa edo fundazio publiko</w:t>
      </w:r>
      <w:r w:rsidR="00BF2B38">
        <w:rPr>
          <w:rFonts w:ascii="Calibri" w:hAnsi="Calibri"/>
        </w:rPr>
        <w:t xml:space="preserve"> bakoitzeko</w:t>
      </w:r>
      <w:r>
        <w:rPr>
          <w:rFonts w:ascii="Calibri" w:hAnsi="Calibri"/>
        </w:rPr>
        <w:t>, zenbat lanpostu sartu dira egonkortze-prozesuetan 19/2022 Foru Legearen xedapenekin bat?</w:t>
      </w:r>
    </w:p>
    <w:p w14:paraId="69725A92" w14:textId="77777777" w:rsidR="00443D03" w:rsidRPr="00443D03" w:rsidRDefault="00443D03" w:rsidP="00443D03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Lanposturen bat gelditu al da bete gabe egonkortze-prozesuren batean? Zeinetan?</w:t>
      </w:r>
    </w:p>
    <w:p w14:paraId="05E0C1C0" w14:textId="3760E667" w:rsidR="00443D03" w:rsidRPr="00443D03" w:rsidRDefault="00443D03" w:rsidP="00443D03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Egindako egonkortze-prozesuen ondorioz, lanposturik lortu ez duen zenbat pertsonak jaso du 19/2022 Foru Legean aurreikusitako kalte-ordaina? Guztira zenbat diru ordaindu behar izan die Foru Administrazioak pertsona horiei? Zehaztu departamentuen, enpresen </w:t>
      </w:r>
      <w:r w:rsidR="00BF2B38">
        <w:rPr>
          <w:rFonts w:ascii="Calibri" w:hAnsi="Calibri"/>
        </w:rPr>
        <w:t>eta</w:t>
      </w:r>
      <w:r>
        <w:rPr>
          <w:rFonts w:ascii="Calibri" w:hAnsi="Calibri"/>
        </w:rPr>
        <w:t xml:space="preserve"> fundazio publikoen arabera.</w:t>
      </w:r>
    </w:p>
    <w:p w14:paraId="00588736" w14:textId="77777777" w:rsidR="00443D03" w:rsidRPr="00443D03" w:rsidRDefault="00443D03" w:rsidP="00443D03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Egonkortze-prozesuak bukatuta, zein da departamentu, enpresa eta fundazio publiko bakoitzak 2024ko abenduaren 31n zeukan behin-behinekotasunaren tasa?</w:t>
      </w:r>
    </w:p>
    <w:p w14:paraId="6015BD9A" w14:textId="77777777" w:rsidR="00443D03" w:rsidRPr="00443D03" w:rsidRDefault="00443D03" w:rsidP="00443D03">
      <w:pPr>
        <w:pStyle w:val="Prrafodelista"/>
        <w:jc w:val="both"/>
        <w:rPr>
          <w:rFonts w:ascii="Calibri" w:hAnsi="Calibri" w:cs="Calibri"/>
        </w:rPr>
      </w:pPr>
    </w:p>
    <w:p w14:paraId="032BF835" w14:textId="3D179609" w:rsidR="00443D03" w:rsidRPr="00443D03" w:rsidRDefault="00443D03" w:rsidP="00443D03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martxoaren 13an</w:t>
      </w:r>
    </w:p>
    <w:p w14:paraId="55E332C8" w14:textId="6705DBF0" w:rsidR="00443D03" w:rsidRPr="00443D03" w:rsidRDefault="00443D03" w:rsidP="00443D03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/>
        </w:rPr>
        <w:t>Foru parlamentaria: Adolfo Araiz Flamarique</w:t>
      </w:r>
    </w:p>
    <w:sectPr w:rsidR="00443D03" w:rsidRPr="00443D0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1E99"/>
    <w:multiLevelType w:val="hybridMultilevel"/>
    <w:tmpl w:val="45649E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03"/>
    <w:rsid w:val="000370A0"/>
    <w:rsid w:val="000820DB"/>
    <w:rsid w:val="000A3E45"/>
    <w:rsid w:val="000B399C"/>
    <w:rsid w:val="00102BA2"/>
    <w:rsid w:val="001E34F2"/>
    <w:rsid w:val="00242C60"/>
    <w:rsid w:val="00337EB8"/>
    <w:rsid w:val="0035620E"/>
    <w:rsid w:val="003C1B1F"/>
    <w:rsid w:val="00443D03"/>
    <w:rsid w:val="004E50FD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C729D"/>
    <w:rsid w:val="00AD383F"/>
    <w:rsid w:val="00B065BA"/>
    <w:rsid w:val="00B42A30"/>
    <w:rsid w:val="00B66B14"/>
    <w:rsid w:val="00BD3C35"/>
    <w:rsid w:val="00BF2B38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0BD4"/>
  <w15:chartTrackingRefBased/>
  <w15:docId w15:val="{8109F65C-0824-4123-8EB5-22052520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3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3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3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3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3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3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3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3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3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3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3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3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3D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3D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3D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3D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3D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3D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3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3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3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3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3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3D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3D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3D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3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3D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3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1479</Characters>
  <Application>Microsoft Office Word</Application>
  <DocSecurity>0</DocSecurity>
  <Lines>12</Lines>
  <Paragraphs>3</Paragraphs>
  <ScaleCrop>false</ScaleCrop>
  <Company>HP Inc.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3</cp:revision>
  <dcterms:created xsi:type="dcterms:W3CDTF">2025-03-13T11:38:00Z</dcterms:created>
  <dcterms:modified xsi:type="dcterms:W3CDTF">2025-03-21T07:01:00Z</dcterms:modified>
</cp:coreProperties>
</file>