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1567" w14:textId="32C75F5A" w:rsidR="0053772C" w:rsidRPr="0053772C" w:rsidRDefault="0053772C" w:rsidP="008926FC">
      <w:pPr>
        <w:jc w:val="both"/>
        <w:rPr>
          <w:b/>
          <w:bCs/>
          <w:sz w:val="22"/>
          <w:szCs w:val="22"/>
          <w:rFonts w:ascii="Calibri" w:hAnsi="Calibri" w:cs="Calibri"/>
        </w:rPr>
      </w:pPr>
      <w:r>
        <w:rPr>
          <w:b/>
          <w:sz w:val="22"/>
          <w:rFonts w:ascii="Calibri" w:hAnsi="Calibri"/>
        </w:rPr>
        <w:t xml:space="preserve">FORU-LEGE PROPOSAMENA, PERTSONA FISIKOEN ERRENTAREN GAINEKO ZERGARI BURUZKO FORU LEGEAREN TESTU BATEGINA ONESTEN DUEN EKAINAREN 2KO 4/2008 LEGEGINTZAKO FORU DEKRETUA ALDATZEKOA</w:t>
      </w:r>
    </w:p>
    <w:p w14:paraId="60C8EC47" w14:textId="77777777" w:rsidR="0053772C" w:rsidRPr="0053772C" w:rsidRDefault="0053772C" w:rsidP="008926FC">
      <w:pPr>
        <w:jc w:val="center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</w:t>
      </w:r>
    </w:p>
    <w:p w14:paraId="46D2D38B" w14:textId="5FCA9572" w:rsidR="0053772C" w:rsidRPr="0053772C" w:rsidRDefault="0053772C" w:rsidP="008926FC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Duela gutxi, LGS-lanbide arteko gutxieneko soldataren beste igoera bat onetsi du Ministroen Kontseiluak, eta Estatu osoan eztabaidatua izaten ari da ea horri aplikatu beharko litzaiokeen ala ez pertsona fisikoen errentaren gaineko zerga.</w:t>
      </w:r>
    </w:p>
    <w:p w14:paraId="77D477BC" w14:textId="5C99940A" w:rsidR="0053772C" w:rsidRPr="0053772C" w:rsidRDefault="0053772C" w:rsidP="008926FC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Eztabaida horretaz harago, kontua da Nafarroan LGSa ez zegoela salbuetsita zerga-aitorpena aurkezteko betebeharretik, Estatuan edo Euskal Autonomia Erkidegoan ez bezala. Hori horrela, igoera horrek berriro eragina izanen du LGSa kobratzen duten langile nafar guztien PFEZean, soldata-atxikipenaren bidez.</w:t>
      </w:r>
    </w:p>
    <w:p w14:paraId="2BD7D55C" w14:textId="207E3094" w:rsidR="0053772C" w:rsidRPr="0053772C" w:rsidRDefault="0053772C" w:rsidP="008926FC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Aldameneko komunitatean ere, Euskal Autonomia Erkidegoan, gertatzen ari da gai horri buruzko eztabaida, eta han jadanik iragarri dute 19.000 eurora igoko dutela PFEZ aitorpena egiteko betebeharraren muga.</w:t>
      </w:r>
    </w:p>
    <w:p w14:paraId="7D41EBD0" w14:textId="7C87B5A8" w:rsidR="0053772C" w:rsidRPr="0053772C" w:rsidRDefault="0053772C" w:rsidP="008926FC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Nafarroak, bere zerga-autonomian oinarrituz, badu ahalmena 19.000 euro baino gutxiagoko lan-etekinak ez zergapetzea erabakitzeko. Hori lasaigarria izanen da errenta baxuenentzat, hobeki aurre egin ahal izan diezaieten azken urteotan premia biziko produktuetan egin diren prezio-igoerei.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Beraz, kendu egiten zaie PFEZ aitorpena egiteko betebeharra 19.000 euroko lan-etekinak jasotzen dituzten langileei eta pentsiodunei.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Aitorpen-atalasea igotzearekiko koherentziaz, kendu egiten dira lan-etekinen taulako lehenengo bi tarteak, eta 19.000 euro baino gehiagoko lan-etekinak jasotzen direnean hasiko da atxikitzeko betebeharra.</w:t>
      </w:r>
    </w:p>
    <w:p w14:paraId="2B296E14" w14:textId="0C66B774" w:rsidR="0053772C" w:rsidRPr="0053772C" w:rsidRDefault="0053772C" w:rsidP="008926FC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b/>
          <w:rFonts w:ascii="Calibri" w:hAnsi="Calibri"/>
        </w:rPr>
        <w:t xml:space="preserve">Artikulu bakarra</w:t>
      </w:r>
      <w:r>
        <w:rPr>
          <w:sz w:val="22"/>
          <w:rFonts w:ascii="Calibri" w:hAnsi="Calibri"/>
        </w:rPr>
        <w:t xml:space="preserve">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Aldatu egiten da ekainaren 2ko 4/2008 Legegintzako Foru Dekretuaren, Pertsona Fisikoen Errentaren gaineko Zergari buruzko Foru Legearen testu bategina onesten duenaren, hirurogeita bederatzigarren xedapen gehigarria. Honako testu hau izanen du:</w:t>
      </w:r>
    </w:p>
    <w:p w14:paraId="73290D80" w14:textId="55135EB2" w:rsidR="0053772C" w:rsidRPr="0053772C" w:rsidRDefault="0053772C" w:rsidP="008926FC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“1.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2025eko urtarrilaren 1etik aurrerako ondorioekin, urteko diru-sarrera osotan 19.000 euro izanen da maiatzaren 24ko 174/1999 Foru Dekretuaren bidez onetsiriko Pertsona Fisikoen Errentaren gaineko Zergari buruzko Erregelamenduaren 56.a) artikuluan aipatzen diren lan-etekinen zenbatekoa.</w:t>
      </w:r>
    </w:p>
    <w:p w14:paraId="08F7EE73" w14:textId="77777777" w:rsidR="0053772C" w:rsidRPr="0053772C" w:rsidRDefault="0053772C" w:rsidP="008926FC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Zenbateko hori erregelamendu bidez aldatzen ahalko da.</w:t>
      </w:r>
    </w:p>
    <w:p w14:paraId="66AC8305" w14:textId="125A77EA" w:rsidR="008D7F85" w:rsidRDefault="0053772C" w:rsidP="008926FC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2025eko urtarrilaren 1etik aurrerako ondorioekin, lehenengo bi tarteak kentzen dira lan-etekin orokorren gaineko atxikipen-ehunekoen taulatik, maiatzaren 24ko 174/1999 Foru Dekretuaren bidez onetsiriko Pertsona Fisikoen Errentaren gaineko Zergari buruzko Erregelamenduaren 71.Bat artikuluan jasota dagoenetik. Aurrerantzean, honako hau izanen da lehenengo tartea:</w:t>
      </w:r>
    </w:p>
    <w:p w14:paraId="648E624D" w14:textId="77777777" w:rsidR="008926FC" w:rsidRDefault="008926FC" w:rsidP="008926FC">
      <w:pPr>
        <w:jc w:val="both"/>
        <w:rPr>
          <w:rFonts w:ascii="Calibri" w:hAnsi="Calibri" w:cs="Calibri"/>
          <w:sz w:val="22"/>
          <w:szCs w:val="22"/>
        </w:rPr>
      </w:pPr>
    </w:p>
    <w:p w14:paraId="4334F6D8" w14:textId="77777777" w:rsidR="008926FC" w:rsidRDefault="008926FC" w:rsidP="008926FC">
      <w:pPr>
        <w:jc w:val="both"/>
        <w:rPr>
          <w:rFonts w:ascii="Calibri" w:hAnsi="Calibri" w:cs="Calibri"/>
          <w:sz w:val="22"/>
          <w:szCs w:val="22"/>
        </w:rPr>
      </w:pPr>
    </w:p>
    <w:p w14:paraId="1A36F8CB" w14:textId="77777777" w:rsidR="008926FC" w:rsidRPr="008926FC" w:rsidRDefault="008926FC" w:rsidP="008926F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711"/>
        <w:gridCol w:w="836"/>
        <w:gridCol w:w="567"/>
        <w:gridCol w:w="567"/>
        <w:gridCol w:w="709"/>
        <w:gridCol w:w="708"/>
        <w:gridCol w:w="567"/>
        <w:gridCol w:w="567"/>
        <w:gridCol w:w="567"/>
        <w:gridCol w:w="567"/>
        <w:gridCol w:w="501"/>
        <w:gridCol w:w="633"/>
      </w:tblGrid>
      <w:tr w:rsidR="008926FC" w:rsidRPr="008926FC" w14:paraId="5BBAD904" w14:textId="77777777" w:rsidTr="008926FC">
        <w:trPr>
          <w:trHeight w:val="512"/>
        </w:trPr>
        <w:tc>
          <w:tcPr>
            <w:tcW w:w="1711" w:type="dxa"/>
          </w:tcPr>
          <w:p w14:paraId="7D80EC2F" w14:textId="77777777" w:rsidR="008926FC" w:rsidRPr="008926FC" w:rsidRDefault="008926FC" w:rsidP="008926FC">
            <w:pPr>
              <w:jc w:val="both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URTEKO ETEKINA, EUROTAN</w:t>
            </w:r>
          </w:p>
          <w:p w14:paraId="55F1B0B9" w14:textId="77777777" w:rsidR="008926FC" w:rsidRPr="008926FC" w:rsidRDefault="008926FC" w:rsidP="008926FC">
            <w:pPr>
              <w:jc w:val="both"/>
              <w:rPr>
                <w:sz w:val="22"/>
                <w:szCs w:val="22"/>
                <w:rFonts w:ascii="Calibri" w:hAnsi="Calibri" w:cs="Calibri"/>
              </w:rPr>
            </w:pPr>
          </w:p>
          <w:p w14:paraId="41DC2D1E" w14:textId="3415878B" w:rsidR="008926FC" w:rsidRPr="008926FC" w:rsidRDefault="008926FC" w:rsidP="008926FC">
            <w:pPr>
              <w:jc w:val="both"/>
              <w:rPr>
                <w:sz w:val="22"/>
                <w:szCs w:val="22"/>
                <w:rFonts w:ascii="Calibri" w:hAnsi="Calibri" w:cs="Calibri"/>
              </w:rPr>
            </w:pPr>
          </w:p>
        </w:tc>
        <w:tc>
          <w:tcPr>
            <w:tcW w:w="6789" w:type="dxa"/>
            <w:gridSpan w:val="11"/>
          </w:tcPr>
          <w:p w14:paraId="36BBBFD3" w14:textId="46D359F6" w:rsidR="008926FC" w:rsidRPr="008926FC" w:rsidRDefault="008926FC" w:rsidP="008926FC">
            <w:pPr>
              <w:jc w:val="both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SEME-ALABEN ETA BESTELAKO ONDORENGOEN KOPURUA</w:t>
            </w:r>
          </w:p>
        </w:tc>
      </w:tr>
      <w:tr w:rsidR="008926FC" w:rsidRPr="008926FC" w14:paraId="18F18B52" w14:textId="77777777" w:rsidTr="008926FC">
        <w:tc>
          <w:tcPr>
            <w:tcW w:w="1711" w:type="dxa"/>
          </w:tcPr>
          <w:p w14:paraId="1B80421F" w14:textId="77777777" w:rsidR="008926FC" w:rsidRPr="008926FC" w:rsidRDefault="008926FC" w:rsidP="008926F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6" w:type="dxa"/>
          </w:tcPr>
          <w:p w14:paraId="685AC66E" w14:textId="77777777" w:rsidR="008926FC" w:rsidRPr="008926FC" w:rsidRDefault="008926FC" w:rsidP="00685A70">
            <w:pPr>
              <w:jc w:val="center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SEME-ALABARIK GABE</w:t>
            </w:r>
          </w:p>
          <w:p w14:paraId="22756446" w14:textId="7D7B60F2" w:rsidR="008926FC" w:rsidRPr="008926FC" w:rsidRDefault="008926FC" w:rsidP="00685A70">
            <w:pPr>
              <w:jc w:val="center"/>
              <w:rPr>
                <w:sz w:val="22"/>
                <w:szCs w:val="22"/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0C949013" w14:textId="1CBBD064" w:rsidR="008926FC" w:rsidRPr="008926FC" w:rsidRDefault="008926FC" w:rsidP="00685A70">
            <w:pPr>
              <w:jc w:val="center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1</w:t>
            </w:r>
          </w:p>
        </w:tc>
        <w:tc>
          <w:tcPr>
            <w:tcW w:w="567" w:type="dxa"/>
          </w:tcPr>
          <w:p w14:paraId="3A67D6AF" w14:textId="6C365EE6" w:rsidR="008926FC" w:rsidRPr="008926FC" w:rsidRDefault="008926FC" w:rsidP="00685A70">
            <w:pPr>
              <w:jc w:val="center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2</w:t>
            </w:r>
          </w:p>
        </w:tc>
        <w:tc>
          <w:tcPr>
            <w:tcW w:w="709" w:type="dxa"/>
          </w:tcPr>
          <w:p w14:paraId="3CA3D0BD" w14:textId="7CE37DD6" w:rsidR="008926FC" w:rsidRPr="008926FC" w:rsidRDefault="008926FC" w:rsidP="00685A70">
            <w:pPr>
              <w:jc w:val="center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3</w:t>
            </w:r>
          </w:p>
        </w:tc>
        <w:tc>
          <w:tcPr>
            <w:tcW w:w="708" w:type="dxa"/>
          </w:tcPr>
          <w:p w14:paraId="738BC257" w14:textId="3E4D1178" w:rsidR="008926FC" w:rsidRPr="008926FC" w:rsidRDefault="008926FC" w:rsidP="00685A70">
            <w:pPr>
              <w:jc w:val="center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4</w:t>
            </w:r>
          </w:p>
        </w:tc>
        <w:tc>
          <w:tcPr>
            <w:tcW w:w="567" w:type="dxa"/>
          </w:tcPr>
          <w:p w14:paraId="53AB8215" w14:textId="2DA3ED61" w:rsidR="008926FC" w:rsidRPr="008926FC" w:rsidRDefault="008926FC" w:rsidP="00685A70">
            <w:pPr>
              <w:jc w:val="center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5</w:t>
            </w:r>
          </w:p>
        </w:tc>
        <w:tc>
          <w:tcPr>
            <w:tcW w:w="567" w:type="dxa"/>
          </w:tcPr>
          <w:p w14:paraId="75AA50D8" w14:textId="04D67257" w:rsidR="008926FC" w:rsidRPr="008926FC" w:rsidRDefault="008926FC" w:rsidP="00685A70">
            <w:pPr>
              <w:jc w:val="center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6</w:t>
            </w:r>
          </w:p>
        </w:tc>
        <w:tc>
          <w:tcPr>
            <w:tcW w:w="567" w:type="dxa"/>
          </w:tcPr>
          <w:p w14:paraId="21EC59EB" w14:textId="31ED2DC0" w:rsidR="008926FC" w:rsidRPr="008926FC" w:rsidRDefault="008926FC" w:rsidP="00685A70">
            <w:pPr>
              <w:jc w:val="center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7</w:t>
            </w:r>
          </w:p>
        </w:tc>
        <w:tc>
          <w:tcPr>
            <w:tcW w:w="567" w:type="dxa"/>
          </w:tcPr>
          <w:p w14:paraId="03425222" w14:textId="7300F6CA" w:rsidR="008926FC" w:rsidRPr="008926FC" w:rsidRDefault="008926FC" w:rsidP="00685A70">
            <w:pPr>
              <w:jc w:val="center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8</w:t>
            </w:r>
          </w:p>
        </w:tc>
        <w:tc>
          <w:tcPr>
            <w:tcW w:w="501" w:type="dxa"/>
          </w:tcPr>
          <w:p w14:paraId="225599F3" w14:textId="07088DA3" w:rsidR="008926FC" w:rsidRPr="008926FC" w:rsidRDefault="008926FC" w:rsidP="00685A70">
            <w:pPr>
              <w:jc w:val="center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9</w:t>
            </w:r>
          </w:p>
        </w:tc>
        <w:tc>
          <w:tcPr>
            <w:tcW w:w="633" w:type="dxa"/>
          </w:tcPr>
          <w:p w14:paraId="48FFD094" w14:textId="36E8F77F" w:rsidR="008926FC" w:rsidRPr="008926FC" w:rsidRDefault="008926FC" w:rsidP="008926FC">
            <w:pPr>
              <w:jc w:val="both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10 edo GEHIAGO</w:t>
            </w:r>
          </w:p>
        </w:tc>
      </w:tr>
      <w:tr w:rsidR="008926FC" w:rsidRPr="008926FC" w14:paraId="2757D556" w14:textId="77777777" w:rsidTr="008926FC">
        <w:tc>
          <w:tcPr>
            <w:tcW w:w="1711" w:type="dxa"/>
          </w:tcPr>
          <w:p w14:paraId="057A7C32" w14:textId="09946428" w:rsidR="008926FC" w:rsidRPr="008926FC" w:rsidRDefault="008926FC" w:rsidP="00685A70">
            <w:pPr>
              <w:jc w:val="center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19.000 baino gehiago</w:t>
            </w:r>
          </w:p>
        </w:tc>
        <w:tc>
          <w:tcPr>
            <w:tcW w:w="836" w:type="dxa"/>
          </w:tcPr>
          <w:p w14:paraId="46FB2E81" w14:textId="4912D778" w:rsidR="008926FC" w:rsidRPr="008926FC" w:rsidRDefault="008926FC" w:rsidP="00685A70">
            <w:pPr>
              <w:jc w:val="center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10,0</w:t>
            </w:r>
          </w:p>
        </w:tc>
        <w:tc>
          <w:tcPr>
            <w:tcW w:w="567" w:type="dxa"/>
          </w:tcPr>
          <w:p w14:paraId="2D33E860" w14:textId="420B0F24" w:rsidR="008926FC" w:rsidRPr="008926FC" w:rsidRDefault="00685A70" w:rsidP="00685A70">
            <w:pPr>
              <w:jc w:val="center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8,0</w:t>
            </w:r>
          </w:p>
        </w:tc>
        <w:tc>
          <w:tcPr>
            <w:tcW w:w="567" w:type="dxa"/>
          </w:tcPr>
          <w:p w14:paraId="3B6678BA" w14:textId="4424394E" w:rsidR="008926FC" w:rsidRPr="008926FC" w:rsidRDefault="00685A70" w:rsidP="00685A70">
            <w:pPr>
              <w:jc w:val="center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6,0</w:t>
            </w:r>
          </w:p>
        </w:tc>
        <w:tc>
          <w:tcPr>
            <w:tcW w:w="709" w:type="dxa"/>
          </w:tcPr>
          <w:p w14:paraId="653246D8" w14:textId="5B0B4985" w:rsidR="008926FC" w:rsidRPr="008926FC" w:rsidRDefault="00685A70" w:rsidP="00685A70">
            <w:pPr>
              <w:jc w:val="center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4,0</w:t>
            </w:r>
          </w:p>
        </w:tc>
        <w:tc>
          <w:tcPr>
            <w:tcW w:w="708" w:type="dxa"/>
          </w:tcPr>
          <w:p w14:paraId="54D4AD0D" w14:textId="1F551C33" w:rsidR="008926FC" w:rsidRPr="008926FC" w:rsidRDefault="00685A70" w:rsidP="00685A70">
            <w:pPr>
              <w:jc w:val="center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2,0</w:t>
            </w:r>
          </w:p>
        </w:tc>
        <w:tc>
          <w:tcPr>
            <w:tcW w:w="567" w:type="dxa"/>
          </w:tcPr>
          <w:p w14:paraId="7DFFAABA" w14:textId="035328C5" w:rsidR="008926FC" w:rsidRPr="008926FC" w:rsidRDefault="00685A70" w:rsidP="00685A70">
            <w:pPr>
              <w:jc w:val="center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0,0</w:t>
            </w:r>
          </w:p>
        </w:tc>
        <w:tc>
          <w:tcPr>
            <w:tcW w:w="567" w:type="dxa"/>
          </w:tcPr>
          <w:p w14:paraId="5445AE0F" w14:textId="5F6501EE" w:rsidR="008926FC" w:rsidRPr="008926FC" w:rsidRDefault="00685A70" w:rsidP="00685A70">
            <w:pPr>
              <w:jc w:val="center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0,0</w:t>
            </w:r>
          </w:p>
        </w:tc>
        <w:tc>
          <w:tcPr>
            <w:tcW w:w="567" w:type="dxa"/>
          </w:tcPr>
          <w:p w14:paraId="10336578" w14:textId="4107E486" w:rsidR="008926FC" w:rsidRPr="008926FC" w:rsidRDefault="00685A70" w:rsidP="00685A70">
            <w:pPr>
              <w:jc w:val="center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0,0</w:t>
            </w:r>
          </w:p>
        </w:tc>
        <w:tc>
          <w:tcPr>
            <w:tcW w:w="567" w:type="dxa"/>
          </w:tcPr>
          <w:p w14:paraId="1EC87547" w14:textId="66D6B315" w:rsidR="008926FC" w:rsidRPr="008926FC" w:rsidRDefault="00685A70" w:rsidP="00685A70">
            <w:pPr>
              <w:jc w:val="center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0,0</w:t>
            </w:r>
          </w:p>
        </w:tc>
        <w:tc>
          <w:tcPr>
            <w:tcW w:w="501" w:type="dxa"/>
          </w:tcPr>
          <w:p w14:paraId="0B47DF9D" w14:textId="55A114A1" w:rsidR="008926FC" w:rsidRPr="008926FC" w:rsidRDefault="00685A70" w:rsidP="00685A70">
            <w:pPr>
              <w:jc w:val="center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0,0</w:t>
            </w:r>
          </w:p>
        </w:tc>
        <w:tc>
          <w:tcPr>
            <w:tcW w:w="633" w:type="dxa"/>
          </w:tcPr>
          <w:p w14:paraId="5F5A5410" w14:textId="1FA142D3" w:rsidR="008926FC" w:rsidRPr="008926FC" w:rsidRDefault="00685A70" w:rsidP="00685A70">
            <w:pPr>
              <w:jc w:val="center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0,0</w:t>
            </w:r>
          </w:p>
        </w:tc>
      </w:tr>
    </w:tbl>
    <w:p w14:paraId="509BB2F0" w14:textId="77777777" w:rsidR="0053772C" w:rsidRPr="008926FC" w:rsidRDefault="0053772C" w:rsidP="008926FC">
      <w:pPr>
        <w:jc w:val="both"/>
        <w:rPr>
          <w:rFonts w:ascii="Calibri" w:hAnsi="Calibri" w:cs="Calibri"/>
          <w:sz w:val="22"/>
          <w:szCs w:val="22"/>
        </w:rPr>
      </w:pPr>
    </w:p>
    <w:p w14:paraId="21FFD67F" w14:textId="77777777" w:rsidR="0053772C" w:rsidRPr="0053772C" w:rsidRDefault="0053772C" w:rsidP="008926FC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Gainerako tarte eta ehunekoetan ez dago aldaketarik.</w:t>
      </w:r>
    </w:p>
    <w:p w14:paraId="6ED495C8" w14:textId="77777777" w:rsidR="0053772C" w:rsidRPr="0053772C" w:rsidRDefault="0053772C" w:rsidP="008926FC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Atxikipen-taula erregelamendu bidez aldatzen ahalko da”.</w:t>
      </w:r>
    </w:p>
    <w:p w14:paraId="6C831D14" w14:textId="77777777" w:rsidR="0053772C" w:rsidRPr="0053772C" w:rsidRDefault="0053772C" w:rsidP="008926FC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b/>
          <w:rFonts w:ascii="Calibri" w:hAnsi="Calibri"/>
        </w:rPr>
        <w:t xml:space="preserve">Azken xedapen bakarra</w:t>
      </w:r>
      <w:r>
        <w:rPr>
          <w:sz w:val="22"/>
          <w:rFonts w:ascii="Calibri" w:hAnsi="Calibri"/>
        </w:rPr>
        <w:t xml:space="preserve">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Indarra hartzea.</w:t>
      </w:r>
    </w:p>
    <w:p w14:paraId="47B1B39C" w14:textId="339F5245" w:rsidR="0053772C" w:rsidRPr="008926FC" w:rsidRDefault="0053772C" w:rsidP="008926FC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lege honek Nafarroako Aldizkari Ofizialean argitaratua izan eta biharamunean hartuko du indarra.</w:t>
      </w:r>
    </w:p>
    <w:sectPr w:rsidR="0053772C" w:rsidRPr="008926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2C"/>
    <w:rsid w:val="003E3E22"/>
    <w:rsid w:val="0053772C"/>
    <w:rsid w:val="005762CC"/>
    <w:rsid w:val="00600DE2"/>
    <w:rsid w:val="0066179D"/>
    <w:rsid w:val="0066283F"/>
    <w:rsid w:val="00685A70"/>
    <w:rsid w:val="008767F4"/>
    <w:rsid w:val="008926FC"/>
    <w:rsid w:val="008D7F85"/>
    <w:rsid w:val="00A36075"/>
    <w:rsid w:val="00A877BA"/>
    <w:rsid w:val="00B0049F"/>
    <w:rsid w:val="00B81112"/>
    <w:rsid w:val="00C01BD6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299B"/>
  <w15:chartTrackingRefBased/>
  <w15:docId w15:val="{6DDC9D45-B8FF-47CC-8C49-EC1384FB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7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7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7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7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7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7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7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7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7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7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7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7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77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77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77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77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77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77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7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7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7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7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7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77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77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77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7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77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772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92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2025-03-28T07:08:00Z</dcterms:created>
  <dcterms:modified xsi:type="dcterms:W3CDTF">2025-03-28T07:22:00Z</dcterms:modified>
</cp:coreProperties>
</file>