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0F25" w14:textId="77777777" w:rsidR="00831F75" w:rsidRPr="00831F75" w:rsidRDefault="00831F75" w:rsidP="00831F75">
      <w:pPr>
        <w:jc w:val="both"/>
        <w:rPr>
          <w:rFonts w:ascii="Calibri" w:hAnsi="Calibri" w:cs="Calibri"/>
        </w:rPr>
      </w:pPr>
      <w:r w:rsidRPr="00831F75">
        <w:rPr>
          <w:rFonts w:ascii="Calibri" w:hAnsi="Calibri" w:cs="Calibri"/>
        </w:rPr>
        <w:t>Carlos Guzmán Pérez, parlamentario del Grupo Parlamentario Contigo Navarra–Zurekin Nafarroa, al amparo de lo establecido en el reglamento de la Cámara, presenta la siguiente moción para que sea debatida en el Pleno:</w:t>
      </w:r>
    </w:p>
    <w:p w14:paraId="1D06152C" w14:textId="77777777" w:rsidR="00831F75" w:rsidRPr="00831F75" w:rsidRDefault="00831F75" w:rsidP="00831F75">
      <w:pPr>
        <w:jc w:val="both"/>
        <w:rPr>
          <w:rFonts w:ascii="Calibri" w:hAnsi="Calibri" w:cs="Calibri"/>
        </w:rPr>
      </w:pPr>
      <w:r w:rsidRPr="00831F75">
        <w:rPr>
          <w:rFonts w:ascii="Calibri" w:hAnsi="Calibri" w:cs="Calibri"/>
        </w:rPr>
        <w:t>Solicitamos que el seguimiento del estado de cumplimiento de esta moción se realice en la Comisión de Desarrollo Rural y Medio Ambiente del Parlamento de Navarra.</w:t>
      </w:r>
    </w:p>
    <w:p w14:paraId="79F94578" w14:textId="4C861564" w:rsidR="00831F75" w:rsidRPr="00831F75" w:rsidRDefault="00831F75" w:rsidP="00831F75">
      <w:pPr>
        <w:jc w:val="both"/>
        <w:rPr>
          <w:rFonts w:ascii="Calibri" w:hAnsi="Calibri" w:cs="Calibri"/>
        </w:rPr>
      </w:pPr>
      <w:r w:rsidRPr="00831F75">
        <w:rPr>
          <w:rFonts w:ascii="Calibri" w:hAnsi="Calibri" w:cs="Calibri"/>
        </w:rPr>
        <w:t>Exposición de motivos</w:t>
      </w:r>
    </w:p>
    <w:p w14:paraId="672A2AAF" w14:textId="4A0EE07D" w:rsidR="00831F75" w:rsidRPr="00831F75" w:rsidRDefault="00831F75" w:rsidP="00831F75">
      <w:pPr>
        <w:jc w:val="both"/>
        <w:rPr>
          <w:rFonts w:ascii="Calibri" w:hAnsi="Calibri" w:cs="Calibri"/>
        </w:rPr>
      </w:pPr>
      <w:r w:rsidRPr="00831F75">
        <w:rPr>
          <w:rFonts w:ascii="Calibri" w:hAnsi="Calibri" w:cs="Calibri"/>
        </w:rPr>
        <w:t>El pasado jueves 20 de marzo de 2025 el Congreso de los Diputados aprobó la exclusión del lobo ibérico al norte del Duero del Listado de Especies Silvestres en Régimen de Protección Especial (Lespre). Esta controvertida decisión consiste en un error histórico, un retroceso ambiental y una respuesta simplista a un problema complejo.</w:t>
      </w:r>
    </w:p>
    <w:p w14:paraId="3EE49872" w14:textId="57B45BB5" w:rsidR="00831F75" w:rsidRPr="00831F75" w:rsidRDefault="00831F75" w:rsidP="00831F75">
      <w:pPr>
        <w:jc w:val="both"/>
        <w:rPr>
          <w:rFonts w:ascii="Calibri" w:hAnsi="Calibri" w:cs="Calibri"/>
        </w:rPr>
      </w:pPr>
      <w:r w:rsidRPr="00831F75">
        <w:rPr>
          <w:rFonts w:ascii="Calibri" w:hAnsi="Calibri" w:cs="Calibri"/>
        </w:rPr>
        <w:t>Esta desprotección se llevó a cabo en un contexto en el que, durante las últimas semanas y meses, hemos conocido la presencia puntual de ejemplares solitarios de lobo en nuestra comunidad, quizás procedentes de territorios limítrofes. Debemos recordar que el lobo es una especie declarada extinta en Navarra en el Catálogo de Especies Amenazadas del año 1995, pero que hace más de un siglo que no hay manadas establecidas. Esta presencia puntual de ejemplares solitarios, ni debe magnificarse, ni mucho menos debe alentar o justificar la adopción de medidas desprotectoras hacia esta especie en Navarra.</w:t>
      </w:r>
    </w:p>
    <w:p w14:paraId="042BDC8E" w14:textId="77777777" w:rsidR="00831F75" w:rsidRPr="00831F75" w:rsidRDefault="00831F75" w:rsidP="00831F75">
      <w:pPr>
        <w:jc w:val="both"/>
        <w:rPr>
          <w:rFonts w:ascii="Calibri" w:hAnsi="Calibri" w:cs="Calibri"/>
        </w:rPr>
      </w:pPr>
      <w:r w:rsidRPr="00831F75">
        <w:rPr>
          <w:rFonts w:ascii="Calibri" w:hAnsi="Calibri" w:cs="Calibri"/>
        </w:rPr>
        <w:t>La desprotección del lobo contradice la Ley de Patrimonio Natural y la ciencia ecológica. La Estrategia para la Gestión y Conservación del Lobo, aprobada en 2022, demuestra que medidas preventivas como cercados, perros guardianes y agrupación de rebaños reducen eficazmente los daños al ganado. Alemania y Francia han logrado la coexistencia sin recurrir a la caza. Permitir la "extracción cinegética" no es gestión, sino una condena a la biodiversidad.</w:t>
      </w:r>
    </w:p>
    <w:p w14:paraId="3D5BFE0C" w14:textId="77777777" w:rsidR="00831F75" w:rsidRPr="00831F75" w:rsidRDefault="00831F75" w:rsidP="00831F75">
      <w:pPr>
        <w:jc w:val="both"/>
        <w:rPr>
          <w:rFonts w:ascii="Calibri" w:hAnsi="Calibri" w:cs="Calibri"/>
        </w:rPr>
      </w:pPr>
      <w:r w:rsidRPr="00831F75">
        <w:rPr>
          <w:rFonts w:ascii="Calibri" w:hAnsi="Calibri" w:cs="Calibri"/>
        </w:rPr>
        <w:t>El lobo, como especie, es una pieza clave para el equilibrio ecológico. El lobo regula las poblaciones de grandes herbívoros, previniendo la degradación del ecosistema. Estudios de la Universidad Autónoma de Madrid revelan que su dieta se compone en un 85 % de animales salvajes y solo un 18 % de ganado. Su papel es esencial para la biodiversidad y para la salud de los ecosistemas agrarios.</w:t>
      </w:r>
    </w:p>
    <w:p w14:paraId="2810B392" w14:textId="77777777" w:rsidR="00831F75" w:rsidRPr="00831F75" w:rsidRDefault="00831F75" w:rsidP="00831F75">
      <w:pPr>
        <w:jc w:val="both"/>
        <w:rPr>
          <w:rFonts w:ascii="Calibri" w:hAnsi="Calibri" w:cs="Calibri"/>
        </w:rPr>
      </w:pPr>
      <w:r w:rsidRPr="00831F75">
        <w:rPr>
          <w:rFonts w:ascii="Calibri" w:hAnsi="Calibri" w:cs="Calibri"/>
        </w:rPr>
        <w:t>Es evidente que la ganadería extensiva enfrenta en la actualidad grandes desafíos, pero la solución no es eliminar al lobo, sino reforzar las medidas de prevención y de compensación. El Ministerio de Transición Ecológica ya destina 20 millones de euros anuales a ayudas, que deben ampliarse y gestionarse eficazmente. Las administraciones autonómicas, como el Gobierno de Navarra, deben fortalecer las medidas de acompañamiento al sector ganadero para garantizar la coexistencia medioambientalmente sostenible. La matanza del lobo no resolverá el problema, pero sí lo hará una política basada en la evidencia y la mediación social.</w:t>
      </w:r>
    </w:p>
    <w:p w14:paraId="50AB9DEA" w14:textId="3501FB41" w:rsidR="00831F75" w:rsidRPr="00831F75" w:rsidRDefault="00831F75" w:rsidP="00831F75">
      <w:pPr>
        <w:jc w:val="both"/>
        <w:rPr>
          <w:rFonts w:ascii="Calibri" w:hAnsi="Calibri" w:cs="Calibri"/>
        </w:rPr>
      </w:pPr>
      <w:r w:rsidRPr="00831F75">
        <w:rPr>
          <w:rFonts w:ascii="Calibri" w:hAnsi="Calibri" w:cs="Calibri"/>
        </w:rPr>
        <w:t>En plena crisis climática y de biodiversidad, desproteger al lobo es un paso atrás que contradice los compromisos europeos de restauración de la naturaleza. La fauna salvaje no es un obstáculo, sino un patrimonio a conservar. El lobo ibérico, que estuvo al borde de la extinción en los años 70, merece seguir formando parte de nuestra historia y de la cultura de nuestro país.</w:t>
      </w:r>
    </w:p>
    <w:p w14:paraId="2223CD51" w14:textId="37C70AFB" w:rsidR="00831F75" w:rsidRPr="00831F75" w:rsidRDefault="00831F75" w:rsidP="00831F75">
      <w:pPr>
        <w:jc w:val="both"/>
        <w:rPr>
          <w:rFonts w:ascii="Calibri" w:hAnsi="Calibri" w:cs="Calibri"/>
        </w:rPr>
      </w:pPr>
      <w:r w:rsidRPr="00831F75">
        <w:rPr>
          <w:rFonts w:ascii="Calibri" w:hAnsi="Calibri" w:cs="Calibri"/>
        </w:rPr>
        <w:t>Propuesta de resolución</w:t>
      </w:r>
      <w:r w:rsidR="00633D10">
        <w:rPr>
          <w:rFonts w:ascii="Calibri" w:hAnsi="Calibri" w:cs="Calibri"/>
        </w:rPr>
        <w:t>:</w:t>
      </w:r>
    </w:p>
    <w:p w14:paraId="76048777" w14:textId="77777777" w:rsidR="00831F75" w:rsidRPr="00831F75" w:rsidRDefault="00831F75" w:rsidP="00831F75">
      <w:pPr>
        <w:jc w:val="both"/>
        <w:rPr>
          <w:rFonts w:ascii="Calibri" w:hAnsi="Calibri" w:cs="Calibri"/>
        </w:rPr>
      </w:pPr>
      <w:r w:rsidRPr="00831F75">
        <w:rPr>
          <w:rFonts w:ascii="Calibri" w:hAnsi="Calibri" w:cs="Calibri"/>
        </w:rPr>
        <w:lastRenderedPageBreak/>
        <w:t>1. El Parlamento de Navarra rechaza cualquier medida o iniciativa legal de desprotección del lobo ibérico.</w:t>
      </w:r>
    </w:p>
    <w:p w14:paraId="18018B90" w14:textId="77777777" w:rsidR="00831F75" w:rsidRPr="00831F75" w:rsidRDefault="00831F75" w:rsidP="00831F75">
      <w:pPr>
        <w:jc w:val="both"/>
        <w:rPr>
          <w:rFonts w:ascii="Calibri" w:hAnsi="Calibri" w:cs="Calibri"/>
        </w:rPr>
      </w:pPr>
      <w:r w:rsidRPr="00831F75">
        <w:rPr>
          <w:rFonts w:ascii="Calibri" w:hAnsi="Calibri" w:cs="Calibri"/>
        </w:rPr>
        <w:t>2. El Parlamento de Navarra insta al conjunto de las Administraciones Públicas de Navarra y del Estado a seguir trabajando de la mano del sector ganadero navarro y español sobre la premisa de la coexistencia medioambientalmente sostenible con el lobo ibérico, fortaleciendo las medidas y actuaciones de acompañamiento al sector ganadero hipotéticamente afectado.</w:t>
      </w:r>
    </w:p>
    <w:p w14:paraId="74BFC580" w14:textId="2A9F506B" w:rsidR="00831F75" w:rsidRPr="00831F75" w:rsidRDefault="00831F75" w:rsidP="00831F75">
      <w:pPr>
        <w:jc w:val="both"/>
        <w:rPr>
          <w:rFonts w:ascii="Calibri" w:hAnsi="Calibri" w:cs="Calibri"/>
        </w:rPr>
      </w:pPr>
      <w:r w:rsidRPr="00831F75">
        <w:rPr>
          <w:rFonts w:ascii="Calibri" w:hAnsi="Calibri" w:cs="Calibri"/>
        </w:rPr>
        <w:t>Pamplona-Iruñea, a 1 de abril de 2025</w:t>
      </w:r>
    </w:p>
    <w:p w14:paraId="2E27DE3E" w14:textId="6CE211B3" w:rsidR="00831F75" w:rsidRPr="00831F75" w:rsidRDefault="00831F75" w:rsidP="00831F75">
      <w:pPr>
        <w:jc w:val="both"/>
        <w:rPr>
          <w:rFonts w:ascii="Calibri" w:hAnsi="Calibri" w:cs="Calibri"/>
        </w:rPr>
      </w:pPr>
      <w:r w:rsidRPr="00831F75">
        <w:rPr>
          <w:rFonts w:ascii="Calibri" w:hAnsi="Calibri" w:cs="Calibri"/>
        </w:rPr>
        <w:t>El Parlamentario Foral: Carlos Guzmán Pérez</w:t>
      </w:r>
    </w:p>
    <w:sectPr w:rsidR="00831F75" w:rsidRPr="00831F7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75"/>
    <w:rsid w:val="000370A0"/>
    <w:rsid w:val="000820DB"/>
    <w:rsid w:val="000A3E45"/>
    <w:rsid w:val="000B399C"/>
    <w:rsid w:val="00102BA2"/>
    <w:rsid w:val="001C064D"/>
    <w:rsid w:val="001E34F2"/>
    <w:rsid w:val="00242C60"/>
    <w:rsid w:val="002E551E"/>
    <w:rsid w:val="00337EB8"/>
    <w:rsid w:val="0035620E"/>
    <w:rsid w:val="003C1B1F"/>
    <w:rsid w:val="00597020"/>
    <w:rsid w:val="00603382"/>
    <w:rsid w:val="0061120D"/>
    <w:rsid w:val="00633D10"/>
    <w:rsid w:val="006F2590"/>
    <w:rsid w:val="00710D6B"/>
    <w:rsid w:val="00831F75"/>
    <w:rsid w:val="00845D68"/>
    <w:rsid w:val="00854C8E"/>
    <w:rsid w:val="0089010A"/>
    <w:rsid w:val="008A3285"/>
    <w:rsid w:val="00956302"/>
    <w:rsid w:val="00A536E1"/>
    <w:rsid w:val="00A6590A"/>
    <w:rsid w:val="00AA1B4B"/>
    <w:rsid w:val="00AD383F"/>
    <w:rsid w:val="00B065BA"/>
    <w:rsid w:val="00B265AE"/>
    <w:rsid w:val="00B42A30"/>
    <w:rsid w:val="00BD3C35"/>
    <w:rsid w:val="00C02989"/>
    <w:rsid w:val="00C04178"/>
    <w:rsid w:val="00CA4E85"/>
    <w:rsid w:val="00D210C7"/>
    <w:rsid w:val="00D241A8"/>
    <w:rsid w:val="00D86D66"/>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3720"/>
  <w15:chartTrackingRefBased/>
  <w15:docId w15:val="{4D3E690D-8BBA-4886-9683-0D740CB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1F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F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1F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1F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F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F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F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F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F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F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F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F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F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F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F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F75"/>
    <w:rPr>
      <w:rFonts w:eastAsiaTheme="majorEastAsia" w:cstheme="majorBidi"/>
      <w:color w:val="272727" w:themeColor="text1" w:themeTint="D8"/>
    </w:rPr>
  </w:style>
  <w:style w:type="paragraph" w:styleId="Ttulo">
    <w:name w:val="Title"/>
    <w:basedOn w:val="Normal"/>
    <w:next w:val="Normal"/>
    <w:link w:val="TtuloCar"/>
    <w:uiPriority w:val="10"/>
    <w:qFormat/>
    <w:rsid w:val="0083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F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F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F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F75"/>
    <w:pPr>
      <w:spacing w:before="160"/>
      <w:jc w:val="center"/>
    </w:pPr>
    <w:rPr>
      <w:i/>
      <w:iCs/>
      <w:color w:val="404040" w:themeColor="text1" w:themeTint="BF"/>
    </w:rPr>
  </w:style>
  <w:style w:type="character" w:customStyle="1" w:styleId="CitaCar">
    <w:name w:val="Cita Car"/>
    <w:basedOn w:val="Fuentedeprrafopredeter"/>
    <w:link w:val="Cita"/>
    <w:uiPriority w:val="29"/>
    <w:rsid w:val="00831F75"/>
    <w:rPr>
      <w:i/>
      <w:iCs/>
      <w:color w:val="404040" w:themeColor="text1" w:themeTint="BF"/>
    </w:rPr>
  </w:style>
  <w:style w:type="paragraph" w:styleId="Prrafodelista">
    <w:name w:val="List Paragraph"/>
    <w:basedOn w:val="Normal"/>
    <w:uiPriority w:val="34"/>
    <w:qFormat/>
    <w:rsid w:val="00831F75"/>
    <w:pPr>
      <w:ind w:left="720"/>
      <w:contextualSpacing/>
    </w:pPr>
  </w:style>
  <w:style w:type="character" w:styleId="nfasisintenso">
    <w:name w:val="Intense Emphasis"/>
    <w:basedOn w:val="Fuentedeprrafopredeter"/>
    <w:uiPriority w:val="21"/>
    <w:qFormat/>
    <w:rsid w:val="00831F75"/>
    <w:rPr>
      <w:i/>
      <w:iCs/>
      <w:color w:val="0F4761" w:themeColor="accent1" w:themeShade="BF"/>
    </w:rPr>
  </w:style>
  <w:style w:type="paragraph" w:styleId="Citadestacada">
    <w:name w:val="Intense Quote"/>
    <w:basedOn w:val="Normal"/>
    <w:next w:val="Normal"/>
    <w:link w:val="CitadestacadaCar"/>
    <w:uiPriority w:val="30"/>
    <w:qFormat/>
    <w:rsid w:val="0083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F75"/>
    <w:rPr>
      <w:i/>
      <w:iCs/>
      <w:color w:val="0F4761" w:themeColor="accent1" w:themeShade="BF"/>
    </w:rPr>
  </w:style>
  <w:style w:type="character" w:styleId="Referenciaintensa">
    <w:name w:val="Intense Reference"/>
    <w:basedOn w:val="Fuentedeprrafopredeter"/>
    <w:uiPriority w:val="32"/>
    <w:qFormat/>
    <w:rsid w:val="00831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3192</Characters>
  <Application>Microsoft Office Word</Application>
  <DocSecurity>0</DocSecurity>
  <Lines>26</Lines>
  <Paragraphs>7</Paragraphs>
  <ScaleCrop>false</ScaleCrop>
  <Company>HP Inc.</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2025-04-02T06:27:00Z</dcterms:created>
  <dcterms:modified xsi:type="dcterms:W3CDTF">2025-04-09T13:19:00Z</dcterms:modified>
</cp:coreProperties>
</file>