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88B95" w14:textId="77777777" w:rsidR="00D911D9" w:rsidRPr="00D911D9" w:rsidRDefault="00D911D9" w:rsidP="00D911D9">
      <w:pPr>
        <w:jc w:val="both"/>
        <w:rPr>
          <w:rFonts w:ascii="Calibri" w:hAnsi="Calibri" w:cs="Calibri"/>
        </w:rPr>
      </w:pPr>
      <w:r w:rsidRPr="00D911D9">
        <w:rPr>
          <w:rFonts w:ascii="Calibri" w:hAnsi="Calibri" w:cs="Calibri"/>
        </w:rPr>
        <w:t>Doña Leticia San Martín Rodríguez, miembro de las Cortes de Navarra, adscrita al Grupo Parlamentario Unión del Pueblo Navarro (UPN), al amparo de lo dispuesto en el Reglamento de la Cámara, realiza la siguiente pregunta escrita al Gobierno de Navarra:</w:t>
      </w:r>
    </w:p>
    <w:p w14:paraId="71349AC6" w14:textId="77777777" w:rsidR="00D911D9" w:rsidRPr="00D911D9" w:rsidRDefault="00D911D9" w:rsidP="00D911D9">
      <w:pPr>
        <w:jc w:val="both"/>
        <w:rPr>
          <w:rFonts w:ascii="Calibri" w:hAnsi="Calibri" w:cs="Calibri"/>
        </w:rPr>
      </w:pPr>
      <w:r w:rsidRPr="00D911D9">
        <w:rPr>
          <w:rFonts w:ascii="Calibri" w:hAnsi="Calibri" w:cs="Calibri"/>
        </w:rPr>
        <w:t>¿Cuándo tiene previsto el Servicio Navarro de Salud que la Unidad del Dolor del Hospital Reina Sofía de Tudela vuelva a poder atender al número de pacientes que atendía en años anteriores?</w:t>
      </w:r>
    </w:p>
    <w:p w14:paraId="585E2F85" w14:textId="77777777" w:rsidR="00D911D9" w:rsidRPr="00D911D9" w:rsidRDefault="00D911D9" w:rsidP="00D911D9">
      <w:pPr>
        <w:jc w:val="both"/>
        <w:rPr>
          <w:rFonts w:ascii="Calibri" w:hAnsi="Calibri" w:cs="Calibri"/>
        </w:rPr>
      </w:pPr>
      <w:r w:rsidRPr="00D911D9">
        <w:rPr>
          <w:rFonts w:ascii="Calibri" w:hAnsi="Calibri" w:cs="Calibri"/>
        </w:rPr>
        <w:t>Pamplona, a 10 de abril de 2025</w:t>
      </w:r>
    </w:p>
    <w:p w14:paraId="710E0553" w14:textId="4E39F6E4" w:rsidR="00D911D9" w:rsidRPr="00D911D9" w:rsidRDefault="00D911D9" w:rsidP="00D911D9">
      <w:pPr>
        <w:jc w:val="both"/>
        <w:rPr>
          <w:rFonts w:ascii="Calibri" w:hAnsi="Calibri" w:cs="Calibri"/>
        </w:rPr>
      </w:pPr>
      <w:r w:rsidRPr="00D911D9">
        <w:rPr>
          <w:rFonts w:ascii="Calibri" w:hAnsi="Calibri" w:cs="Calibri"/>
        </w:rPr>
        <w:t>La Parlamentaria Foral: Leticia San Martín Rodríguez</w:t>
      </w:r>
    </w:p>
    <w:sectPr w:rsidR="00D911D9" w:rsidRPr="00D911D9"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1D9"/>
    <w:rsid w:val="000370A0"/>
    <w:rsid w:val="000820DB"/>
    <w:rsid w:val="000A3E45"/>
    <w:rsid w:val="000B1656"/>
    <w:rsid w:val="000B399C"/>
    <w:rsid w:val="00102BA2"/>
    <w:rsid w:val="001E34F2"/>
    <w:rsid w:val="00242C60"/>
    <w:rsid w:val="002E551E"/>
    <w:rsid w:val="00337EB8"/>
    <w:rsid w:val="0035620E"/>
    <w:rsid w:val="003C1B1F"/>
    <w:rsid w:val="00577FC7"/>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74A98"/>
    <w:rsid w:val="00CA4E85"/>
    <w:rsid w:val="00D210C7"/>
    <w:rsid w:val="00D241A8"/>
    <w:rsid w:val="00D911D9"/>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FE24D"/>
  <w15:chartTrackingRefBased/>
  <w15:docId w15:val="{23345A04-30A3-4E5B-A61F-05F4E1EF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91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91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911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911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911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911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11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11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11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11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11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911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11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911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911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11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11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11D9"/>
    <w:rPr>
      <w:rFonts w:eastAsiaTheme="majorEastAsia" w:cstheme="majorBidi"/>
      <w:color w:val="272727" w:themeColor="text1" w:themeTint="D8"/>
    </w:rPr>
  </w:style>
  <w:style w:type="paragraph" w:styleId="Ttulo">
    <w:name w:val="Title"/>
    <w:basedOn w:val="Normal"/>
    <w:next w:val="Normal"/>
    <w:link w:val="TtuloCar"/>
    <w:uiPriority w:val="10"/>
    <w:qFormat/>
    <w:rsid w:val="00D91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1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11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11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11D9"/>
    <w:pPr>
      <w:spacing w:before="160"/>
      <w:jc w:val="center"/>
    </w:pPr>
    <w:rPr>
      <w:i/>
      <w:iCs/>
      <w:color w:val="404040" w:themeColor="text1" w:themeTint="BF"/>
    </w:rPr>
  </w:style>
  <w:style w:type="character" w:customStyle="1" w:styleId="CitaCar">
    <w:name w:val="Cita Car"/>
    <w:basedOn w:val="Fuentedeprrafopredeter"/>
    <w:link w:val="Cita"/>
    <w:uiPriority w:val="29"/>
    <w:rsid w:val="00D911D9"/>
    <w:rPr>
      <w:i/>
      <w:iCs/>
      <w:color w:val="404040" w:themeColor="text1" w:themeTint="BF"/>
    </w:rPr>
  </w:style>
  <w:style w:type="paragraph" w:styleId="Prrafodelista">
    <w:name w:val="List Paragraph"/>
    <w:basedOn w:val="Normal"/>
    <w:uiPriority w:val="34"/>
    <w:qFormat/>
    <w:rsid w:val="00D911D9"/>
    <w:pPr>
      <w:ind w:left="720"/>
      <w:contextualSpacing/>
    </w:pPr>
  </w:style>
  <w:style w:type="character" w:styleId="nfasisintenso">
    <w:name w:val="Intense Emphasis"/>
    <w:basedOn w:val="Fuentedeprrafopredeter"/>
    <w:uiPriority w:val="21"/>
    <w:qFormat/>
    <w:rsid w:val="00D911D9"/>
    <w:rPr>
      <w:i/>
      <w:iCs/>
      <w:color w:val="0F4761" w:themeColor="accent1" w:themeShade="BF"/>
    </w:rPr>
  </w:style>
  <w:style w:type="paragraph" w:styleId="Citadestacada">
    <w:name w:val="Intense Quote"/>
    <w:basedOn w:val="Normal"/>
    <w:next w:val="Normal"/>
    <w:link w:val="CitadestacadaCar"/>
    <w:uiPriority w:val="30"/>
    <w:qFormat/>
    <w:rsid w:val="00D91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911D9"/>
    <w:rPr>
      <w:i/>
      <w:iCs/>
      <w:color w:val="0F4761" w:themeColor="accent1" w:themeShade="BF"/>
    </w:rPr>
  </w:style>
  <w:style w:type="character" w:styleId="Referenciaintensa">
    <w:name w:val="Intense Reference"/>
    <w:basedOn w:val="Fuentedeprrafopredeter"/>
    <w:uiPriority w:val="32"/>
    <w:qFormat/>
    <w:rsid w:val="00D911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446</Characters>
  <Application>Microsoft Office Word</Application>
  <DocSecurity>0</DocSecurity>
  <Lines>3</Lines>
  <Paragraphs>1</Paragraphs>
  <ScaleCrop>false</ScaleCrop>
  <Company>HP Inc.</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2025-04-10T12:07:00Z</dcterms:created>
  <dcterms:modified xsi:type="dcterms:W3CDTF">2025-04-15T07:20:00Z</dcterms:modified>
</cp:coreProperties>
</file>